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7C4" w:rsidRPr="00F779FA" w:rsidRDefault="00715053" w:rsidP="00896849">
      <w:pPr>
        <w:spacing w:line="240" w:lineRule="auto"/>
        <w:jc w:val="center"/>
        <w:rPr>
          <w:rFonts w:ascii="Calibri" w:eastAsia="Times New Roman" w:hAnsi="Calibri" w:cs="Times New Roman"/>
          <w:b/>
          <w:sz w:val="24"/>
          <w:szCs w:val="24"/>
        </w:rPr>
      </w:pPr>
      <w:r w:rsidRPr="00F779FA">
        <w:rPr>
          <w:rFonts w:ascii="Calibri" w:eastAsia="Times New Roman" w:hAnsi="Calibri" w:cs="Times New Roman"/>
          <w:b/>
          <w:sz w:val="24"/>
          <w:szCs w:val="24"/>
        </w:rPr>
        <w:t xml:space="preserve">Gender and </w:t>
      </w:r>
      <w:r w:rsidR="00CC77C4" w:rsidRPr="00F779FA">
        <w:rPr>
          <w:rFonts w:ascii="Calibri" w:eastAsia="Times New Roman" w:hAnsi="Calibri" w:cs="Times New Roman"/>
          <w:b/>
          <w:sz w:val="24"/>
          <w:szCs w:val="24"/>
        </w:rPr>
        <w:t>Food Security</w:t>
      </w:r>
      <w:r w:rsidRPr="00F779FA">
        <w:rPr>
          <w:rFonts w:ascii="Calibri" w:eastAsia="Times New Roman" w:hAnsi="Calibri" w:cs="Times New Roman"/>
          <w:b/>
          <w:sz w:val="24"/>
          <w:szCs w:val="24"/>
        </w:rPr>
        <w:t xml:space="preserve"> Interventions</w:t>
      </w:r>
    </w:p>
    <w:p w:rsidR="00CC77C4" w:rsidRPr="0063283A" w:rsidRDefault="00CC77C4" w:rsidP="00D21976">
      <w:pPr>
        <w:spacing w:after="0" w:line="240" w:lineRule="auto"/>
        <w:rPr>
          <w:rFonts w:eastAsia="Times New Roman" w:cs="Times New Roman"/>
          <w:sz w:val="24"/>
          <w:szCs w:val="24"/>
          <w:u w:val="single"/>
        </w:rPr>
      </w:pPr>
      <w:r w:rsidRPr="0063283A">
        <w:rPr>
          <w:rFonts w:eastAsia="Times New Roman" w:cs="Times New Roman"/>
          <w:sz w:val="24"/>
          <w:szCs w:val="24"/>
          <w:u w:val="single"/>
        </w:rPr>
        <w:t>Rationale for shift from life-saving food assistance to other modalities</w:t>
      </w:r>
    </w:p>
    <w:p w:rsidR="00D21976" w:rsidRPr="0063283A" w:rsidRDefault="00CC77C4" w:rsidP="00CC77C4">
      <w:pPr>
        <w:pStyle w:val="ListParagraph"/>
        <w:numPr>
          <w:ilvl w:val="0"/>
          <w:numId w:val="3"/>
        </w:numPr>
        <w:spacing w:after="0" w:line="240" w:lineRule="auto"/>
        <w:rPr>
          <w:rFonts w:eastAsia="Times New Roman" w:cs="Times New Roman"/>
          <w:sz w:val="24"/>
          <w:szCs w:val="24"/>
        </w:rPr>
      </w:pPr>
      <w:bookmarkStart w:id="0" w:name="_GoBack"/>
      <w:r w:rsidRPr="0063283A">
        <w:rPr>
          <w:rFonts w:eastAsia="Times New Roman" w:cs="Times New Roman"/>
          <w:sz w:val="24"/>
          <w:szCs w:val="24"/>
        </w:rPr>
        <w:t xml:space="preserve">Need to revisit </w:t>
      </w:r>
      <w:r w:rsidRPr="00D21976">
        <w:rPr>
          <w:rFonts w:eastAsia="Times New Roman" w:cs="Times New Roman"/>
          <w:sz w:val="24"/>
          <w:szCs w:val="24"/>
        </w:rPr>
        <w:t>types and levels of assistance</w:t>
      </w:r>
      <w:r w:rsidRPr="0063283A">
        <w:rPr>
          <w:rFonts w:eastAsia="Times New Roman" w:cs="Times New Roman"/>
          <w:sz w:val="24"/>
          <w:szCs w:val="24"/>
        </w:rPr>
        <w:t xml:space="preserve"> after 3 years of life-saving food assistance in Rakhine and 4 years in </w:t>
      </w:r>
      <w:proofErr w:type="spellStart"/>
      <w:r w:rsidRPr="0063283A">
        <w:rPr>
          <w:rFonts w:eastAsia="Times New Roman" w:cs="Times New Roman"/>
          <w:sz w:val="24"/>
          <w:szCs w:val="24"/>
        </w:rPr>
        <w:t>Kachin</w:t>
      </w:r>
      <w:proofErr w:type="spellEnd"/>
    </w:p>
    <w:p w:rsidR="00CC77C4" w:rsidRPr="0063283A" w:rsidRDefault="00CC77C4" w:rsidP="00CC77C4">
      <w:pPr>
        <w:pStyle w:val="ListParagraph"/>
        <w:numPr>
          <w:ilvl w:val="0"/>
          <w:numId w:val="3"/>
        </w:numPr>
        <w:spacing w:after="0" w:line="240" w:lineRule="auto"/>
        <w:rPr>
          <w:rFonts w:eastAsia="Times New Roman" w:cs="Times New Roman"/>
          <w:sz w:val="24"/>
          <w:szCs w:val="24"/>
        </w:rPr>
      </w:pPr>
      <w:r w:rsidRPr="0063283A">
        <w:rPr>
          <w:rFonts w:eastAsia="Times New Roman" w:cs="Times New Roman"/>
          <w:sz w:val="24"/>
          <w:szCs w:val="24"/>
        </w:rPr>
        <w:t xml:space="preserve">Need to minimize long-term </w:t>
      </w:r>
      <w:r w:rsidR="00D21976" w:rsidRPr="0063283A">
        <w:rPr>
          <w:rFonts w:eastAsia="Times New Roman" w:cs="Times New Roman"/>
          <w:sz w:val="24"/>
          <w:szCs w:val="24"/>
        </w:rPr>
        <w:t>dependency on food assistance</w:t>
      </w:r>
    </w:p>
    <w:bookmarkEnd w:id="0"/>
    <w:p w:rsidR="00CC77C4" w:rsidRPr="0063283A" w:rsidRDefault="00CC77C4" w:rsidP="00CC77C4">
      <w:pPr>
        <w:pStyle w:val="ListParagraph"/>
        <w:numPr>
          <w:ilvl w:val="0"/>
          <w:numId w:val="3"/>
        </w:numPr>
        <w:spacing w:after="0" w:line="240" w:lineRule="auto"/>
        <w:rPr>
          <w:rFonts w:eastAsia="Times New Roman" w:cs="Times New Roman"/>
          <w:sz w:val="24"/>
          <w:szCs w:val="24"/>
        </w:rPr>
      </w:pPr>
      <w:r w:rsidRPr="0063283A">
        <w:rPr>
          <w:rFonts w:eastAsia="Times New Roman" w:cs="Times New Roman"/>
          <w:sz w:val="24"/>
          <w:szCs w:val="24"/>
        </w:rPr>
        <w:t xml:space="preserve">Need to identify </w:t>
      </w:r>
      <w:r w:rsidR="00D21976" w:rsidRPr="0063283A">
        <w:rPr>
          <w:rFonts w:eastAsia="Times New Roman" w:cs="Times New Roman"/>
          <w:sz w:val="24"/>
          <w:szCs w:val="24"/>
        </w:rPr>
        <w:t>appropriate</w:t>
      </w:r>
      <w:r w:rsidRPr="0063283A">
        <w:rPr>
          <w:rFonts w:eastAsia="Times New Roman" w:cs="Times New Roman"/>
          <w:sz w:val="24"/>
          <w:szCs w:val="24"/>
        </w:rPr>
        <w:t xml:space="preserve"> </w:t>
      </w:r>
      <w:r w:rsidR="0063283A" w:rsidRPr="0063283A">
        <w:rPr>
          <w:rFonts w:eastAsia="Times New Roman" w:cs="Times New Roman"/>
          <w:sz w:val="24"/>
          <w:szCs w:val="24"/>
        </w:rPr>
        <w:t>humanitarian</w:t>
      </w:r>
      <w:r w:rsidR="00D21976" w:rsidRPr="0063283A">
        <w:rPr>
          <w:rFonts w:eastAsia="Times New Roman" w:cs="Times New Roman"/>
          <w:sz w:val="24"/>
          <w:szCs w:val="24"/>
        </w:rPr>
        <w:t xml:space="preserve"> interventions in </w:t>
      </w:r>
      <w:r w:rsidRPr="0063283A">
        <w:rPr>
          <w:rFonts w:eastAsia="Times New Roman" w:cs="Times New Roman"/>
          <w:sz w:val="24"/>
          <w:szCs w:val="24"/>
        </w:rPr>
        <w:t xml:space="preserve">a </w:t>
      </w:r>
      <w:r w:rsidR="00D21976" w:rsidRPr="0063283A">
        <w:rPr>
          <w:rFonts w:eastAsia="Times New Roman" w:cs="Times New Roman"/>
          <w:sz w:val="24"/>
          <w:szCs w:val="24"/>
        </w:rPr>
        <w:t xml:space="preserve">transitional period so that </w:t>
      </w:r>
      <w:r w:rsidRPr="0063283A">
        <w:rPr>
          <w:rFonts w:eastAsia="Times New Roman" w:cs="Times New Roman"/>
          <w:sz w:val="24"/>
          <w:szCs w:val="24"/>
        </w:rPr>
        <w:t xml:space="preserve">IDPs can </w:t>
      </w:r>
      <w:r w:rsidR="00D21976" w:rsidRPr="0063283A">
        <w:rPr>
          <w:rFonts w:eastAsia="Times New Roman" w:cs="Times New Roman"/>
          <w:sz w:val="24"/>
          <w:szCs w:val="24"/>
        </w:rPr>
        <w:t>return to more normal life/self-sufficiency</w:t>
      </w:r>
    </w:p>
    <w:p w:rsidR="00CC77C4" w:rsidRPr="0063283A" w:rsidRDefault="00CC77C4" w:rsidP="00CC77C4">
      <w:pPr>
        <w:pStyle w:val="ListParagraph"/>
        <w:numPr>
          <w:ilvl w:val="0"/>
          <w:numId w:val="3"/>
        </w:numPr>
        <w:spacing w:after="0" w:line="240" w:lineRule="auto"/>
        <w:rPr>
          <w:rFonts w:eastAsia="Times New Roman" w:cs="Times New Roman"/>
          <w:sz w:val="24"/>
          <w:szCs w:val="24"/>
        </w:rPr>
      </w:pPr>
      <w:r w:rsidRPr="0063283A">
        <w:rPr>
          <w:rFonts w:eastAsia="Times New Roman" w:cs="Times New Roman"/>
          <w:sz w:val="24"/>
          <w:szCs w:val="24"/>
        </w:rPr>
        <w:t>FSS partners and  others have seen food being resold in the market, so either there is an excess of food and/or a need for other types of assistance</w:t>
      </w:r>
    </w:p>
    <w:p w:rsidR="00CC77C4" w:rsidRPr="0063283A" w:rsidRDefault="00CC77C4" w:rsidP="00CC77C4">
      <w:pPr>
        <w:pStyle w:val="ListParagraph"/>
        <w:numPr>
          <w:ilvl w:val="0"/>
          <w:numId w:val="3"/>
        </w:numPr>
        <w:spacing w:after="0" w:line="240" w:lineRule="auto"/>
        <w:rPr>
          <w:rFonts w:eastAsia="Times New Roman" w:cs="Times New Roman"/>
          <w:sz w:val="24"/>
          <w:szCs w:val="24"/>
        </w:rPr>
      </w:pPr>
      <w:r w:rsidRPr="0063283A">
        <w:rPr>
          <w:rFonts w:eastAsia="Times New Roman" w:cs="Times New Roman"/>
          <w:sz w:val="24"/>
          <w:szCs w:val="24"/>
        </w:rPr>
        <w:t>w</w:t>
      </w:r>
      <w:r w:rsidR="00D21976" w:rsidRPr="0063283A">
        <w:rPr>
          <w:rFonts w:eastAsia="Times New Roman" w:cs="Times New Roman"/>
          <w:sz w:val="24"/>
          <w:szCs w:val="24"/>
        </w:rPr>
        <w:t xml:space="preserve">here </w:t>
      </w:r>
      <w:r w:rsidRPr="0063283A">
        <w:rPr>
          <w:rFonts w:eastAsia="Times New Roman" w:cs="Times New Roman"/>
          <w:sz w:val="24"/>
          <w:szCs w:val="24"/>
        </w:rPr>
        <w:t xml:space="preserve">people have </w:t>
      </w:r>
      <w:r w:rsidR="00D21976" w:rsidRPr="0063283A">
        <w:rPr>
          <w:rFonts w:eastAsia="Times New Roman" w:cs="Times New Roman"/>
          <w:sz w:val="24"/>
          <w:szCs w:val="24"/>
        </w:rPr>
        <w:t>access to market and/or livelihoods</w:t>
      </w:r>
      <w:r w:rsidRPr="0063283A">
        <w:rPr>
          <w:rFonts w:eastAsia="Times New Roman" w:cs="Times New Roman"/>
          <w:sz w:val="24"/>
          <w:szCs w:val="24"/>
        </w:rPr>
        <w:t xml:space="preserve">, </w:t>
      </w:r>
      <w:r w:rsidR="00D21976" w:rsidRPr="0063283A">
        <w:rPr>
          <w:rFonts w:eastAsia="Times New Roman" w:cs="Times New Roman"/>
          <w:sz w:val="24"/>
          <w:szCs w:val="24"/>
        </w:rPr>
        <w:t xml:space="preserve"> food assistance is not the most adequate type of support</w:t>
      </w:r>
    </w:p>
    <w:p w:rsidR="00CC77C4" w:rsidRPr="0063283A" w:rsidRDefault="00CC77C4" w:rsidP="00CC77C4">
      <w:pPr>
        <w:pStyle w:val="ListParagraph"/>
        <w:numPr>
          <w:ilvl w:val="0"/>
          <w:numId w:val="3"/>
        </w:numPr>
        <w:spacing w:after="0" w:line="240" w:lineRule="auto"/>
        <w:rPr>
          <w:rFonts w:eastAsia="Times New Roman" w:cs="Times New Roman"/>
          <w:sz w:val="24"/>
          <w:szCs w:val="24"/>
        </w:rPr>
      </w:pPr>
      <w:r w:rsidRPr="0063283A">
        <w:rPr>
          <w:rFonts w:eastAsia="Times New Roman" w:cs="Times New Roman"/>
          <w:sz w:val="24"/>
          <w:szCs w:val="24"/>
        </w:rPr>
        <w:t>Potential shift from food to cash (</w:t>
      </w:r>
      <w:r w:rsidRPr="00D21976">
        <w:rPr>
          <w:rFonts w:eastAsia="Times New Roman" w:cs="Times New Roman"/>
          <w:sz w:val="24"/>
          <w:szCs w:val="24"/>
        </w:rPr>
        <w:t>unconditional cash transfer</w:t>
      </w:r>
      <w:r w:rsidRPr="0063283A">
        <w:rPr>
          <w:rFonts w:eastAsia="Times New Roman" w:cs="Times New Roman"/>
          <w:sz w:val="24"/>
          <w:szCs w:val="24"/>
        </w:rPr>
        <w:t>s</w:t>
      </w:r>
      <w:r w:rsidRPr="00D21976">
        <w:rPr>
          <w:rFonts w:eastAsia="Times New Roman" w:cs="Times New Roman"/>
          <w:sz w:val="24"/>
          <w:szCs w:val="24"/>
        </w:rPr>
        <w:t>/cash grants</w:t>
      </w:r>
      <w:r w:rsidRPr="0063283A">
        <w:rPr>
          <w:rFonts w:eastAsia="Times New Roman" w:cs="Times New Roman"/>
          <w:sz w:val="24"/>
          <w:szCs w:val="24"/>
        </w:rPr>
        <w:t>)</w:t>
      </w:r>
    </w:p>
    <w:p w:rsidR="00D21976" w:rsidRPr="0063283A" w:rsidRDefault="00CC77C4" w:rsidP="00CC77C4">
      <w:pPr>
        <w:pStyle w:val="ListParagraph"/>
        <w:numPr>
          <w:ilvl w:val="0"/>
          <w:numId w:val="3"/>
        </w:numPr>
        <w:spacing w:after="0" w:line="240" w:lineRule="auto"/>
        <w:rPr>
          <w:rFonts w:eastAsia="Times New Roman" w:cs="Times New Roman"/>
          <w:sz w:val="24"/>
          <w:szCs w:val="24"/>
        </w:rPr>
      </w:pPr>
      <w:r w:rsidRPr="0063283A">
        <w:rPr>
          <w:rFonts w:eastAsia="Times New Roman" w:cs="Times New Roman"/>
          <w:sz w:val="24"/>
          <w:szCs w:val="24"/>
        </w:rPr>
        <w:t xml:space="preserve">The Government should take the lead, as they have with returns/relocations, in close consultation with FSS partners, </w:t>
      </w:r>
      <w:r w:rsidR="00D21976" w:rsidRPr="0063283A">
        <w:rPr>
          <w:rFonts w:eastAsia="Times New Roman" w:cs="Times New Roman"/>
          <w:sz w:val="24"/>
          <w:szCs w:val="24"/>
        </w:rPr>
        <w:t xml:space="preserve">respecting the principle of transparency in communication, </w:t>
      </w:r>
      <w:r w:rsidRPr="0063283A">
        <w:rPr>
          <w:rFonts w:eastAsia="Times New Roman" w:cs="Times New Roman"/>
          <w:sz w:val="24"/>
          <w:szCs w:val="24"/>
        </w:rPr>
        <w:t xml:space="preserve">and addressing </w:t>
      </w:r>
      <w:r w:rsidR="00715053" w:rsidRPr="0063283A">
        <w:rPr>
          <w:rFonts w:eastAsia="Times New Roman" w:cs="Times New Roman"/>
          <w:sz w:val="24"/>
          <w:szCs w:val="24"/>
        </w:rPr>
        <w:t>gender and protection issues</w:t>
      </w:r>
    </w:p>
    <w:p w:rsidR="00CC77C4" w:rsidRDefault="00CC77C4" w:rsidP="00D21976">
      <w:pPr>
        <w:pStyle w:val="ListParagraph"/>
        <w:numPr>
          <w:ilvl w:val="0"/>
          <w:numId w:val="3"/>
        </w:numPr>
        <w:spacing w:after="0" w:line="240" w:lineRule="auto"/>
        <w:rPr>
          <w:rFonts w:eastAsia="Times New Roman" w:cs="Times New Roman"/>
          <w:sz w:val="24"/>
          <w:szCs w:val="24"/>
        </w:rPr>
      </w:pPr>
      <w:r w:rsidRPr="0063283A">
        <w:rPr>
          <w:rFonts w:eastAsia="Times New Roman" w:cs="Times New Roman"/>
          <w:sz w:val="24"/>
          <w:szCs w:val="24"/>
        </w:rPr>
        <w:t>Need</w:t>
      </w:r>
      <w:r w:rsidR="00D21976" w:rsidRPr="0063283A">
        <w:rPr>
          <w:rFonts w:eastAsia="Times New Roman" w:cs="Times New Roman"/>
          <w:sz w:val="24"/>
          <w:szCs w:val="24"/>
        </w:rPr>
        <w:t xml:space="preserve"> to monitor </w:t>
      </w:r>
      <w:r w:rsidR="0063283A">
        <w:rPr>
          <w:rFonts w:eastAsia="Times New Roman" w:cs="Times New Roman"/>
          <w:sz w:val="24"/>
          <w:szCs w:val="24"/>
        </w:rPr>
        <w:t>interventions</w:t>
      </w:r>
    </w:p>
    <w:p w:rsidR="0063283A" w:rsidRDefault="0063283A" w:rsidP="0063283A">
      <w:pPr>
        <w:spacing w:after="0" w:line="240" w:lineRule="auto"/>
        <w:rPr>
          <w:rFonts w:eastAsia="Times New Roman" w:cs="Times New Roman"/>
          <w:sz w:val="24"/>
          <w:szCs w:val="24"/>
        </w:rPr>
      </w:pPr>
    </w:p>
    <w:p w:rsidR="0063283A" w:rsidRPr="0063283A" w:rsidRDefault="0063283A" w:rsidP="0063283A">
      <w:pPr>
        <w:spacing w:after="0" w:line="240" w:lineRule="auto"/>
        <w:rPr>
          <w:rFonts w:eastAsia="Times New Roman" w:cs="Times New Roman"/>
          <w:sz w:val="24"/>
          <w:szCs w:val="24"/>
          <w:u w:val="single"/>
        </w:rPr>
      </w:pPr>
      <w:r w:rsidRPr="0063283A">
        <w:rPr>
          <w:rFonts w:eastAsia="Times New Roman" w:cs="Times New Roman"/>
          <w:sz w:val="24"/>
          <w:szCs w:val="24"/>
          <w:u w:val="single"/>
        </w:rPr>
        <w:t>GROUP WORK</w:t>
      </w:r>
    </w:p>
    <w:p w:rsidR="0063283A" w:rsidRDefault="0063283A" w:rsidP="0063283A">
      <w:pPr>
        <w:spacing w:after="0" w:line="240" w:lineRule="auto"/>
        <w:rPr>
          <w:rFonts w:eastAsia="Times New Roman" w:cs="Times New Roman"/>
          <w:sz w:val="24"/>
          <w:szCs w:val="24"/>
        </w:rPr>
      </w:pPr>
    </w:p>
    <w:p w:rsidR="003D3649" w:rsidRPr="003D3649" w:rsidRDefault="0063283A" w:rsidP="003D3649">
      <w:pPr>
        <w:pStyle w:val="ListParagraph"/>
        <w:numPr>
          <w:ilvl w:val="0"/>
          <w:numId w:val="6"/>
        </w:numPr>
        <w:spacing w:after="0" w:line="240" w:lineRule="auto"/>
        <w:rPr>
          <w:rFonts w:eastAsia="Times New Roman" w:cs="Times New Roman"/>
          <w:sz w:val="24"/>
          <w:szCs w:val="24"/>
        </w:rPr>
      </w:pPr>
      <w:r w:rsidRPr="003D3649">
        <w:rPr>
          <w:rFonts w:eastAsia="Times New Roman" w:cs="Times New Roman"/>
          <w:sz w:val="24"/>
          <w:szCs w:val="24"/>
        </w:rPr>
        <w:t>How would the shift from food assistance to cash transfers impact/affect these groups?</w:t>
      </w:r>
      <w:r w:rsidR="003D3649" w:rsidRPr="003D3649">
        <w:rPr>
          <w:rFonts w:eastAsia="Times New Roman" w:cs="Times New Roman"/>
          <w:sz w:val="24"/>
          <w:szCs w:val="24"/>
        </w:rPr>
        <w:t xml:space="preserve">  Consider their social roles in the family and community, their possible reactions and concerns, and any risks they may face if food assistance moves to cash transfers.</w:t>
      </w:r>
    </w:p>
    <w:p w:rsidR="0063283A" w:rsidRPr="00B3621D" w:rsidRDefault="0063283A" w:rsidP="003D3649">
      <w:pPr>
        <w:pStyle w:val="ListParagraph"/>
        <w:numPr>
          <w:ilvl w:val="0"/>
          <w:numId w:val="5"/>
        </w:numPr>
        <w:spacing w:after="0" w:line="240" w:lineRule="auto"/>
        <w:ind w:left="1080"/>
        <w:rPr>
          <w:rFonts w:eastAsia="Times New Roman" w:cs="Times New Roman"/>
          <w:sz w:val="24"/>
          <w:szCs w:val="24"/>
        </w:rPr>
      </w:pPr>
      <w:r w:rsidRPr="00B3621D">
        <w:rPr>
          <w:rFonts w:eastAsia="Times New Roman" w:cs="Times New Roman"/>
          <w:sz w:val="24"/>
          <w:szCs w:val="24"/>
        </w:rPr>
        <w:t>Women</w:t>
      </w:r>
    </w:p>
    <w:p w:rsidR="0063283A" w:rsidRDefault="0063283A" w:rsidP="003D3649">
      <w:pPr>
        <w:pStyle w:val="ListParagraph"/>
        <w:numPr>
          <w:ilvl w:val="0"/>
          <w:numId w:val="5"/>
        </w:numPr>
        <w:spacing w:after="0" w:line="240" w:lineRule="auto"/>
        <w:ind w:left="1080"/>
        <w:rPr>
          <w:rFonts w:eastAsia="Times New Roman" w:cs="Times New Roman"/>
          <w:sz w:val="24"/>
          <w:szCs w:val="24"/>
        </w:rPr>
      </w:pPr>
      <w:r w:rsidRPr="00B3621D">
        <w:rPr>
          <w:rFonts w:eastAsia="Times New Roman" w:cs="Times New Roman"/>
          <w:sz w:val="24"/>
          <w:szCs w:val="24"/>
        </w:rPr>
        <w:t>Men</w:t>
      </w:r>
    </w:p>
    <w:p w:rsidR="00B3621D" w:rsidRDefault="00B3621D" w:rsidP="003D3649">
      <w:pPr>
        <w:pStyle w:val="ListParagraph"/>
        <w:numPr>
          <w:ilvl w:val="0"/>
          <w:numId w:val="5"/>
        </w:numPr>
        <w:spacing w:after="0" w:line="240" w:lineRule="auto"/>
        <w:ind w:left="1080"/>
        <w:rPr>
          <w:rFonts w:eastAsia="Times New Roman" w:cs="Times New Roman"/>
          <w:sz w:val="24"/>
          <w:szCs w:val="24"/>
        </w:rPr>
      </w:pPr>
      <w:r>
        <w:rPr>
          <w:rFonts w:eastAsia="Times New Roman" w:cs="Times New Roman"/>
          <w:sz w:val="24"/>
          <w:szCs w:val="24"/>
        </w:rPr>
        <w:t>Elderly women</w:t>
      </w:r>
    </w:p>
    <w:p w:rsidR="00B3621D" w:rsidRDefault="00B3621D" w:rsidP="003D3649">
      <w:pPr>
        <w:pStyle w:val="ListParagraph"/>
        <w:numPr>
          <w:ilvl w:val="0"/>
          <w:numId w:val="5"/>
        </w:numPr>
        <w:spacing w:after="0" w:line="240" w:lineRule="auto"/>
        <w:ind w:left="1080"/>
        <w:rPr>
          <w:rFonts w:eastAsia="Times New Roman" w:cs="Times New Roman"/>
          <w:sz w:val="24"/>
          <w:szCs w:val="24"/>
        </w:rPr>
      </w:pPr>
      <w:r>
        <w:rPr>
          <w:rFonts w:eastAsia="Times New Roman" w:cs="Times New Roman"/>
          <w:sz w:val="24"/>
          <w:szCs w:val="24"/>
        </w:rPr>
        <w:t>Elderly men</w:t>
      </w:r>
    </w:p>
    <w:p w:rsidR="00B3621D" w:rsidRDefault="00B3621D" w:rsidP="003D3649">
      <w:pPr>
        <w:pStyle w:val="ListParagraph"/>
        <w:numPr>
          <w:ilvl w:val="0"/>
          <w:numId w:val="5"/>
        </w:numPr>
        <w:spacing w:after="0" w:line="240" w:lineRule="auto"/>
        <w:ind w:left="1080"/>
        <w:rPr>
          <w:rFonts w:eastAsia="Times New Roman" w:cs="Times New Roman"/>
          <w:sz w:val="24"/>
          <w:szCs w:val="24"/>
        </w:rPr>
      </w:pPr>
      <w:r>
        <w:rPr>
          <w:rFonts w:eastAsia="Times New Roman" w:cs="Times New Roman"/>
          <w:sz w:val="24"/>
          <w:szCs w:val="24"/>
        </w:rPr>
        <w:t>Adolescent girls</w:t>
      </w:r>
    </w:p>
    <w:p w:rsidR="00B3621D" w:rsidRPr="00B3621D" w:rsidRDefault="00B3621D" w:rsidP="003D3649">
      <w:pPr>
        <w:pStyle w:val="ListParagraph"/>
        <w:numPr>
          <w:ilvl w:val="0"/>
          <w:numId w:val="5"/>
        </w:numPr>
        <w:spacing w:after="0" w:line="240" w:lineRule="auto"/>
        <w:ind w:left="1080"/>
        <w:rPr>
          <w:rFonts w:eastAsia="Times New Roman" w:cs="Times New Roman"/>
          <w:sz w:val="24"/>
          <w:szCs w:val="24"/>
        </w:rPr>
      </w:pPr>
      <w:r>
        <w:rPr>
          <w:rFonts w:eastAsia="Times New Roman" w:cs="Times New Roman"/>
          <w:sz w:val="24"/>
          <w:szCs w:val="24"/>
        </w:rPr>
        <w:t>Adolescent boys</w:t>
      </w:r>
    </w:p>
    <w:p w:rsidR="0063283A" w:rsidRPr="00B3621D" w:rsidRDefault="0063283A" w:rsidP="003D3649">
      <w:pPr>
        <w:pStyle w:val="ListParagraph"/>
        <w:numPr>
          <w:ilvl w:val="0"/>
          <w:numId w:val="5"/>
        </w:numPr>
        <w:spacing w:after="0" w:line="240" w:lineRule="auto"/>
        <w:ind w:left="1080"/>
        <w:rPr>
          <w:rFonts w:eastAsia="Times New Roman" w:cs="Times New Roman"/>
          <w:sz w:val="24"/>
          <w:szCs w:val="24"/>
        </w:rPr>
      </w:pPr>
      <w:r w:rsidRPr="00B3621D">
        <w:rPr>
          <w:rFonts w:eastAsia="Times New Roman" w:cs="Times New Roman"/>
          <w:sz w:val="24"/>
          <w:szCs w:val="24"/>
        </w:rPr>
        <w:t>Girls</w:t>
      </w:r>
    </w:p>
    <w:p w:rsidR="0063283A" w:rsidRDefault="0063283A" w:rsidP="003D3649">
      <w:pPr>
        <w:pStyle w:val="ListParagraph"/>
        <w:numPr>
          <w:ilvl w:val="0"/>
          <w:numId w:val="5"/>
        </w:numPr>
        <w:spacing w:after="0" w:line="240" w:lineRule="auto"/>
        <w:ind w:left="1080"/>
        <w:rPr>
          <w:rFonts w:eastAsia="Times New Roman" w:cs="Times New Roman"/>
          <w:sz w:val="24"/>
          <w:szCs w:val="24"/>
        </w:rPr>
      </w:pPr>
      <w:r w:rsidRPr="00B3621D">
        <w:rPr>
          <w:rFonts w:eastAsia="Times New Roman" w:cs="Times New Roman"/>
          <w:sz w:val="24"/>
          <w:szCs w:val="24"/>
        </w:rPr>
        <w:t>B</w:t>
      </w:r>
      <w:r w:rsidR="003D3649">
        <w:rPr>
          <w:rFonts w:eastAsia="Times New Roman" w:cs="Times New Roman"/>
          <w:sz w:val="24"/>
          <w:szCs w:val="24"/>
        </w:rPr>
        <w:t>oys</w:t>
      </w:r>
    </w:p>
    <w:p w:rsidR="0063283A" w:rsidRDefault="0063283A" w:rsidP="0063283A">
      <w:pPr>
        <w:spacing w:after="0" w:line="240" w:lineRule="auto"/>
        <w:rPr>
          <w:rFonts w:eastAsia="Times New Roman" w:cs="Times New Roman"/>
          <w:sz w:val="24"/>
          <w:szCs w:val="24"/>
        </w:rPr>
      </w:pPr>
    </w:p>
    <w:p w:rsidR="0063283A" w:rsidRDefault="0063283A" w:rsidP="003D3649">
      <w:pPr>
        <w:pStyle w:val="ListParagraph"/>
        <w:numPr>
          <w:ilvl w:val="0"/>
          <w:numId w:val="6"/>
        </w:numPr>
        <w:spacing w:after="0" w:line="240" w:lineRule="auto"/>
        <w:rPr>
          <w:rFonts w:eastAsia="Times New Roman" w:cs="Times New Roman"/>
          <w:sz w:val="24"/>
          <w:szCs w:val="24"/>
        </w:rPr>
      </w:pPr>
      <w:r>
        <w:rPr>
          <w:rFonts w:eastAsia="Times New Roman" w:cs="Times New Roman"/>
          <w:sz w:val="24"/>
          <w:szCs w:val="24"/>
        </w:rPr>
        <w:t xml:space="preserve">What practical </w:t>
      </w:r>
      <w:r w:rsidR="00B3621D">
        <w:rPr>
          <w:rFonts w:eastAsia="Times New Roman" w:cs="Times New Roman"/>
          <w:sz w:val="24"/>
          <w:szCs w:val="24"/>
        </w:rPr>
        <w:t>recommendations</w:t>
      </w:r>
      <w:r>
        <w:rPr>
          <w:rFonts w:eastAsia="Times New Roman" w:cs="Times New Roman"/>
          <w:sz w:val="24"/>
          <w:szCs w:val="24"/>
        </w:rPr>
        <w:t xml:space="preserve"> can we share </w:t>
      </w:r>
      <w:r w:rsidR="00B3621D">
        <w:rPr>
          <w:rFonts w:eastAsia="Times New Roman" w:cs="Times New Roman"/>
          <w:sz w:val="24"/>
          <w:szCs w:val="24"/>
        </w:rPr>
        <w:t>with Food</w:t>
      </w:r>
      <w:r>
        <w:rPr>
          <w:rFonts w:eastAsia="Times New Roman" w:cs="Times New Roman"/>
          <w:sz w:val="24"/>
          <w:szCs w:val="24"/>
        </w:rPr>
        <w:t xml:space="preserve"> Security partners on how to design and implement a food assistance and/or cash transfer programmes that is gender-sensitive at different phases of the programme cycle?</w:t>
      </w:r>
    </w:p>
    <w:p w:rsidR="0063283A" w:rsidRDefault="0063283A" w:rsidP="0063283A">
      <w:pPr>
        <w:spacing w:after="0" w:line="240" w:lineRule="auto"/>
        <w:rPr>
          <w:rFonts w:eastAsia="Times New Roman" w:cs="Times New Roman"/>
          <w:sz w:val="24"/>
          <w:szCs w:val="24"/>
        </w:rPr>
      </w:pPr>
    </w:p>
    <w:p w:rsidR="0063283A" w:rsidRPr="00896849" w:rsidRDefault="0063283A" w:rsidP="00896849">
      <w:pPr>
        <w:spacing w:after="0" w:line="240" w:lineRule="auto"/>
        <w:rPr>
          <w:rFonts w:eastAsia="Times New Roman" w:cs="Times New Roman"/>
          <w:b/>
          <w:sz w:val="24"/>
          <w:szCs w:val="24"/>
        </w:rPr>
      </w:pPr>
      <w:r w:rsidRPr="00896849">
        <w:rPr>
          <w:rFonts w:eastAsia="Times New Roman" w:cs="Times New Roman"/>
          <w:b/>
          <w:sz w:val="24"/>
          <w:szCs w:val="24"/>
        </w:rPr>
        <w:t>Assessment</w:t>
      </w:r>
    </w:p>
    <w:p w:rsidR="00896849" w:rsidRPr="00896849" w:rsidRDefault="00896849" w:rsidP="00896849">
      <w:pPr>
        <w:pStyle w:val="ochacontenttext"/>
        <w:numPr>
          <w:ilvl w:val="0"/>
          <w:numId w:val="5"/>
        </w:numPr>
        <w:jc w:val="both"/>
        <w:rPr>
          <w:rFonts w:asciiTheme="minorHAnsi" w:hAnsiTheme="minorHAnsi" w:cs="Arial"/>
          <w:color w:val="auto"/>
          <w:sz w:val="24"/>
          <w:lang w:val="en-GB"/>
        </w:rPr>
      </w:pPr>
      <w:r w:rsidRPr="00896849">
        <w:rPr>
          <w:rFonts w:asciiTheme="minorHAnsi" w:hAnsiTheme="minorHAnsi" w:cs="Arial"/>
          <w:color w:val="auto"/>
          <w:sz w:val="24"/>
          <w:lang w:val="en-GB"/>
        </w:rPr>
        <w:t>What mechanisms will you put in place to collect the information you need, and ensure you consider the needs and views everyone affected?</w:t>
      </w:r>
    </w:p>
    <w:p w:rsidR="0063283A" w:rsidRPr="00896849" w:rsidRDefault="00896849" w:rsidP="00896849">
      <w:pPr>
        <w:spacing w:after="0" w:line="240" w:lineRule="auto"/>
        <w:rPr>
          <w:rFonts w:eastAsia="Times New Roman" w:cs="Times New Roman"/>
          <w:b/>
          <w:sz w:val="24"/>
          <w:szCs w:val="24"/>
        </w:rPr>
      </w:pPr>
      <w:r w:rsidRPr="00896849">
        <w:rPr>
          <w:rFonts w:eastAsia="Times New Roman" w:cs="Times New Roman"/>
          <w:b/>
          <w:sz w:val="24"/>
          <w:szCs w:val="24"/>
        </w:rPr>
        <w:t>Registration and t</w:t>
      </w:r>
      <w:r w:rsidR="00B3621D" w:rsidRPr="00896849">
        <w:rPr>
          <w:rFonts w:eastAsia="Times New Roman" w:cs="Times New Roman"/>
          <w:b/>
          <w:sz w:val="24"/>
          <w:szCs w:val="24"/>
        </w:rPr>
        <w:t>argeting</w:t>
      </w:r>
    </w:p>
    <w:p w:rsidR="00896849" w:rsidRPr="00896849" w:rsidRDefault="00896849" w:rsidP="00896849">
      <w:pPr>
        <w:pStyle w:val="ochacontenttext"/>
        <w:numPr>
          <w:ilvl w:val="0"/>
          <w:numId w:val="5"/>
        </w:numPr>
        <w:jc w:val="both"/>
        <w:rPr>
          <w:rFonts w:asciiTheme="minorHAnsi" w:hAnsiTheme="minorHAnsi" w:cs="Arial"/>
          <w:color w:val="auto"/>
          <w:sz w:val="24"/>
          <w:lang w:val="en-GB"/>
        </w:rPr>
      </w:pPr>
      <w:r w:rsidRPr="00896849">
        <w:rPr>
          <w:rFonts w:asciiTheme="minorHAnsi" w:hAnsiTheme="minorHAnsi" w:cs="Arial"/>
          <w:color w:val="auto"/>
          <w:sz w:val="24"/>
          <w:lang w:val="en-GB"/>
        </w:rPr>
        <w:t>What mechanisms will you put in place to ensure that the most vulnerable households are registered? How will you decide which households will be prioritized for emergenc</w:t>
      </w:r>
      <w:r>
        <w:rPr>
          <w:rFonts w:asciiTheme="minorHAnsi" w:hAnsiTheme="minorHAnsi" w:cs="Arial"/>
          <w:color w:val="auto"/>
          <w:sz w:val="24"/>
          <w:lang w:val="en-GB"/>
        </w:rPr>
        <w:t>y food assistance and NFI distribution? How will you decided which households will be prioritized for cash transfer programmes?</w:t>
      </w:r>
    </w:p>
    <w:p w:rsidR="00896849" w:rsidRPr="00896849" w:rsidRDefault="00896849" w:rsidP="00896849">
      <w:pPr>
        <w:spacing w:after="0" w:line="240" w:lineRule="auto"/>
        <w:rPr>
          <w:rFonts w:eastAsia="Times New Roman" w:cs="Times New Roman"/>
          <w:b/>
          <w:sz w:val="24"/>
          <w:szCs w:val="24"/>
        </w:rPr>
      </w:pPr>
      <w:r w:rsidRPr="00896849">
        <w:rPr>
          <w:rFonts w:eastAsia="Times New Roman" w:cs="Times New Roman"/>
          <w:b/>
          <w:sz w:val="24"/>
          <w:szCs w:val="24"/>
        </w:rPr>
        <w:lastRenderedPageBreak/>
        <w:t>Adapting services and access</w:t>
      </w:r>
    </w:p>
    <w:p w:rsidR="00896849" w:rsidRPr="00896849" w:rsidRDefault="00896849" w:rsidP="00896849">
      <w:pPr>
        <w:pStyle w:val="ochacontenttext"/>
        <w:numPr>
          <w:ilvl w:val="0"/>
          <w:numId w:val="5"/>
        </w:numPr>
        <w:jc w:val="both"/>
        <w:rPr>
          <w:rFonts w:asciiTheme="minorHAnsi" w:hAnsiTheme="minorHAnsi" w:cs="Arial"/>
          <w:color w:val="auto"/>
          <w:sz w:val="24"/>
          <w:lang w:val="en-GB"/>
        </w:rPr>
      </w:pPr>
      <w:r w:rsidRPr="00896849">
        <w:rPr>
          <w:rFonts w:asciiTheme="minorHAnsi" w:hAnsiTheme="minorHAnsi" w:cs="Arial"/>
          <w:color w:val="auto"/>
          <w:sz w:val="24"/>
          <w:lang w:val="en-GB"/>
        </w:rPr>
        <w:t xml:space="preserve">What mechanisms will you put in place to ensure that the services provided meet the needs of girls, boys, adolescent girls, adolescent boys, women, and men, including people with special needs (ex. elderly, people with disabilities, people living with HIV/AIDS, etc.) and </w:t>
      </w:r>
      <w:proofErr w:type="gramStart"/>
      <w:r w:rsidRPr="00896849">
        <w:rPr>
          <w:rFonts w:asciiTheme="minorHAnsi" w:hAnsiTheme="minorHAnsi" w:cs="Arial"/>
          <w:color w:val="auto"/>
          <w:sz w:val="24"/>
          <w:lang w:val="en-GB"/>
        </w:rPr>
        <w:t>are</w:t>
      </w:r>
      <w:proofErr w:type="gramEnd"/>
      <w:r w:rsidRPr="00896849">
        <w:rPr>
          <w:rFonts w:asciiTheme="minorHAnsi" w:hAnsiTheme="minorHAnsi" w:cs="Arial"/>
          <w:color w:val="auto"/>
          <w:sz w:val="24"/>
          <w:lang w:val="en-GB"/>
        </w:rPr>
        <w:t xml:space="preserve"> </w:t>
      </w:r>
      <w:r>
        <w:rPr>
          <w:rFonts w:asciiTheme="minorHAnsi" w:hAnsiTheme="minorHAnsi" w:cs="Arial"/>
          <w:color w:val="auto"/>
          <w:sz w:val="24"/>
          <w:lang w:val="en-GB"/>
        </w:rPr>
        <w:t>accessible to all?</w:t>
      </w:r>
    </w:p>
    <w:p w:rsidR="00896849" w:rsidRPr="00896849" w:rsidRDefault="00896849" w:rsidP="00896849">
      <w:pPr>
        <w:spacing w:after="0" w:line="240" w:lineRule="auto"/>
        <w:rPr>
          <w:rFonts w:eastAsia="Times New Roman" w:cs="Times New Roman"/>
          <w:b/>
          <w:sz w:val="24"/>
          <w:szCs w:val="24"/>
        </w:rPr>
      </w:pPr>
      <w:r w:rsidRPr="00896849">
        <w:rPr>
          <w:rFonts w:eastAsia="Times New Roman" w:cs="Times New Roman"/>
          <w:b/>
          <w:sz w:val="24"/>
          <w:szCs w:val="24"/>
        </w:rPr>
        <w:t>P</w:t>
      </w:r>
      <w:r>
        <w:rPr>
          <w:rFonts w:eastAsia="Times New Roman" w:cs="Times New Roman"/>
          <w:b/>
          <w:sz w:val="24"/>
          <w:szCs w:val="24"/>
        </w:rPr>
        <w:t>articipation</w:t>
      </w:r>
    </w:p>
    <w:p w:rsidR="00896849" w:rsidRPr="00224EAC" w:rsidRDefault="00896849" w:rsidP="00896849">
      <w:pPr>
        <w:pStyle w:val="ochacontenttext"/>
        <w:numPr>
          <w:ilvl w:val="0"/>
          <w:numId w:val="5"/>
        </w:numPr>
        <w:jc w:val="both"/>
        <w:rPr>
          <w:rFonts w:asciiTheme="minorHAnsi" w:hAnsiTheme="minorHAnsi" w:cs="Arial"/>
          <w:color w:val="auto"/>
          <w:sz w:val="24"/>
          <w:lang w:val="en-GB"/>
        </w:rPr>
      </w:pPr>
      <w:r w:rsidRPr="00896849">
        <w:rPr>
          <w:rFonts w:asciiTheme="minorHAnsi" w:hAnsiTheme="minorHAnsi" w:cs="Arial"/>
          <w:color w:val="auto"/>
          <w:sz w:val="24"/>
          <w:lang w:val="en-GB"/>
        </w:rPr>
        <w:t>What mechanisms will you put in place to ensure the meaningful participation of girls, boys, adolescent girls, adolescent boys, women, and men, including people with special needs (ex. elderly, people with disabilities, people living with HIV/AIDS, etc.)?</w:t>
      </w:r>
    </w:p>
    <w:p w:rsidR="00896849" w:rsidRPr="00896849" w:rsidRDefault="00896849" w:rsidP="00896849">
      <w:pPr>
        <w:spacing w:after="0" w:line="240" w:lineRule="auto"/>
        <w:rPr>
          <w:rFonts w:eastAsia="Times New Roman" w:cs="Times New Roman"/>
          <w:b/>
          <w:sz w:val="24"/>
          <w:szCs w:val="24"/>
        </w:rPr>
      </w:pPr>
      <w:r w:rsidRPr="00896849">
        <w:rPr>
          <w:rFonts w:eastAsia="Times New Roman" w:cs="Times New Roman"/>
          <w:b/>
          <w:sz w:val="24"/>
          <w:szCs w:val="24"/>
        </w:rPr>
        <w:t>Monitoring, evaluation and accountability with the affected population</w:t>
      </w:r>
    </w:p>
    <w:p w:rsidR="0063283A" w:rsidRPr="00896849" w:rsidRDefault="00896849" w:rsidP="00896849">
      <w:pPr>
        <w:pStyle w:val="ochacontenttext"/>
        <w:numPr>
          <w:ilvl w:val="0"/>
          <w:numId w:val="5"/>
        </w:numPr>
        <w:jc w:val="both"/>
        <w:rPr>
          <w:rFonts w:asciiTheme="minorHAnsi" w:hAnsiTheme="minorHAnsi" w:cs="Arial"/>
          <w:color w:val="auto"/>
          <w:sz w:val="24"/>
          <w:lang w:val="en-GB"/>
        </w:rPr>
      </w:pPr>
      <w:r w:rsidRPr="00896849">
        <w:rPr>
          <w:rFonts w:asciiTheme="minorHAnsi" w:hAnsiTheme="minorHAnsi" w:cs="Arial"/>
          <w:color w:val="auto"/>
          <w:sz w:val="24"/>
          <w:lang w:val="en-GB"/>
        </w:rPr>
        <w:t>How are you going to collect the necessary information and report the data for your report concerns the above-mentioned points?</w:t>
      </w:r>
    </w:p>
    <w:sectPr w:rsidR="0063283A" w:rsidRPr="008968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24EF"/>
    <w:multiLevelType w:val="multilevel"/>
    <w:tmpl w:val="509281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8116AB2"/>
    <w:multiLevelType w:val="hybridMultilevel"/>
    <w:tmpl w:val="86ECB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9674C1A"/>
    <w:multiLevelType w:val="hybridMultilevel"/>
    <w:tmpl w:val="124C5A2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nsid w:val="256139C4"/>
    <w:multiLevelType w:val="hybridMultilevel"/>
    <w:tmpl w:val="6C5676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5167F4F"/>
    <w:multiLevelType w:val="hybridMultilevel"/>
    <w:tmpl w:val="8F5E7078"/>
    <w:lvl w:ilvl="0" w:tplc="6B60A4E6">
      <w:numFmt w:val="bullet"/>
      <w:lvlText w:val="-"/>
      <w:lvlJc w:val="left"/>
      <w:pPr>
        <w:ind w:left="720" w:hanging="360"/>
      </w:pPr>
      <w:rPr>
        <w:rFonts w:ascii="Calibri" w:eastAsia="Times New Roman" w:hAnsi="Calibri" w:cs="Times New Roman" w:hint="default"/>
        <w:color w:val="1F497D"/>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785355"/>
    <w:multiLevelType w:val="hybridMultilevel"/>
    <w:tmpl w:val="55F285A0"/>
    <w:lvl w:ilvl="0" w:tplc="6B60A4E6">
      <w:numFmt w:val="bullet"/>
      <w:lvlText w:val="-"/>
      <w:lvlJc w:val="left"/>
      <w:pPr>
        <w:ind w:left="720" w:hanging="360"/>
      </w:pPr>
      <w:rPr>
        <w:rFonts w:ascii="Calibri" w:eastAsia="Times New Roman" w:hAnsi="Calibri" w:cs="Times New Roman" w:hint="default"/>
        <w:color w:val="1F497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5"/>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976"/>
    <w:rsid w:val="003D3649"/>
    <w:rsid w:val="0063283A"/>
    <w:rsid w:val="00715053"/>
    <w:rsid w:val="00896849"/>
    <w:rsid w:val="00B3621D"/>
    <w:rsid w:val="00BA266E"/>
    <w:rsid w:val="00CC77C4"/>
    <w:rsid w:val="00D21976"/>
    <w:rsid w:val="00F779FA"/>
    <w:rsid w:val="00FF7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7C4"/>
    <w:pPr>
      <w:ind w:left="720"/>
      <w:contextualSpacing/>
    </w:pPr>
  </w:style>
  <w:style w:type="table" w:styleId="TableGrid">
    <w:name w:val="Table Grid"/>
    <w:basedOn w:val="TableNormal"/>
    <w:uiPriority w:val="39"/>
    <w:rsid w:val="003D3649"/>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chacontenttextChar">
    <w:name w:val="ocha_content_text Char"/>
    <w:link w:val="ochacontenttext"/>
    <w:locked/>
    <w:rsid w:val="00896849"/>
    <w:rPr>
      <w:rFonts w:ascii="Arial" w:eastAsia="PMingLiU" w:hAnsi="Arial" w:cs="Times New Roman"/>
      <w:color w:val="404040"/>
      <w:sz w:val="20"/>
      <w:szCs w:val="24"/>
      <w:lang w:eastAsia="zh-TW"/>
    </w:rPr>
  </w:style>
  <w:style w:type="paragraph" w:customStyle="1" w:styleId="ochacontenttext">
    <w:name w:val="ocha_content_text"/>
    <w:link w:val="ochacontenttextChar"/>
    <w:qFormat/>
    <w:rsid w:val="00896849"/>
    <w:pPr>
      <w:spacing w:after="100" w:line="240" w:lineRule="auto"/>
    </w:pPr>
    <w:rPr>
      <w:rFonts w:ascii="Arial" w:eastAsia="PMingLiU" w:hAnsi="Arial" w:cs="Times New Roman"/>
      <w:color w:val="404040"/>
      <w:sz w:val="20"/>
      <w:szCs w:val="24"/>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7C4"/>
    <w:pPr>
      <w:ind w:left="720"/>
      <w:contextualSpacing/>
    </w:pPr>
  </w:style>
  <w:style w:type="table" w:styleId="TableGrid">
    <w:name w:val="Table Grid"/>
    <w:basedOn w:val="TableNormal"/>
    <w:uiPriority w:val="39"/>
    <w:rsid w:val="003D3649"/>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chacontenttextChar">
    <w:name w:val="ocha_content_text Char"/>
    <w:link w:val="ochacontenttext"/>
    <w:locked/>
    <w:rsid w:val="00896849"/>
    <w:rPr>
      <w:rFonts w:ascii="Arial" w:eastAsia="PMingLiU" w:hAnsi="Arial" w:cs="Times New Roman"/>
      <w:color w:val="404040"/>
      <w:sz w:val="20"/>
      <w:szCs w:val="24"/>
      <w:lang w:eastAsia="zh-TW"/>
    </w:rPr>
  </w:style>
  <w:style w:type="paragraph" w:customStyle="1" w:styleId="ochacontenttext">
    <w:name w:val="ocha_content_text"/>
    <w:link w:val="ochacontenttextChar"/>
    <w:qFormat/>
    <w:rsid w:val="00896849"/>
    <w:pPr>
      <w:spacing w:after="100" w:line="240" w:lineRule="auto"/>
    </w:pPr>
    <w:rPr>
      <w:rFonts w:ascii="Arial" w:eastAsia="PMingLiU" w:hAnsi="Arial" w:cs="Times New Roman"/>
      <w:color w:val="404040"/>
      <w:sz w:val="20"/>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2181">
      <w:bodyDiv w:val="1"/>
      <w:marLeft w:val="0"/>
      <w:marRight w:val="0"/>
      <w:marTop w:val="0"/>
      <w:marBottom w:val="0"/>
      <w:divBdr>
        <w:top w:val="none" w:sz="0" w:space="0" w:color="auto"/>
        <w:left w:val="none" w:sz="0" w:space="0" w:color="auto"/>
        <w:bottom w:val="none" w:sz="0" w:space="0" w:color="auto"/>
        <w:right w:val="none" w:sz="0" w:space="0" w:color="auto"/>
      </w:divBdr>
    </w:div>
    <w:div w:id="870414514">
      <w:bodyDiv w:val="1"/>
      <w:marLeft w:val="0"/>
      <w:marRight w:val="0"/>
      <w:marTop w:val="0"/>
      <w:marBottom w:val="0"/>
      <w:divBdr>
        <w:top w:val="none" w:sz="0" w:space="0" w:color="auto"/>
        <w:left w:val="none" w:sz="0" w:space="0" w:color="auto"/>
        <w:bottom w:val="none" w:sz="0" w:space="0" w:color="auto"/>
        <w:right w:val="none" w:sz="0" w:space="0" w:color="auto"/>
      </w:divBdr>
    </w:div>
    <w:div w:id="195501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16CA8-40E4-49AA-AD45-99E358DFC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Caterina</dc:creator>
  <cp:lastModifiedBy>Maria Caterina</cp:lastModifiedBy>
  <cp:revision>3</cp:revision>
  <dcterms:created xsi:type="dcterms:W3CDTF">2015-06-16T08:11:00Z</dcterms:created>
  <dcterms:modified xsi:type="dcterms:W3CDTF">2015-06-16T08:49:00Z</dcterms:modified>
</cp:coreProperties>
</file>