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18" w:rsidRPr="00FB1BD1" w:rsidRDefault="005E0218" w:rsidP="005E0218">
      <w:pPr>
        <w:jc w:val="center"/>
        <w:rPr>
          <w:b/>
          <w:bCs/>
          <w:color w:val="2F5496" w:themeColor="accent1" w:themeShade="BF"/>
        </w:rPr>
      </w:pPr>
      <w:proofErr w:type="spellStart"/>
      <w:r w:rsidRPr="00FB1BD1">
        <w:rPr>
          <w:b/>
          <w:bCs/>
          <w:color w:val="2F5496" w:themeColor="accent1" w:themeShade="BF"/>
          <w:sz w:val="28"/>
          <w:szCs w:val="28"/>
        </w:rPr>
        <w:t>MoHS</w:t>
      </w:r>
      <w:proofErr w:type="spellEnd"/>
      <w:r w:rsidRPr="00FB1BD1">
        <w:rPr>
          <w:b/>
          <w:bCs/>
          <w:color w:val="2F5496" w:themeColor="accent1" w:themeShade="BF"/>
          <w:sz w:val="28"/>
          <w:szCs w:val="28"/>
        </w:rPr>
        <w:t xml:space="preserve"> Statement on </w:t>
      </w:r>
      <w:r>
        <w:rPr>
          <w:b/>
          <w:bCs/>
          <w:color w:val="2F5496" w:themeColor="accent1" w:themeShade="BF"/>
          <w:sz w:val="28"/>
          <w:szCs w:val="28"/>
        </w:rPr>
        <w:t xml:space="preserve">COVID0-19 (4.1.2020 – </w:t>
      </w:r>
      <w:r w:rsidR="00596DC9">
        <w:rPr>
          <w:b/>
          <w:bCs/>
          <w:color w:val="2F5496" w:themeColor="accent1" w:themeShade="BF"/>
          <w:sz w:val="28"/>
          <w:szCs w:val="28"/>
        </w:rPr>
        <w:t>15</w:t>
      </w:r>
      <w:r>
        <w:rPr>
          <w:b/>
          <w:bCs/>
          <w:color w:val="2F5496" w:themeColor="accent1" w:themeShade="BF"/>
          <w:sz w:val="28"/>
          <w:szCs w:val="28"/>
        </w:rPr>
        <w:t>.3.2020)</w:t>
      </w:r>
      <w:r w:rsidRPr="00FB1BD1">
        <w:rPr>
          <w:b/>
          <w:bCs/>
          <w:color w:val="2F5496" w:themeColor="accent1" w:themeShade="BF"/>
          <w:sz w:val="28"/>
          <w:szCs w:val="28"/>
        </w:rPr>
        <w:t xml:space="preserve"> (</w:t>
      </w:r>
      <w:r w:rsidR="00596DC9">
        <w:rPr>
          <w:b/>
          <w:bCs/>
          <w:color w:val="2F5496" w:themeColor="accent1" w:themeShade="BF"/>
          <w:sz w:val="28"/>
          <w:szCs w:val="28"/>
        </w:rPr>
        <w:t>15</w:t>
      </w:r>
      <w:r>
        <w:rPr>
          <w:b/>
          <w:bCs/>
          <w:color w:val="2F5496" w:themeColor="accent1" w:themeShade="BF"/>
          <w:sz w:val="28"/>
          <w:szCs w:val="28"/>
        </w:rPr>
        <w:t xml:space="preserve"> March</w:t>
      </w:r>
      <w:r w:rsidRPr="00FB1BD1">
        <w:rPr>
          <w:b/>
          <w:bCs/>
          <w:color w:val="2F5496" w:themeColor="accent1" w:themeShade="BF"/>
          <w:sz w:val="28"/>
          <w:szCs w:val="28"/>
        </w:rPr>
        <w:t xml:space="preserve"> 2020, </w:t>
      </w:r>
      <w:r>
        <w:rPr>
          <w:b/>
          <w:bCs/>
          <w:color w:val="2F5496" w:themeColor="accent1" w:themeShade="BF"/>
          <w:sz w:val="28"/>
          <w:szCs w:val="28"/>
        </w:rPr>
        <w:t>8:15P</w:t>
      </w:r>
      <w:r w:rsidRPr="00FB1BD1">
        <w:rPr>
          <w:b/>
          <w:bCs/>
          <w:color w:val="2F5496" w:themeColor="accent1" w:themeShade="BF"/>
          <w:sz w:val="28"/>
          <w:szCs w:val="28"/>
        </w:rPr>
        <w:t>M) (</w:t>
      </w:r>
      <w:hyperlink r:id="rId5" w:history="1">
        <w:r w:rsidRPr="00453841">
          <w:rPr>
            <w:rStyle w:val="Hyperlink"/>
            <w:b/>
            <w:bCs/>
            <w:sz w:val="28"/>
            <w:szCs w:val="28"/>
          </w:rPr>
          <w:t>Link</w:t>
        </w:r>
      </w:hyperlink>
      <w:r w:rsidRPr="00FB1BD1">
        <w:rPr>
          <w:b/>
          <w:bCs/>
          <w:color w:val="2F5496" w:themeColor="accent1" w:themeShade="BF"/>
          <w:sz w:val="28"/>
          <w:szCs w:val="28"/>
        </w:rPr>
        <w:t>)</w:t>
      </w:r>
    </w:p>
    <w:p w:rsidR="005E0218" w:rsidRPr="00FB1BD1" w:rsidRDefault="005E0218" w:rsidP="005E0218">
      <w:pPr>
        <w:jc w:val="center"/>
        <w:rPr>
          <w:b/>
          <w:bCs/>
          <w:color w:val="2F5496" w:themeColor="accent1" w:themeShade="BF"/>
        </w:rPr>
      </w:pPr>
      <w:r w:rsidRPr="00FB1BD1">
        <w:rPr>
          <w:b/>
          <w:bCs/>
          <w:i/>
          <w:iCs/>
          <w:color w:val="2F5496" w:themeColor="accent1" w:themeShade="BF"/>
          <w:sz w:val="20"/>
          <w:szCs w:val="20"/>
        </w:rPr>
        <w:t>(</w:t>
      </w:r>
      <w:r w:rsidRPr="00FB1BD1">
        <w:rPr>
          <w:b/>
          <w:bCs/>
          <w:i/>
          <w:iCs/>
          <w:color w:val="2F5496" w:themeColor="accent1" w:themeShade="BF"/>
          <w:sz w:val="24"/>
          <w:szCs w:val="24"/>
        </w:rPr>
        <w:t>Unofficial translation by OCHA)</w:t>
      </w:r>
    </w:p>
    <w:p w:rsidR="005E0218" w:rsidRDefault="005E0218" w:rsidP="005E0218">
      <w:pPr>
        <w:jc w:val="both"/>
        <w:rPr>
          <w:b/>
          <w:bCs/>
        </w:rPr>
      </w:pPr>
    </w:p>
    <w:p w:rsidR="005E0218" w:rsidRDefault="005E0218" w:rsidP="005E0218">
      <w:pPr>
        <w:pStyle w:val="ListParagraph"/>
        <w:numPr>
          <w:ilvl w:val="0"/>
          <w:numId w:val="1"/>
        </w:numPr>
        <w:ind w:left="-90"/>
        <w:jc w:val="both"/>
      </w:pPr>
      <w:r>
        <w:rPr>
          <w:b/>
          <w:bCs/>
        </w:rPr>
        <w:t>Global Situation Update on COVID-19</w:t>
      </w:r>
    </w:p>
    <w:p w:rsidR="005E0218" w:rsidRDefault="005E0218" w:rsidP="005E0218">
      <w:pPr>
        <w:pStyle w:val="ListParagraph"/>
        <w:ind w:left="-90"/>
        <w:jc w:val="both"/>
      </w:pPr>
      <w:r w:rsidRPr="00F06B22">
        <w:rPr>
          <w:b/>
          <w:bCs/>
        </w:rPr>
        <w:t xml:space="preserve">World Health Organization (WHO) updated as below (as of </w:t>
      </w:r>
      <w:r w:rsidR="00596DC9">
        <w:rPr>
          <w:b/>
          <w:bCs/>
        </w:rPr>
        <w:t>15</w:t>
      </w:r>
      <w:r w:rsidRPr="00F06B22">
        <w:rPr>
          <w:b/>
          <w:bCs/>
        </w:rPr>
        <w:t xml:space="preserve">:30 Myanmar Standard Time on </w:t>
      </w:r>
      <w:r w:rsidR="00596DC9">
        <w:rPr>
          <w:b/>
          <w:bCs/>
        </w:rPr>
        <w:t>14</w:t>
      </w:r>
      <w:r>
        <w:rPr>
          <w:b/>
          <w:bCs/>
        </w:rPr>
        <w:t xml:space="preserve"> </w:t>
      </w:r>
      <w:proofErr w:type="gramStart"/>
      <w:r>
        <w:rPr>
          <w:b/>
          <w:bCs/>
        </w:rPr>
        <w:t>March</w:t>
      </w:r>
      <w:r w:rsidRPr="00F06B22">
        <w:rPr>
          <w:b/>
          <w:bCs/>
        </w:rPr>
        <w:t xml:space="preserve"> </w:t>
      </w:r>
      <w:r>
        <w:rPr>
          <w:b/>
          <w:bCs/>
        </w:rPr>
        <w:t xml:space="preserve"> </w:t>
      </w:r>
      <w:r w:rsidRPr="00F06B22">
        <w:rPr>
          <w:b/>
          <w:bCs/>
        </w:rPr>
        <w:t>2019</w:t>
      </w:r>
      <w:proofErr w:type="gramEnd"/>
      <w:r>
        <w:t>).</w:t>
      </w:r>
    </w:p>
    <w:p w:rsidR="005E0218" w:rsidRDefault="005E0218" w:rsidP="005E0218">
      <w:pPr>
        <w:pStyle w:val="ListParagraph"/>
        <w:ind w:left="-90"/>
        <w:jc w:val="both"/>
      </w:pPr>
    </w:p>
    <w:p w:rsidR="005E0218" w:rsidRDefault="005E0218" w:rsidP="005E0218">
      <w:pPr>
        <w:pStyle w:val="ListParagraph"/>
        <w:numPr>
          <w:ilvl w:val="0"/>
          <w:numId w:val="3"/>
        </w:numPr>
        <w:ind w:left="360"/>
        <w:jc w:val="both"/>
      </w:pPr>
      <w:r w:rsidRPr="00E625D0">
        <w:t>Countries with confirmed cases</w:t>
      </w:r>
      <w:r w:rsidRPr="00E625D0">
        <w:tab/>
      </w:r>
      <w:r w:rsidRPr="00E625D0">
        <w:tab/>
        <w:t xml:space="preserve">- </w:t>
      </w:r>
      <w:r w:rsidR="00596DC9">
        <w:t>136</w:t>
      </w:r>
      <w:r w:rsidRPr="00E625D0">
        <w:t xml:space="preserve"> </w:t>
      </w:r>
    </w:p>
    <w:p w:rsidR="005E0218" w:rsidRDefault="005E0218" w:rsidP="005E0218">
      <w:pPr>
        <w:pStyle w:val="ListParagraph"/>
        <w:numPr>
          <w:ilvl w:val="0"/>
          <w:numId w:val="3"/>
        </w:numPr>
        <w:ind w:left="360"/>
        <w:jc w:val="both"/>
      </w:pPr>
      <w:r>
        <w:t>Laboratory-confirmed cases globally</w:t>
      </w:r>
      <w:r>
        <w:tab/>
      </w:r>
      <w:r>
        <w:tab/>
        <w:t xml:space="preserve">- </w:t>
      </w:r>
      <w:r w:rsidR="00596DC9">
        <w:t>142</w:t>
      </w:r>
      <w:r w:rsidR="00657266">
        <w:t>,</w:t>
      </w:r>
      <w:r w:rsidR="00596DC9">
        <w:t>539</w:t>
      </w:r>
    </w:p>
    <w:p w:rsidR="005E0218" w:rsidRDefault="005E0218" w:rsidP="005E0218">
      <w:pPr>
        <w:pStyle w:val="ListParagraph"/>
        <w:numPr>
          <w:ilvl w:val="0"/>
          <w:numId w:val="3"/>
        </w:numPr>
        <w:ind w:left="360"/>
        <w:jc w:val="both"/>
      </w:pPr>
      <w:r>
        <w:t>Deaths</w:t>
      </w:r>
      <w:r w:rsidR="00AB3E65">
        <w:t xml:space="preserve"> globally</w:t>
      </w:r>
      <w:r>
        <w:tab/>
      </w:r>
      <w:r>
        <w:tab/>
      </w:r>
      <w:r>
        <w:tab/>
      </w:r>
      <w:r>
        <w:tab/>
        <w:t xml:space="preserve">- </w:t>
      </w:r>
      <w:r w:rsidR="00596DC9">
        <w:t>5</w:t>
      </w:r>
      <w:r>
        <w:t>,</w:t>
      </w:r>
      <w:r w:rsidR="00596DC9">
        <w:t>393</w:t>
      </w:r>
    </w:p>
    <w:p w:rsidR="005E0218" w:rsidRDefault="005E0218" w:rsidP="005E0218">
      <w:pPr>
        <w:pStyle w:val="ListParagraph"/>
        <w:numPr>
          <w:ilvl w:val="0"/>
          <w:numId w:val="3"/>
        </w:numPr>
        <w:ind w:left="360"/>
        <w:jc w:val="both"/>
      </w:pPr>
      <w:r>
        <w:t>Death</w:t>
      </w:r>
      <w:r w:rsidR="00AB3E65">
        <w:t xml:space="preserve"> rate globally</w:t>
      </w:r>
      <w:r w:rsidR="00AB3E65">
        <w:tab/>
      </w:r>
      <w:r>
        <w:tab/>
      </w:r>
      <w:r>
        <w:tab/>
      </w:r>
      <w:r>
        <w:tab/>
        <w:t>- 3.</w:t>
      </w:r>
      <w:r w:rsidR="00596DC9">
        <w:t>8</w:t>
      </w:r>
      <w:r>
        <w:t>%</w:t>
      </w:r>
    </w:p>
    <w:p w:rsidR="00AB3E65" w:rsidRPr="00AB3E65" w:rsidRDefault="00AB3E65" w:rsidP="00AB3E65">
      <w:pPr>
        <w:pStyle w:val="ListParagraph"/>
        <w:numPr>
          <w:ilvl w:val="0"/>
          <w:numId w:val="3"/>
        </w:numPr>
        <w:ind w:left="360"/>
        <w:jc w:val="both"/>
        <w:rPr>
          <w:b/>
          <w:bCs/>
        </w:rPr>
      </w:pPr>
      <w:r w:rsidRPr="00AB3E65">
        <w:rPr>
          <w:b/>
          <w:bCs/>
        </w:rPr>
        <w:t>Countries with high cases/deaths</w:t>
      </w:r>
    </w:p>
    <w:tbl>
      <w:tblPr>
        <w:tblStyle w:val="TableGrid"/>
        <w:tblW w:w="0" w:type="auto"/>
        <w:tblLook w:val="04A0" w:firstRow="1" w:lastRow="0" w:firstColumn="1" w:lastColumn="0" w:noHBand="0" w:noVBand="1"/>
      </w:tblPr>
      <w:tblGrid>
        <w:gridCol w:w="480"/>
        <w:gridCol w:w="3655"/>
        <w:gridCol w:w="2610"/>
        <w:gridCol w:w="2605"/>
      </w:tblGrid>
      <w:tr w:rsidR="00AB3E65" w:rsidTr="00F03FE8">
        <w:tc>
          <w:tcPr>
            <w:tcW w:w="480" w:type="dxa"/>
            <w:vMerge w:val="restart"/>
            <w:shd w:val="clear" w:color="auto" w:fill="5B9BD5" w:themeFill="accent5"/>
            <w:vAlign w:val="center"/>
          </w:tcPr>
          <w:p w:rsidR="00AB3E65" w:rsidRPr="00C87D74" w:rsidRDefault="00AB3E65" w:rsidP="00F03FE8">
            <w:pPr>
              <w:jc w:val="center"/>
              <w:rPr>
                <w:b w:val="0"/>
                <w:bCs/>
              </w:rPr>
            </w:pPr>
            <w:r w:rsidRPr="00C87D74">
              <w:rPr>
                <w:bCs/>
              </w:rPr>
              <w:t>No</w:t>
            </w:r>
          </w:p>
        </w:tc>
        <w:tc>
          <w:tcPr>
            <w:tcW w:w="3655" w:type="dxa"/>
            <w:vMerge w:val="restart"/>
            <w:shd w:val="clear" w:color="auto" w:fill="5B9BD5" w:themeFill="accent5"/>
            <w:vAlign w:val="center"/>
          </w:tcPr>
          <w:p w:rsidR="00AB3E65" w:rsidRPr="00C87D74" w:rsidRDefault="00AB3E65" w:rsidP="00F03FE8">
            <w:pPr>
              <w:jc w:val="center"/>
              <w:rPr>
                <w:b w:val="0"/>
                <w:bCs/>
              </w:rPr>
            </w:pPr>
            <w:r w:rsidRPr="00C87D74">
              <w:rPr>
                <w:bCs/>
              </w:rPr>
              <w:t>Country</w:t>
            </w:r>
          </w:p>
        </w:tc>
        <w:tc>
          <w:tcPr>
            <w:tcW w:w="5215" w:type="dxa"/>
            <w:gridSpan w:val="2"/>
            <w:shd w:val="clear" w:color="auto" w:fill="5B9BD5" w:themeFill="accent5"/>
            <w:vAlign w:val="center"/>
          </w:tcPr>
          <w:p w:rsidR="00AB3E65" w:rsidRPr="00C87D74" w:rsidRDefault="00AB3E65" w:rsidP="00F03FE8">
            <w:pPr>
              <w:jc w:val="center"/>
              <w:rPr>
                <w:b w:val="0"/>
                <w:bCs/>
              </w:rPr>
            </w:pPr>
            <w:r w:rsidRPr="00C87D74">
              <w:rPr>
                <w:bCs/>
              </w:rPr>
              <w:t>Since the outbreak</w:t>
            </w:r>
          </w:p>
        </w:tc>
      </w:tr>
      <w:tr w:rsidR="00AB3E65" w:rsidTr="00F03FE8">
        <w:tc>
          <w:tcPr>
            <w:tcW w:w="480" w:type="dxa"/>
            <w:vMerge/>
            <w:shd w:val="clear" w:color="auto" w:fill="5B9BD5" w:themeFill="accent5"/>
            <w:vAlign w:val="center"/>
          </w:tcPr>
          <w:p w:rsidR="00AB3E65" w:rsidRPr="00C87D74" w:rsidRDefault="00AB3E65" w:rsidP="00F03FE8">
            <w:pPr>
              <w:jc w:val="center"/>
              <w:rPr>
                <w:b w:val="0"/>
                <w:bCs/>
              </w:rPr>
            </w:pPr>
          </w:p>
        </w:tc>
        <w:tc>
          <w:tcPr>
            <w:tcW w:w="3655" w:type="dxa"/>
            <w:vMerge/>
            <w:shd w:val="clear" w:color="auto" w:fill="5B9BD5" w:themeFill="accent5"/>
            <w:vAlign w:val="center"/>
          </w:tcPr>
          <w:p w:rsidR="00AB3E65" w:rsidRPr="00C87D74" w:rsidRDefault="00AB3E65" w:rsidP="00F03FE8">
            <w:pPr>
              <w:jc w:val="center"/>
              <w:rPr>
                <w:b w:val="0"/>
                <w:bCs/>
              </w:rPr>
            </w:pPr>
          </w:p>
        </w:tc>
        <w:tc>
          <w:tcPr>
            <w:tcW w:w="2610" w:type="dxa"/>
            <w:shd w:val="clear" w:color="auto" w:fill="5B9BD5" w:themeFill="accent5"/>
            <w:vAlign w:val="center"/>
          </w:tcPr>
          <w:p w:rsidR="00AB3E65" w:rsidRPr="00C87D74" w:rsidRDefault="00AB3E65" w:rsidP="00F03FE8">
            <w:pPr>
              <w:jc w:val="center"/>
              <w:rPr>
                <w:b w:val="0"/>
                <w:bCs/>
              </w:rPr>
            </w:pPr>
            <w:r w:rsidRPr="00C87D74">
              <w:rPr>
                <w:bCs/>
              </w:rPr>
              <w:t>Laboratory-confirmed</w:t>
            </w:r>
          </w:p>
        </w:tc>
        <w:tc>
          <w:tcPr>
            <w:tcW w:w="2605" w:type="dxa"/>
            <w:shd w:val="clear" w:color="auto" w:fill="5B9BD5" w:themeFill="accent5"/>
            <w:vAlign w:val="center"/>
          </w:tcPr>
          <w:p w:rsidR="00AB3E65" w:rsidRPr="00C87D74" w:rsidRDefault="00AB3E65" w:rsidP="00F03FE8">
            <w:pPr>
              <w:jc w:val="center"/>
              <w:rPr>
                <w:b w:val="0"/>
                <w:bCs/>
              </w:rPr>
            </w:pPr>
            <w:r w:rsidRPr="00C87D74">
              <w:rPr>
                <w:bCs/>
              </w:rPr>
              <w:t>Death</w:t>
            </w:r>
          </w:p>
        </w:tc>
      </w:tr>
      <w:tr w:rsidR="00AB3E65" w:rsidTr="00F03FE8">
        <w:tc>
          <w:tcPr>
            <w:tcW w:w="480" w:type="dxa"/>
          </w:tcPr>
          <w:p w:rsidR="00AB3E65" w:rsidRDefault="00AB3E65" w:rsidP="00F03FE8">
            <w:pPr>
              <w:jc w:val="both"/>
            </w:pPr>
            <w:r>
              <w:t>1</w:t>
            </w:r>
          </w:p>
        </w:tc>
        <w:tc>
          <w:tcPr>
            <w:tcW w:w="3655" w:type="dxa"/>
          </w:tcPr>
          <w:p w:rsidR="00AB3E65" w:rsidRDefault="00AB3E65" w:rsidP="00F03FE8">
            <w:pPr>
              <w:jc w:val="both"/>
            </w:pPr>
            <w:r>
              <w:t>Italy</w:t>
            </w:r>
          </w:p>
        </w:tc>
        <w:tc>
          <w:tcPr>
            <w:tcW w:w="2610" w:type="dxa"/>
          </w:tcPr>
          <w:p w:rsidR="00AB3E65" w:rsidRDefault="00596DC9" w:rsidP="00F03FE8">
            <w:pPr>
              <w:jc w:val="center"/>
            </w:pPr>
            <w:r>
              <w:t>17</w:t>
            </w:r>
            <w:r w:rsidR="00657266">
              <w:t>,</w:t>
            </w:r>
            <w:r>
              <w:t>660</w:t>
            </w:r>
          </w:p>
        </w:tc>
        <w:tc>
          <w:tcPr>
            <w:tcW w:w="2605" w:type="dxa"/>
          </w:tcPr>
          <w:p w:rsidR="00AB3E65" w:rsidRDefault="00657266" w:rsidP="00F03FE8">
            <w:pPr>
              <w:jc w:val="center"/>
            </w:pPr>
            <w:r>
              <w:t>1,</w:t>
            </w:r>
            <w:r w:rsidR="00596DC9">
              <w:t>268</w:t>
            </w:r>
          </w:p>
        </w:tc>
      </w:tr>
      <w:tr w:rsidR="00AB3E65" w:rsidTr="00F03FE8">
        <w:tc>
          <w:tcPr>
            <w:tcW w:w="480" w:type="dxa"/>
            <w:shd w:val="clear" w:color="auto" w:fill="D9E2F3" w:themeFill="accent1" w:themeFillTint="33"/>
          </w:tcPr>
          <w:p w:rsidR="00AB3E65" w:rsidRDefault="00AB3E65" w:rsidP="00F03FE8">
            <w:pPr>
              <w:jc w:val="both"/>
            </w:pPr>
            <w:r>
              <w:t>2</w:t>
            </w:r>
          </w:p>
        </w:tc>
        <w:tc>
          <w:tcPr>
            <w:tcW w:w="3655" w:type="dxa"/>
            <w:shd w:val="clear" w:color="auto" w:fill="D9E2F3" w:themeFill="accent1" w:themeFillTint="33"/>
          </w:tcPr>
          <w:p w:rsidR="00AB3E65" w:rsidRDefault="00D5081A" w:rsidP="00F03FE8">
            <w:pPr>
              <w:jc w:val="both"/>
            </w:pPr>
            <w:r>
              <w:t>Iran</w:t>
            </w:r>
          </w:p>
        </w:tc>
        <w:tc>
          <w:tcPr>
            <w:tcW w:w="2610" w:type="dxa"/>
            <w:shd w:val="clear" w:color="auto" w:fill="D9E2F3" w:themeFill="accent1" w:themeFillTint="33"/>
          </w:tcPr>
          <w:p w:rsidR="00AB3E65" w:rsidRDefault="00596DC9" w:rsidP="00F03FE8">
            <w:pPr>
              <w:jc w:val="center"/>
            </w:pPr>
            <w:r>
              <w:t>11</w:t>
            </w:r>
            <w:r w:rsidR="00657266">
              <w:t>,</w:t>
            </w:r>
            <w:r>
              <w:t>364</w:t>
            </w:r>
          </w:p>
        </w:tc>
        <w:tc>
          <w:tcPr>
            <w:tcW w:w="2605" w:type="dxa"/>
            <w:shd w:val="clear" w:color="auto" w:fill="D9E2F3" w:themeFill="accent1" w:themeFillTint="33"/>
          </w:tcPr>
          <w:p w:rsidR="00AB3E65" w:rsidRDefault="00596DC9" w:rsidP="00F03FE8">
            <w:pPr>
              <w:jc w:val="center"/>
            </w:pPr>
            <w:r>
              <w:t>514</w:t>
            </w:r>
          </w:p>
        </w:tc>
      </w:tr>
      <w:tr w:rsidR="00AB3E65" w:rsidTr="00F03FE8">
        <w:tc>
          <w:tcPr>
            <w:tcW w:w="480" w:type="dxa"/>
          </w:tcPr>
          <w:p w:rsidR="00AB3E65" w:rsidRDefault="00AB3E65" w:rsidP="00F03FE8">
            <w:pPr>
              <w:jc w:val="both"/>
            </w:pPr>
            <w:r>
              <w:t>3</w:t>
            </w:r>
          </w:p>
        </w:tc>
        <w:tc>
          <w:tcPr>
            <w:tcW w:w="3655" w:type="dxa"/>
          </w:tcPr>
          <w:p w:rsidR="00AB3E65" w:rsidRDefault="00D5081A" w:rsidP="00F03FE8">
            <w:pPr>
              <w:jc w:val="both"/>
            </w:pPr>
            <w:r>
              <w:t>South Korea</w:t>
            </w:r>
          </w:p>
        </w:tc>
        <w:tc>
          <w:tcPr>
            <w:tcW w:w="2610" w:type="dxa"/>
          </w:tcPr>
          <w:p w:rsidR="00AB3E65" w:rsidRDefault="00596DC9" w:rsidP="00F03FE8">
            <w:pPr>
              <w:jc w:val="center"/>
            </w:pPr>
            <w:r>
              <w:t>8</w:t>
            </w:r>
            <w:r w:rsidR="00AB3E65">
              <w:t>,</w:t>
            </w:r>
            <w:r>
              <w:t>086</w:t>
            </w:r>
          </w:p>
        </w:tc>
        <w:tc>
          <w:tcPr>
            <w:tcW w:w="2605" w:type="dxa"/>
          </w:tcPr>
          <w:p w:rsidR="00AB3E65" w:rsidRDefault="00596DC9" w:rsidP="00F03FE8">
            <w:pPr>
              <w:jc w:val="center"/>
            </w:pPr>
            <w:r>
              <w:t>72</w:t>
            </w:r>
          </w:p>
        </w:tc>
      </w:tr>
      <w:tr w:rsidR="00AB3E65" w:rsidTr="00F03FE8">
        <w:tc>
          <w:tcPr>
            <w:tcW w:w="480" w:type="dxa"/>
            <w:shd w:val="clear" w:color="auto" w:fill="D9E2F3" w:themeFill="accent1" w:themeFillTint="33"/>
          </w:tcPr>
          <w:p w:rsidR="00AB3E65" w:rsidRDefault="00AB3E65" w:rsidP="00F03FE8">
            <w:pPr>
              <w:jc w:val="both"/>
            </w:pPr>
            <w:r>
              <w:t>4</w:t>
            </w:r>
          </w:p>
        </w:tc>
        <w:tc>
          <w:tcPr>
            <w:tcW w:w="3655" w:type="dxa"/>
            <w:shd w:val="clear" w:color="auto" w:fill="D9E2F3" w:themeFill="accent1" w:themeFillTint="33"/>
          </w:tcPr>
          <w:p w:rsidR="00AB3E65" w:rsidRDefault="00657266" w:rsidP="00F03FE8">
            <w:pPr>
              <w:jc w:val="both"/>
            </w:pPr>
            <w:r>
              <w:t>Spain</w:t>
            </w:r>
          </w:p>
        </w:tc>
        <w:tc>
          <w:tcPr>
            <w:tcW w:w="2610" w:type="dxa"/>
            <w:shd w:val="clear" w:color="auto" w:fill="D9E2F3" w:themeFill="accent1" w:themeFillTint="33"/>
          </w:tcPr>
          <w:p w:rsidR="00AB3E65" w:rsidRDefault="00596DC9" w:rsidP="00F03FE8">
            <w:pPr>
              <w:jc w:val="center"/>
            </w:pPr>
            <w:r>
              <w:t>4</w:t>
            </w:r>
            <w:r w:rsidR="00D5081A">
              <w:t>,</w:t>
            </w:r>
            <w:r>
              <w:t>231</w:t>
            </w:r>
          </w:p>
        </w:tc>
        <w:tc>
          <w:tcPr>
            <w:tcW w:w="2605" w:type="dxa"/>
            <w:shd w:val="clear" w:color="auto" w:fill="D9E2F3" w:themeFill="accent1" w:themeFillTint="33"/>
          </w:tcPr>
          <w:p w:rsidR="00AB3E65" w:rsidRDefault="00596DC9" w:rsidP="00F03FE8">
            <w:pPr>
              <w:jc w:val="center"/>
            </w:pPr>
            <w:r>
              <w:t>120</w:t>
            </w:r>
          </w:p>
        </w:tc>
      </w:tr>
      <w:tr w:rsidR="00AB3E65" w:rsidTr="00F03FE8">
        <w:tc>
          <w:tcPr>
            <w:tcW w:w="480" w:type="dxa"/>
          </w:tcPr>
          <w:p w:rsidR="00AB3E65" w:rsidRDefault="00AB3E65" w:rsidP="00F03FE8">
            <w:pPr>
              <w:jc w:val="both"/>
            </w:pPr>
            <w:r>
              <w:t>5</w:t>
            </w:r>
          </w:p>
        </w:tc>
        <w:tc>
          <w:tcPr>
            <w:tcW w:w="3655" w:type="dxa"/>
          </w:tcPr>
          <w:p w:rsidR="00AB3E65" w:rsidRDefault="00657266" w:rsidP="00F03FE8">
            <w:pPr>
              <w:jc w:val="both"/>
            </w:pPr>
            <w:r>
              <w:t>France</w:t>
            </w:r>
          </w:p>
        </w:tc>
        <w:tc>
          <w:tcPr>
            <w:tcW w:w="2610" w:type="dxa"/>
          </w:tcPr>
          <w:p w:rsidR="00AB3E65" w:rsidRDefault="00596DC9" w:rsidP="00F03FE8">
            <w:pPr>
              <w:jc w:val="center"/>
            </w:pPr>
            <w:r>
              <w:t>3</w:t>
            </w:r>
            <w:r w:rsidR="00D5081A">
              <w:t>,</w:t>
            </w:r>
            <w:r>
              <w:t>640</w:t>
            </w:r>
          </w:p>
        </w:tc>
        <w:tc>
          <w:tcPr>
            <w:tcW w:w="2605" w:type="dxa"/>
          </w:tcPr>
          <w:p w:rsidR="00AB3E65" w:rsidRDefault="00596DC9" w:rsidP="00F03FE8">
            <w:pPr>
              <w:jc w:val="center"/>
            </w:pPr>
            <w:r>
              <w:t>79</w:t>
            </w:r>
          </w:p>
        </w:tc>
      </w:tr>
      <w:tr w:rsidR="00AB3E65" w:rsidTr="00F03FE8">
        <w:tc>
          <w:tcPr>
            <w:tcW w:w="4135" w:type="dxa"/>
            <w:gridSpan w:val="2"/>
            <w:shd w:val="clear" w:color="auto" w:fill="D9E2F3" w:themeFill="accent1" w:themeFillTint="33"/>
          </w:tcPr>
          <w:p w:rsidR="00AB3E65" w:rsidRPr="00B32EB0" w:rsidRDefault="00AB3E65" w:rsidP="00F03FE8">
            <w:pPr>
              <w:jc w:val="center"/>
              <w:rPr>
                <w:b w:val="0"/>
                <w:bCs/>
              </w:rPr>
            </w:pPr>
            <w:r>
              <w:rPr>
                <w:bCs/>
              </w:rPr>
              <w:t>5 Countries in Total</w:t>
            </w:r>
          </w:p>
        </w:tc>
        <w:tc>
          <w:tcPr>
            <w:tcW w:w="2610" w:type="dxa"/>
            <w:shd w:val="clear" w:color="auto" w:fill="D9E2F3" w:themeFill="accent1" w:themeFillTint="33"/>
          </w:tcPr>
          <w:p w:rsidR="00AB3E65" w:rsidRPr="00DA79C9" w:rsidRDefault="00596DC9" w:rsidP="00F03FE8">
            <w:pPr>
              <w:jc w:val="center"/>
              <w:rPr>
                <w:b w:val="0"/>
                <w:bCs/>
              </w:rPr>
            </w:pPr>
            <w:r>
              <w:rPr>
                <w:bCs/>
              </w:rPr>
              <w:t>44</w:t>
            </w:r>
            <w:r w:rsidR="00657266">
              <w:rPr>
                <w:bCs/>
              </w:rPr>
              <w:t>,</w:t>
            </w:r>
            <w:r>
              <w:rPr>
                <w:bCs/>
              </w:rPr>
              <w:t>982</w:t>
            </w:r>
          </w:p>
        </w:tc>
        <w:tc>
          <w:tcPr>
            <w:tcW w:w="2605" w:type="dxa"/>
            <w:shd w:val="clear" w:color="auto" w:fill="D9E2F3" w:themeFill="accent1" w:themeFillTint="33"/>
          </w:tcPr>
          <w:p w:rsidR="00AB3E65" w:rsidRPr="00D5081A" w:rsidRDefault="00596DC9" w:rsidP="00F03FE8">
            <w:pPr>
              <w:jc w:val="center"/>
            </w:pPr>
            <w:r>
              <w:t>2</w:t>
            </w:r>
            <w:r w:rsidR="00D5081A" w:rsidRPr="00D5081A">
              <w:t>,</w:t>
            </w:r>
            <w:r>
              <w:t>053</w:t>
            </w:r>
          </w:p>
        </w:tc>
      </w:tr>
    </w:tbl>
    <w:p w:rsidR="00AB3E65" w:rsidRDefault="00D5081A" w:rsidP="00D5081A">
      <w:pPr>
        <w:pStyle w:val="ListParagraph"/>
        <w:numPr>
          <w:ilvl w:val="0"/>
          <w:numId w:val="3"/>
        </w:numPr>
        <w:ind w:left="360"/>
        <w:jc w:val="both"/>
      </w:pPr>
      <w:r>
        <w:t>It is learned from the WHO statements that there are increasing reports of imported cases and local transmission.</w:t>
      </w:r>
    </w:p>
    <w:p w:rsidR="005E0218" w:rsidRDefault="00131CF2" w:rsidP="005E0218">
      <w:pPr>
        <w:pStyle w:val="ListParagraph"/>
        <w:numPr>
          <w:ilvl w:val="0"/>
          <w:numId w:val="3"/>
        </w:numPr>
        <w:ind w:left="360"/>
        <w:jc w:val="both"/>
      </w:pPr>
      <w:r>
        <w:t>77</w:t>
      </w:r>
      <w:r w:rsidR="005E0218">
        <w:t xml:space="preserve"> Countries where local transmission of COVID-19 found are: </w:t>
      </w:r>
    </w:p>
    <w:tbl>
      <w:tblPr>
        <w:tblStyle w:val="TableGrid"/>
        <w:tblW w:w="0" w:type="auto"/>
        <w:tblInd w:w="630" w:type="dxa"/>
        <w:tblLook w:val="04A0" w:firstRow="1" w:lastRow="0" w:firstColumn="1" w:lastColumn="0" w:noHBand="0" w:noVBand="1"/>
      </w:tblPr>
      <w:tblGrid>
        <w:gridCol w:w="445"/>
        <w:gridCol w:w="2430"/>
        <w:gridCol w:w="3510"/>
      </w:tblGrid>
      <w:tr w:rsidR="005E0218" w:rsidTr="00F03FE8">
        <w:tc>
          <w:tcPr>
            <w:tcW w:w="445" w:type="dxa"/>
          </w:tcPr>
          <w:p w:rsidR="005E0218" w:rsidRDefault="005E0218" w:rsidP="00F03FE8">
            <w:pPr>
              <w:pStyle w:val="ListParagraph"/>
              <w:ind w:left="0"/>
              <w:jc w:val="both"/>
            </w:pPr>
            <w:r>
              <w:t>N</w:t>
            </w:r>
          </w:p>
        </w:tc>
        <w:tc>
          <w:tcPr>
            <w:tcW w:w="2430" w:type="dxa"/>
          </w:tcPr>
          <w:p w:rsidR="005E0218" w:rsidRDefault="005E0218" w:rsidP="00F03FE8">
            <w:pPr>
              <w:pStyle w:val="ListParagraph"/>
              <w:ind w:left="0"/>
              <w:jc w:val="both"/>
            </w:pPr>
            <w:r>
              <w:t>Regions regarded by WHO</w:t>
            </w:r>
          </w:p>
        </w:tc>
        <w:tc>
          <w:tcPr>
            <w:tcW w:w="3510" w:type="dxa"/>
          </w:tcPr>
          <w:p w:rsidR="005E0218" w:rsidRDefault="005E0218" w:rsidP="00F03FE8">
            <w:pPr>
              <w:pStyle w:val="ListParagraph"/>
              <w:ind w:left="0"/>
              <w:jc w:val="both"/>
            </w:pPr>
            <w:r>
              <w:t>Countries</w:t>
            </w:r>
          </w:p>
        </w:tc>
      </w:tr>
      <w:tr w:rsidR="005E0218" w:rsidTr="00F03FE8">
        <w:tc>
          <w:tcPr>
            <w:tcW w:w="445" w:type="dxa"/>
          </w:tcPr>
          <w:p w:rsidR="005E0218" w:rsidRDefault="005E0218" w:rsidP="00F03FE8">
            <w:pPr>
              <w:pStyle w:val="ListParagraph"/>
              <w:ind w:left="0"/>
              <w:jc w:val="both"/>
            </w:pPr>
            <w:r>
              <w:t>1</w:t>
            </w:r>
          </w:p>
        </w:tc>
        <w:tc>
          <w:tcPr>
            <w:tcW w:w="2430" w:type="dxa"/>
          </w:tcPr>
          <w:p w:rsidR="005E0218" w:rsidRDefault="005E0218" w:rsidP="00F03FE8">
            <w:pPr>
              <w:pStyle w:val="ListParagraph"/>
              <w:ind w:left="0"/>
              <w:jc w:val="both"/>
            </w:pPr>
            <w:r>
              <w:t>The West Pacific</w:t>
            </w:r>
          </w:p>
        </w:tc>
        <w:tc>
          <w:tcPr>
            <w:tcW w:w="3510" w:type="dxa"/>
          </w:tcPr>
          <w:p w:rsidR="005E0218" w:rsidRDefault="005E0218" w:rsidP="00F03FE8">
            <w:pPr>
              <w:pStyle w:val="ListParagraph"/>
              <w:ind w:left="0"/>
              <w:jc w:val="both"/>
            </w:pPr>
            <w:r>
              <w:t>The Republic of Korea, Japan, Singapore, Australia, Malaysia, Vietnam, the Philippines, New Zealand, Cambodia</w:t>
            </w:r>
            <w:r w:rsidR="00131CF2">
              <w:t xml:space="preserve">, Brunei Darussalam </w:t>
            </w:r>
          </w:p>
        </w:tc>
      </w:tr>
      <w:tr w:rsidR="005E0218" w:rsidTr="00F03FE8">
        <w:tc>
          <w:tcPr>
            <w:tcW w:w="445" w:type="dxa"/>
          </w:tcPr>
          <w:p w:rsidR="005E0218" w:rsidRDefault="005E0218" w:rsidP="00F03FE8">
            <w:pPr>
              <w:pStyle w:val="ListParagraph"/>
              <w:ind w:left="0"/>
              <w:jc w:val="both"/>
            </w:pPr>
            <w:r>
              <w:t>2</w:t>
            </w:r>
          </w:p>
        </w:tc>
        <w:tc>
          <w:tcPr>
            <w:tcW w:w="2430" w:type="dxa"/>
          </w:tcPr>
          <w:p w:rsidR="005E0218" w:rsidRDefault="005E0218" w:rsidP="00F03FE8">
            <w:pPr>
              <w:pStyle w:val="ListParagraph"/>
              <w:ind w:left="0"/>
              <w:jc w:val="both"/>
            </w:pPr>
            <w:r>
              <w:t>Europe</w:t>
            </w:r>
          </w:p>
        </w:tc>
        <w:tc>
          <w:tcPr>
            <w:tcW w:w="3510" w:type="dxa"/>
          </w:tcPr>
          <w:p w:rsidR="005E0218" w:rsidRDefault="005E0218" w:rsidP="00F03FE8">
            <w:pPr>
              <w:pStyle w:val="ListParagraph"/>
              <w:ind w:left="0"/>
              <w:jc w:val="both"/>
            </w:pPr>
            <w:r w:rsidRPr="008A2DD9">
              <w:t>Italy, Germany, France, Spain,</w:t>
            </w:r>
            <w:r w:rsidR="00EF6B70" w:rsidRPr="008A2DD9">
              <w:t xml:space="preserve"> Switzerland, </w:t>
            </w:r>
            <w:r w:rsidRPr="008A2DD9">
              <w:t xml:space="preserve">England, </w:t>
            </w:r>
            <w:r w:rsidR="00EF6B70" w:rsidRPr="008A2DD9">
              <w:t xml:space="preserve">Netherland, Belgium, Sweden, Norway, Austria, Greece, Iceland, Denmark, </w:t>
            </w:r>
            <w:r w:rsidRPr="008A2DD9">
              <w:t>San Marino</w:t>
            </w:r>
            <w:r w:rsidR="00EF6B70" w:rsidRPr="008A2DD9">
              <w:t>, Czech Republic, Israel, Portugal, Finland, Ireland, Romania, Slovenia, Croatia, Hungary, Belarus, Slovakia, Bosnia and Herzegovina, Bulgaria, Poland, North Macedonia</w:t>
            </w:r>
            <w:r w:rsidR="00131CF2">
              <w:t>, Estonia, Luxemburg, Albania, Serbia</w:t>
            </w:r>
            <w:r w:rsidR="00FA3C0C">
              <w:t xml:space="preserve">, Ukraine </w:t>
            </w:r>
          </w:p>
        </w:tc>
      </w:tr>
      <w:tr w:rsidR="005E0218" w:rsidTr="00F03FE8">
        <w:tc>
          <w:tcPr>
            <w:tcW w:w="445" w:type="dxa"/>
          </w:tcPr>
          <w:p w:rsidR="005E0218" w:rsidRDefault="005E0218" w:rsidP="00F03FE8">
            <w:pPr>
              <w:pStyle w:val="ListParagraph"/>
              <w:ind w:left="0"/>
              <w:jc w:val="both"/>
            </w:pPr>
            <w:r>
              <w:t>3</w:t>
            </w:r>
          </w:p>
        </w:tc>
        <w:tc>
          <w:tcPr>
            <w:tcW w:w="2430" w:type="dxa"/>
          </w:tcPr>
          <w:p w:rsidR="005E0218" w:rsidRDefault="005E0218" w:rsidP="00F03FE8">
            <w:pPr>
              <w:pStyle w:val="ListParagraph"/>
              <w:ind w:left="0"/>
              <w:jc w:val="both"/>
            </w:pPr>
            <w:r>
              <w:t>The South East Asia</w:t>
            </w:r>
          </w:p>
        </w:tc>
        <w:tc>
          <w:tcPr>
            <w:tcW w:w="3510" w:type="dxa"/>
          </w:tcPr>
          <w:p w:rsidR="005E0218" w:rsidRDefault="005E0218" w:rsidP="00F03FE8">
            <w:pPr>
              <w:pStyle w:val="ListParagraph"/>
              <w:ind w:left="0"/>
              <w:jc w:val="both"/>
            </w:pPr>
            <w:r>
              <w:t>Thailand</w:t>
            </w:r>
            <w:r w:rsidR="00EF6B70">
              <w:t>, India, Indonesia, Maldives, Bangladesh</w:t>
            </w:r>
            <w:r w:rsidR="00FA3C0C">
              <w:t>, Sri Lanka</w:t>
            </w:r>
          </w:p>
        </w:tc>
      </w:tr>
      <w:tr w:rsidR="005E0218" w:rsidTr="00F03FE8">
        <w:tc>
          <w:tcPr>
            <w:tcW w:w="445" w:type="dxa"/>
          </w:tcPr>
          <w:p w:rsidR="005E0218" w:rsidRDefault="005E0218" w:rsidP="00F03FE8">
            <w:pPr>
              <w:pStyle w:val="ListParagraph"/>
              <w:ind w:left="0"/>
              <w:jc w:val="both"/>
            </w:pPr>
            <w:r>
              <w:lastRenderedPageBreak/>
              <w:t>4</w:t>
            </w:r>
          </w:p>
        </w:tc>
        <w:tc>
          <w:tcPr>
            <w:tcW w:w="2430" w:type="dxa"/>
          </w:tcPr>
          <w:p w:rsidR="005E0218" w:rsidRDefault="005E0218" w:rsidP="00F03FE8">
            <w:pPr>
              <w:pStyle w:val="ListParagraph"/>
              <w:ind w:left="0"/>
              <w:jc w:val="both"/>
            </w:pPr>
            <w:r>
              <w:t>The Middle East</w:t>
            </w:r>
          </w:p>
        </w:tc>
        <w:tc>
          <w:tcPr>
            <w:tcW w:w="3510" w:type="dxa"/>
          </w:tcPr>
          <w:p w:rsidR="005E0218" w:rsidRDefault="005E0218" w:rsidP="00F03FE8">
            <w:pPr>
              <w:pStyle w:val="ListParagraph"/>
              <w:ind w:left="0"/>
              <w:jc w:val="both"/>
            </w:pPr>
            <w:r>
              <w:t xml:space="preserve">Iran, </w:t>
            </w:r>
            <w:r w:rsidR="00EF6B70">
              <w:t xml:space="preserve">Bahrain, Iraq, Egypt, </w:t>
            </w:r>
            <w:r>
              <w:t>the United Arab Emirates (UAE)</w:t>
            </w:r>
            <w:r w:rsidR="00EF6B70">
              <w:t xml:space="preserve">, Lebanon, </w:t>
            </w:r>
            <w:r w:rsidR="00FA3C0C">
              <w:t>Qatar, Kuwait, Saudi Arabia, Tunisia, Morocco</w:t>
            </w:r>
          </w:p>
        </w:tc>
      </w:tr>
      <w:tr w:rsidR="005E0218" w:rsidTr="00F03FE8">
        <w:tc>
          <w:tcPr>
            <w:tcW w:w="445" w:type="dxa"/>
          </w:tcPr>
          <w:p w:rsidR="005E0218" w:rsidRDefault="005E0218" w:rsidP="00F03FE8">
            <w:pPr>
              <w:pStyle w:val="ListParagraph"/>
              <w:ind w:left="0"/>
              <w:jc w:val="both"/>
            </w:pPr>
            <w:r>
              <w:t>5</w:t>
            </w:r>
          </w:p>
        </w:tc>
        <w:tc>
          <w:tcPr>
            <w:tcW w:w="2430" w:type="dxa"/>
          </w:tcPr>
          <w:p w:rsidR="005E0218" w:rsidRDefault="005E0218" w:rsidP="00F03FE8">
            <w:pPr>
              <w:pStyle w:val="ListParagraph"/>
              <w:ind w:left="0"/>
              <w:jc w:val="both"/>
            </w:pPr>
            <w:r>
              <w:t>America</w:t>
            </w:r>
          </w:p>
        </w:tc>
        <w:tc>
          <w:tcPr>
            <w:tcW w:w="3510" w:type="dxa"/>
          </w:tcPr>
          <w:p w:rsidR="005E0218" w:rsidRDefault="005E0218" w:rsidP="00F03FE8">
            <w:pPr>
              <w:pStyle w:val="ListParagraph"/>
              <w:ind w:left="0"/>
              <w:jc w:val="both"/>
            </w:pPr>
            <w:r>
              <w:t>The United States of America</w:t>
            </w:r>
            <w:r w:rsidR="00EF6B70">
              <w:t xml:space="preserve">, Canada, Brazil, Ecuador, Chile, </w:t>
            </w:r>
            <w:r w:rsidR="00A16732">
              <w:t>Costa Rica, Peru</w:t>
            </w:r>
            <w:r w:rsidR="00FA3C0C">
              <w:t xml:space="preserve">, Argentina, Panama, Paraguay </w:t>
            </w:r>
          </w:p>
        </w:tc>
      </w:tr>
      <w:tr w:rsidR="00A16732" w:rsidTr="00F03FE8">
        <w:tc>
          <w:tcPr>
            <w:tcW w:w="445" w:type="dxa"/>
          </w:tcPr>
          <w:p w:rsidR="00A16732" w:rsidRDefault="00A16732" w:rsidP="00F03FE8">
            <w:pPr>
              <w:pStyle w:val="ListParagraph"/>
              <w:ind w:left="0"/>
              <w:jc w:val="both"/>
            </w:pPr>
            <w:r>
              <w:t>6</w:t>
            </w:r>
          </w:p>
        </w:tc>
        <w:tc>
          <w:tcPr>
            <w:tcW w:w="2430" w:type="dxa"/>
          </w:tcPr>
          <w:p w:rsidR="00A16732" w:rsidRDefault="00A16732" w:rsidP="00F03FE8">
            <w:pPr>
              <w:pStyle w:val="ListParagraph"/>
              <w:ind w:left="0"/>
              <w:jc w:val="both"/>
            </w:pPr>
            <w:r>
              <w:t>Africa</w:t>
            </w:r>
          </w:p>
        </w:tc>
        <w:tc>
          <w:tcPr>
            <w:tcW w:w="3510" w:type="dxa"/>
          </w:tcPr>
          <w:p w:rsidR="00A16732" w:rsidRDefault="00A16732" w:rsidP="00F03FE8">
            <w:pPr>
              <w:pStyle w:val="ListParagraph"/>
              <w:ind w:left="0"/>
              <w:jc w:val="both"/>
            </w:pPr>
            <w:r>
              <w:t>Algeria, Cameroon</w:t>
            </w:r>
            <w:r w:rsidR="00FA3C0C">
              <w:t xml:space="preserve">, South Africa, Senegal </w:t>
            </w:r>
          </w:p>
        </w:tc>
      </w:tr>
      <w:tr w:rsidR="00A16732" w:rsidTr="00F03FE8">
        <w:tc>
          <w:tcPr>
            <w:tcW w:w="445" w:type="dxa"/>
          </w:tcPr>
          <w:p w:rsidR="00A16732" w:rsidRDefault="00A16732" w:rsidP="00F03FE8">
            <w:pPr>
              <w:pStyle w:val="ListParagraph"/>
              <w:ind w:left="0"/>
              <w:jc w:val="both"/>
            </w:pPr>
            <w:r>
              <w:t>7</w:t>
            </w:r>
          </w:p>
        </w:tc>
        <w:tc>
          <w:tcPr>
            <w:tcW w:w="2430" w:type="dxa"/>
          </w:tcPr>
          <w:p w:rsidR="00A16732" w:rsidRDefault="00AB3E65" w:rsidP="00F03FE8">
            <w:pPr>
              <w:pStyle w:val="ListParagraph"/>
              <w:ind w:left="0"/>
              <w:jc w:val="both"/>
            </w:pPr>
            <w:r>
              <w:t>Te</w:t>
            </w:r>
            <w:r w:rsidR="00A16732">
              <w:t>rritor</w:t>
            </w:r>
            <w:r>
              <w:t>ies</w:t>
            </w:r>
          </w:p>
        </w:tc>
        <w:tc>
          <w:tcPr>
            <w:tcW w:w="3510" w:type="dxa"/>
          </w:tcPr>
          <w:p w:rsidR="00A16732" w:rsidRDefault="00AB3E65" w:rsidP="00F03FE8">
            <w:pPr>
              <w:pStyle w:val="ListParagraph"/>
              <w:ind w:left="0"/>
              <w:jc w:val="both"/>
            </w:pPr>
            <w:r w:rsidRPr="00AB3E65">
              <w:t>Occupied Palestinian Territory</w:t>
            </w:r>
          </w:p>
        </w:tc>
      </w:tr>
    </w:tbl>
    <w:p w:rsidR="00D5081A" w:rsidRPr="00D5081A" w:rsidRDefault="00FA3C0C" w:rsidP="00D5081A">
      <w:pPr>
        <w:pStyle w:val="ListParagraph"/>
        <w:numPr>
          <w:ilvl w:val="0"/>
          <w:numId w:val="5"/>
        </w:numPr>
        <w:ind w:left="360"/>
      </w:pPr>
      <w:r>
        <w:t>60</w:t>
      </w:r>
      <w:r w:rsidR="00D5081A" w:rsidRPr="00D5081A">
        <w:t xml:space="preserve">% of global cases and </w:t>
      </w:r>
      <w:r w:rsidR="008A2DD9">
        <w:t>8</w:t>
      </w:r>
      <w:r>
        <w:t>4</w:t>
      </w:r>
      <w:r w:rsidR="00D5081A" w:rsidRPr="00D5081A">
        <w:t>% of global deaths outside China are found in Republic of Korea, Iran and Italy.</w:t>
      </w:r>
    </w:p>
    <w:p w:rsidR="00EB3F39" w:rsidRDefault="00EB3F39" w:rsidP="00EB3F39">
      <w:pPr>
        <w:pStyle w:val="ListParagraph"/>
        <w:numPr>
          <w:ilvl w:val="0"/>
          <w:numId w:val="5"/>
        </w:numPr>
        <w:ind w:left="360"/>
        <w:jc w:val="both"/>
      </w:pPr>
      <w:r>
        <w:t>According to WHO, although the cases in China have dropped, the cases of infected people globally outside China have increased 13 time</w:t>
      </w:r>
      <w:r w:rsidR="00C62845">
        <w:t>s</w:t>
      </w:r>
      <w:r>
        <w:t xml:space="preserve">, and the cases of countries to three times within last two weeks. </w:t>
      </w:r>
    </w:p>
    <w:p w:rsidR="0010366C" w:rsidRDefault="00EB3F39" w:rsidP="00F81759">
      <w:pPr>
        <w:pStyle w:val="ListParagraph"/>
        <w:numPr>
          <w:ilvl w:val="0"/>
          <w:numId w:val="5"/>
        </w:numPr>
        <w:ind w:left="360"/>
      </w:pPr>
      <w:r w:rsidRPr="00EB3F39">
        <w:t xml:space="preserve">Currently, the COVID-19 has not been detected in </w:t>
      </w:r>
      <w:r>
        <w:t>7</w:t>
      </w:r>
      <w:r w:rsidR="00C62845">
        <w:t>1</w:t>
      </w:r>
      <w:r w:rsidRPr="00EB3F39">
        <w:t xml:space="preserve"> UN member states including Myanmar. </w:t>
      </w:r>
    </w:p>
    <w:p w:rsidR="00F81759" w:rsidRDefault="00F81759" w:rsidP="00CC4F66">
      <w:pPr>
        <w:pStyle w:val="ListParagraph"/>
        <w:ind w:left="360"/>
      </w:pPr>
    </w:p>
    <w:p w:rsidR="00F81759" w:rsidRPr="008B465D" w:rsidRDefault="00F81759" w:rsidP="00F81759">
      <w:pPr>
        <w:pStyle w:val="ListParagraph"/>
        <w:numPr>
          <w:ilvl w:val="0"/>
          <w:numId w:val="1"/>
        </w:numPr>
        <w:ind w:left="-90"/>
        <w:jc w:val="both"/>
        <w:rPr>
          <w:b/>
          <w:bCs/>
        </w:rPr>
      </w:pPr>
      <w:r>
        <w:rPr>
          <w:b/>
          <w:bCs/>
        </w:rPr>
        <w:t xml:space="preserve">Situation of </w:t>
      </w:r>
      <w:r w:rsidRPr="008B465D">
        <w:rPr>
          <w:b/>
          <w:bCs/>
        </w:rPr>
        <w:t>COVID-19 in Myanmar (</w:t>
      </w:r>
      <w:r>
        <w:rPr>
          <w:b/>
          <w:bCs/>
        </w:rPr>
        <w:t xml:space="preserve">as of </w:t>
      </w:r>
      <w:r w:rsidR="007441D0">
        <w:rPr>
          <w:b/>
          <w:bCs/>
        </w:rPr>
        <w:t>15</w:t>
      </w:r>
      <w:r>
        <w:rPr>
          <w:b/>
          <w:bCs/>
        </w:rPr>
        <w:t xml:space="preserve"> March 2020, 4:00 PM) </w:t>
      </w:r>
    </w:p>
    <w:tbl>
      <w:tblPr>
        <w:tblStyle w:val="TableGrid"/>
        <w:tblW w:w="0" w:type="auto"/>
        <w:tblLook w:val="04A0" w:firstRow="1" w:lastRow="0" w:firstColumn="1" w:lastColumn="0" w:noHBand="0" w:noVBand="1"/>
      </w:tblPr>
      <w:tblGrid>
        <w:gridCol w:w="1975"/>
        <w:gridCol w:w="1765"/>
        <w:gridCol w:w="1870"/>
        <w:gridCol w:w="1870"/>
        <w:gridCol w:w="1870"/>
      </w:tblGrid>
      <w:tr w:rsidR="00CC4F66" w:rsidTr="00CC4F66">
        <w:tc>
          <w:tcPr>
            <w:tcW w:w="1975" w:type="dxa"/>
            <w:vMerge w:val="restart"/>
            <w:shd w:val="clear" w:color="auto" w:fill="B4C6E7" w:themeFill="accent1" w:themeFillTint="66"/>
          </w:tcPr>
          <w:p w:rsidR="00CC4F66" w:rsidRDefault="00CC4F66" w:rsidP="00F81759">
            <w:pPr>
              <w:jc w:val="both"/>
            </w:pPr>
          </w:p>
        </w:tc>
        <w:tc>
          <w:tcPr>
            <w:tcW w:w="5505" w:type="dxa"/>
            <w:gridSpan w:val="3"/>
            <w:shd w:val="clear" w:color="auto" w:fill="B4C6E7" w:themeFill="accent1" w:themeFillTint="66"/>
          </w:tcPr>
          <w:p w:rsidR="00CC4F66" w:rsidRDefault="00CC4F66" w:rsidP="00CC4F66">
            <w:pPr>
              <w:jc w:val="center"/>
            </w:pPr>
            <w:r>
              <w:t>Laboratory Test</w:t>
            </w:r>
          </w:p>
        </w:tc>
        <w:tc>
          <w:tcPr>
            <w:tcW w:w="1870" w:type="dxa"/>
            <w:vMerge w:val="restart"/>
            <w:shd w:val="clear" w:color="auto" w:fill="B4C6E7" w:themeFill="accent1" w:themeFillTint="66"/>
            <w:vAlign w:val="center"/>
          </w:tcPr>
          <w:p w:rsidR="00CC4F66" w:rsidRDefault="00CC4F66" w:rsidP="00CC4F66">
            <w:pPr>
              <w:jc w:val="center"/>
            </w:pPr>
            <w:r>
              <w:t>Total Patients</w:t>
            </w:r>
          </w:p>
        </w:tc>
      </w:tr>
      <w:tr w:rsidR="00CC4F66" w:rsidTr="00CC4F66">
        <w:tc>
          <w:tcPr>
            <w:tcW w:w="1975" w:type="dxa"/>
            <w:vMerge/>
          </w:tcPr>
          <w:p w:rsidR="00CC4F66" w:rsidRDefault="00CC4F66" w:rsidP="00CC4F66">
            <w:pPr>
              <w:jc w:val="both"/>
            </w:pPr>
          </w:p>
        </w:tc>
        <w:tc>
          <w:tcPr>
            <w:tcW w:w="1765" w:type="dxa"/>
            <w:shd w:val="clear" w:color="auto" w:fill="B4C6E7" w:themeFill="accent1" w:themeFillTint="66"/>
          </w:tcPr>
          <w:p w:rsidR="00CC4F66" w:rsidRPr="00D5734F" w:rsidRDefault="00CC4F66" w:rsidP="00CC4F66">
            <w:pPr>
              <w:jc w:val="center"/>
              <w:rPr>
                <w:b w:val="0"/>
                <w:bCs/>
              </w:rPr>
            </w:pPr>
            <w:r w:rsidRPr="00D5734F">
              <w:rPr>
                <w:bCs/>
              </w:rPr>
              <w:t>Positive</w:t>
            </w:r>
          </w:p>
        </w:tc>
        <w:tc>
          <w:tcPr>
            <w:tcW w:w="1870" w:type="dxa"/>
            <w:shd w:val="clear" w:color="auto" w:fill="B4C6E7" w:themeFill="accent1" w:themeFillTint="66"/>
          </w:tcPr>
          <w:p w:rsidR="00CC4F66" w:rsidRPr="00D5734F" w:rsidRDefault="00CC4F66" w:rsidP="00CC4F66">
            <w:pPr>
              <w:jc w:val="center"/>
              <w:rPr>
                <w:b w:val="0"/>
                <w:bCs/>
              </w:rPr>
            </w:pPr>
            <w:r w:rsidRPr="00D5734F">
              <w:rPr>
                <w:bCs/>
              </w:rPr>
              <w:t>Negative</w:t>
            </w:r>
          </w:p>
        </w:tc>
        <w:tc>
          <w:tcPr>
            <w:tcW w:w="1870" w:type="dxa"/>
            <w:shd w:val="clear" w:color="auto" w:fill="B4C6E7" w:themeFill="accent1" w:themeFillTint="66"/>
          </w:tcPr>
          <w:p w:rsidR="00CC4F66" w:rsidRPr="00D5734F" w:rsidRDefault="00CC4F66" w:rsidP="00CC4F66">
            <w:pPr>
              <w:jc w:val="center"/>
              <w:rPr>
                <w:b w:val="0"/>
                <w:bCs/>
              </w:rPr>
            </w:pPr>
            <w:r>
              <w:rPr>
                <w:bCs/>
              </w:rPr>
              <w:t>Testing</w:t>
            </w:r>
          </w:p>
        </w:tc>
        <w:tc>
          <w:tcPr>
            <w:tcW w:w="1870" w:type="dxa"/>
            <w:vMerge/>
          </w:tcPr>
          <w:p w:rsidR="00CC4F66" w:rsidRDefault="00CC4F66" w:rsidP="00CC4F66">
            <w:pPr>
              <w:jc w:val="both"/>
            </w:pPr>
          </w:p>
        </w:tc>
      </w:tr>
      <w:tr w:rsidR="00CC4F66" w:rsidTr="00CC4F66">
        <w:tc>
          <w:tcPr>
            <w:tcW w:w="1975" w:type="dxa"/>
          </w:tcPr>
          <w:p w:rsidR="00CC4F66" w:rsidRPr="00D5734F" w:rsidRDefault="00CC4F66" w:rsidP="00CC4F66">
            <w:pPr>
              <w:jc w:val="both"/>
              <w:rPr>
                <w:b w:val="0"/>
                <w:bCs/>
              </w:rPr>
            </w:pPr>
            <w:r w:rsidRPr="00D5734F">
              <w:rPr>
                <w:bCs/>
              </w:rPr>
              <w:t>Monitored Patient</w:t>
            </w:r>
          </w:p>
        </w:tc>
        <w:tc>
          <w:tcPr>
            <w:tcW w:w="1765" w:type="dxa"/>
          </w:tcPr>
          <w:p w:rsidR="00CC4F66" w:rsidRPr="00D5734F" w:rsidRDefault="00CC4F66" w:rsidP="00CC4F66">
            <w:pPr>
              <w:jc w:val="center"/>
              <w:rPr>
                <w:b w:val="0"/>
                <w:bCs/>
              </w:rPr>
            </w:pPr>
            <w:r>
              <w:rPr>
                <w:bCs/>
              </w:rPr>
              <w:t>-</w:t>
            </w:r>
          </w:p>
        </w:tc>
        <w:tc>
          <w:tcPr>
            <w:tcW w:w="1870" w:type="dxa"/>
          </w:tcPr>
          <w:p w:rsidR="00CC4F66" w:rsidRPr="00D5734F" w:rsidRDefault="007441D0" w:rsidP="00CC4F66">
            <w:pPr>
              <w:jc w:val="center"/>
              <w:rPr>
                <w:b w:val="0"/>
                <w:bCs/>
              </w:rPr>
            </w:pPr>
            <w:r>
              <w:rPr>
                <w:bCs/>
              </w:rPr>
              <w:t>121</w:t>
            </w:r>
          </w:p>
        </w:tc>
        <w:tc>
          <w:tcPr>
            <w:tcW w:w="1870" w:type="dxa"/>
          </w:tcPr>
          <w:p w:rsidR="00CC4F66" w:rsidRPr="00D5734F" w:rsidRDefault="007441D0" w:rsidP="00CC4F66">
            <w:pPr>
              <w:jc w:val="center"/>
              <w:rPr>
                <w:b w:val="0"/>
                <w:bCs/>
              </w:rPr>
            </w:pPr>
            <w:r>
              <w:rPr>
                <w:bCs/>
              </w:rPr>
              <w:t>7</w:t>
            </w:r>
          </w:p>
        </w:tc>
        <w:tc>
          <w:tcPr>
            <w:tcW w:w="1870" w:type="dxa"/>
          </w:tcPr>
          <w:p w:rsidR="00CC4F66" w:rsidRDefault="00C62845" w:rsidP="00CC4F66">
            <w:pPr>
              <w:jc w:val="center"/>
              <w:rPr>
                <w:b w:val="0"/>
                <w:bCs/>
              </w:rPr>
            </w:pPr>
            <w:r>
              <w:rPr>
                <w:bCs/>
              </w:rPr>
              <w:t>12</w:t>
            </w:r>
            <w:r w:rsidR="007441D0">
              <w:rPr>
                <w:bCs/>
              </w:rPr>
              <w:t>8</w:t>
            </w:r>
          </w:p>
        </w:tc>
      </w:tr>
      <w:tr w:rsidR="00CC4F66" w:rsidTr="00CC4F66">
        <w:tc>
          <w:tcPr>
            <w:tcW w:w="1975" w:type="dxa"/>
          </w:tcPr>
          <w:p w:rsidR="00CC4F66" w:rsidRPr="00D5734F" w:rsidRDefault="00CC4F66" w:rsidP="00CC4F66">
            <w:pPr>
              <w:jc w:val="both"/>
              <w:rPr>
                <w:b w:val="0"/>
                <w:bCs/>
              </w:rPr>
            </w:pPr>
            <w:r w:rsidRPr="00D5734F">
              <w:rPr>
                <w:bCs/>
              </w:rPr>
              <w:t>Suspected Patient</w:t>
            </w:r>
          </w:p>
        </w:tc>
        <w:tc>
          <w:tcPr>
            <w:tcW w:w="1765" w:type="dxa"/>
          </w:tcPr>
          <w:p w:rsidR="00CC4F66" w:rsidRPr="00D5734F" w:rsidRDefault="00CC4F66" w:rsidP="00CC4F66">
            <w:pPr>
              <w:jc w:val="center"/>
              <w:rPr>
                <w:b w:val="0"/>
                <w:bCs/>
              </w:rPr>
            </w:pPr>
            <w:r>
              <w:rPr>
                <w:bCs/>
              </w:rPr>
              <w:t>-</w:t>
            </w:r>
          </w:p>
        </w:tc>
        <w:tc>
          <w:tcPr>
            <w:tcW w:w="1870" w:type="dxa"/>
          </w:tcPr>
          <w:p w:rsidR="00CC4F66" w:rsidRPr="00D5734F" w:rsidRDefault="00CC4F66" w:rsidP="00CC4F66">
            <w:pPr>
              <w:jc w:val="center"/>
              <w:rPr>
                <w:b w:val="0"/>
                <w:bCs/>
              </w:rPr>
            </w:pPr>
            <w:r>
              <w:rPr>
                <w:bCs/>
              </w:rPr>
              <w:t>2</w:t>
            </w:r>
          </w:p>
        </w:tc>
        <w:tc>
          <w:tcPr>
            <w:tcW w:w="1870" w:type="dxa"/>
          </w:tcPr>
          <w:p w:rsidR="00CC4F66" w:rsidRPr="00D5734F" w:rsidRDefault="00CC4F66" w:rsidP="00CC4F66">
            <w:pPr>
              <w:jc w:val="center"/>
              <w:rPr>
                <w:b w:val="0"/>
                <w:bCs/>
              </w:rPr>
            </w:pPr>
            <w:r>
              <w:rPr>
                <w:bCs/>
              </w:rPr>
              <w:t>-</w:t>
            </w:r>
          </w:p>
        </w:tc>
        <w:tc>
          <w:tcPr>
            <w:tcW w:w="1870" w:type="dxa"/>
          </w:tcPr>
          <w:p w:rsidR="00CC4F66" w:rsidRDefault="00CC4F66" w:rsidP="00CC4F66">
            <w:pPr>
              <w:jc w:val="center"/>
              <w:rPr>
                <w:b w:val="0"/>
                <w:bCs/>
              </w:rPr>
            </w:pPr>
            <w:r>
              <w:rPr>
                <w:bCs/>
              </w:rPr>
              <w:t>2</w:t>
            </w:r>
          </w:p>
        </w:tc>
      </w:tr>
      <w:tr w:rsidR="00CC4F66" w:rsidTr="00CC4F66">
        <w:tc>
          <w:tcPr>
            <w:tcW w:w="1975" w:type="dxa"/>
            <w:shd w:val="clear" w:color="auto" w:fill="00B0F0"/>
          </w:tcPr>
          <w:p w:rsidR="00CC4F66" w:rsidRPr="00D5734F" w:rsidRDefault="00CC4F66" w:rsidP="00CC4F66">
            <w:pPr>
              <w:jc w:val="both"/>
              <w:rPr>
                <w:b w:val="0"/>
                <w:bCs/>
              </w:rPr>
            </w:pPr>
            <w:r w:rsidRPr="00D5734F">
              <w:rPr>
                <w:bCs/>
              </w:rPr>
              <w:t xml:space="preserve">Total </w:t>
            </w:r>
          </w:p>
        </w:tc>
        <w:tc>
          <w:tcPr>
            <w:tcW w:w="1765" w:type="dxa"/>
            <w:shd w:val="clear" w:color="auto" w:fill="00B0F0"/>
          </w:tcPr>
          <w:p w:rsidR="00CC4F66" w:rsidRPr="00D5734F" w:rsidRDefault="00CC4F66" w:rsidP="00CC4F66">
            <w:pPr>
              <w:jc w:val="center"/>
              <w:rPr>
                <w:b w:val="0"/>
                <w:bCs/>
              </w:rPr>
            </w:pPr>
            <w:r>
              <w:rPr>
                <w:bCs/>
              </w:rPr>
              <w:t>-</w:t>
            </w:r>
          </w:p>
        </w:tc>
        <w:tc>
          <w:tcPr>
            <w:tcW w:w="1870" w:type="dxa"/>
            <w:shd w:val="clear" w:color="auto" w:fill="00B0F0"/>
          </w:tcPr>
          <w:p w:rsidR="00CC4F66" w:rsidRPr="00D5734F" w:rsidRDefault="007441D0" w:rsidP="00CC4F66">
            <w:pPr>
              <w:jc w:val="center"/>
              <w:rPr>
                <w:b w:val="0"/>
                <w:bCs/>
              </w:rPr>
            </w:pPr>
            <w:r>
              <w:rPr>
                <w:bCs/>
              </w:rPr>
              <w:t>123</w:t>
            </w:r>
          </w:p>
        </w:tc>
        <w:tc>
          <w:tcPr>
            <w:tcW w:w="1870" w:type="dxa"/>
            <w:shd w:val="clear" w:color="auto" w:fill="00B0F0"/>
          </w:tcPr>
          <w:p w:rsidR="00CC4F66" w:rsidRPr="00D5734F" w:rsidRDefault="007441D0" w:rsidP="00CC4F66">
            <w:pPr>
              <w:jc w:val="center"/>
              <w:rPr>
                <w:b w:val="0"/>
                <w:bCs/>
              </w:rPr>
            </w:pPr>
            <w:r>
              <w:rPr>
                <w:bCs/>
              </w:rPr>
              <w:t>7</w:t>
            </w:r>
          </w:p>
        </w:tc>
        <w:tc>
          <w:tcPr>
            <w:tcW w:w="1870" w:type="dxa"/>
            <w:shd w:val="clear" w:color="auto" w:fill="00B0F0"/>
          </w:tcPr>
          <w:p w:rsidR="00CC4F66" w:rsidRDefault="007441D0" w:rsidP="00CC4F66">
            <w:pPr>
              <w:jc w:val="center"/>
              <w:rPr>
                <w:b w:val="0"/>
                <w:bCs/>
              </w:rPr>
            </w:pPr>
            <w:r>
              <w:rPr>
                <w:bCs/>
              </w:rPr>
              <w:t>130</w:t>
            </w:r>
          </w:p>
        </w:tc>
      </w:tr>
    </w:tbl>
    <w:p w:rsidR="00CC4F66" w:rsidRDefault="00CC4F66" w:rsidP="00CC4F66">
      <w:pPr>
        <w:jc w:val="both"/>
      </w:pPr>
    </w:p>
    <w:p w:rsidR="00CC4F66" w:rsidRDefault="00CC4F66" w:rsidP="00CC4F66">
      <w:pPr>
        <w:pStyle w:val="ListParagraph"/>
        <w:numPr>
          <w:ilvl w:val="0"/>
          <w:numId w:val="1"/>
        </w:numPr>
        <w:ind w:left="-90"/>
        <w:jc w:val="both"/>
        <w:rPr>
          <w:noProof/>
          <w14:ligatures w14:val="standard"/>
          <w14:cntxtAlts/>
        </w:rPr>
      </w:pPr>
      <w:r>
        <w:rPr>
          <w:noProof/>
          <w14:ligatures w14:val="standard"/>
          <w14:cntxtAlts/>
        </w:rPr>
        <w:t xml:space="preserve">There were a total of </w:t>
      </w:r>
      <w:r w:rsidR="007441D0">
        <w:rPr>
          <w:noProof/>
          <w14:ligatures w14:val="standard"/>
          <w14:cntxtAlts/>
        </w:rPr>
        <w:t>130</w:t>
      </w:r>
      <w:r>
        <w:rPr>
          <w:noProof/>
          <w14:ligatures w14:val="standard"/>
          <w14:cntxtAlts/>
        </w:rPr>
        <w:t xml:space="preserve"> patients – </w:t>
      </w:r>
      <w:r w:rsidR="007441D0">
        <w:rPr>
          <w:noProof/>
          <w14:ligatures w14:val="standard"/>
          <w14:cntxtAlts/>
        </w:rPr>
        <w:t>51</w:t>
      </w:r>
      <w:r>
        <w:rPr>
          <w:noProof/>
          <w14:ligatures w14:val="standard"/>
          <w14:cntxtAlts/>
        </w:rPr>
        <w:t xml:space="preserve"> in Yangon Region, 21 in Shan State, </w:t>
      </w:r>
      <w:r w:rsidR="007441D0">
        <w:rPr>
          <w:noProof/>
          <w14:ligatures w14:val="standard"/>
          <w14:cntxtAlts/>
        </w:rPr>
        <w:t>25</w:t>
      </w:r>
      <w:r>
        <w:rPr>
          <w:noProof/>
          <w14:ligatures w14:val="standard"/>
          <w14:cntxtAlts/>
        </w:rPr>
        <w:t xml:space="preserve"> in Mandalay Region and </w:t>
      </w:r>
      <w:r w:rsidR="00ED3F8F">
        <w:rPr>
          <w:noProof/>
          <w14:ligatures w14:val="standard"/>
          <w14:cntxtAlts/>
        </w:rPr>
        <w:t>3</w:t>
      </w:r>
      <w:r w:rsidR="007441D0">
        <w:rPr>
          <w:noProof/>
          <w14:ligatures w14:val="standard"/>
          <w14:cntxtAlts/>
        </w:rPr>
        <w:t>3</w:t>
      </w:r>
      <w:r>
        <w:rPr>
          <w:noProof/>
          <w14:ligatures w14:val="standard"/>
          <w14:cntxtAlts/>
        </w:rPr>
        <w:t xml:space="preserve"> in other states/regions, between 31 January 2020 and </w:t>
      </w:r>
      <w:r w:rsidR="007441D0">
        <w:rPr>
          <w:noProof/>
          <w14:ligatures w14:val="standard"/>
          <w14:cntxtAlts/>
        </w:rPr>
        <w:t>15</w:t>
      </w:r>
      <w:r>
        <w:rPr>
          <w:noProof/>
          <w14:ligatures w14:val="standard"/>
          <w14:cntxtAlts/>
        </w:rPr>
        <w:t xml:space="preserve"> March 2020. </w:t>
      </w:r>
    </w:p>
    <w:p w:rsidR="00EF41A3" w:rsidRPr="00C52576" w:rsidRDefault="00EF41A3" w:rsidP="00EF41A3">
      <w:pPr>
        <w:pStyle w:val="ListParagraph"/>
        <w:numPr>
          <w:ilvl w:val="0"/>
          <w:numId w:val="1"/>
        </w:numPr>
        <w:ind w:left="-90"/>
        <w:jc w:val="both"/>
        <w:rPr>
          <w:noProof/>
          <w14:ligatures w14:val="standard"/>
          <w14:cntxtAlts/>
        </w:rPr>
      </w:pPr>
      <w:r>
        <w:rPr>
          <w:noProof/>
          <w14:ligatures w14:val="standard"/>
          <w14:cntxtAlts/>
        </w:rPr>
        <w:t>The MoHS has been speeding up on monitoring and preventive measures on COVID-19, by</w:t>
      </w:r>
    </w:p>
    <w:p w:rsidR="00EF41A3" w:rsidRDefault="00EF41A3" w:rsidP="00EF41A3">
      <w:pPr>
        <w:pStyle w:val="ListParagraph"/>
        <w:numPr>
          <w:ilvl w:val="0"/>
          <w:numId w:val="7"/>
        </w:numPr>
        <w:jc w:val="both"/>
        <w:rPr>
          <w:noProof/>
          <w14:ligatures w14:val="standard"/>
          <w14:cntxtAlts/>
        </w:rPr>
      </w:pPr>
      <w:r>
        <w:rPr>
          <w:noProof/>
          <w14:ligatures w14:val="standard"/>
          <w14:cntxtAlts/>
        </w:rPr>
        <w:t xml:space="preserve">quaranting </w:t>
      </w:r>
      <w:r w:rsidR="007441D0">
        <w:rPr>
          <w:noProof/>
          <w14:ligatures w14:val="standard"/>
          <w14:cntxtAlts/>
        </w:rPr>
        <w:t>travellers from places with high COVID-19 cases (China, Italy, Iran, South Korea, Spain, France and Germany), who enter Myanmar since 15 March</w:t>
      </w:r>
      <w:r>
        <w:rPr>
          <w:noProof/>
          <w14:ligatures w14:val="standard"/>
          <w14:cntxtAlts/>
        </w:rPr>
        <w:t>;</w:t>
      </w:r>
    </w:p>
    <w:p w:rsidR="007441D0" w:rsidRPr="007441D0" w:rsidRDefault="007441D0" w:rsidP="007441D0">
      <w:pPr>
        <w:pStyle w:val="ListParagraph"/>
        <w:numPr>
          <w:ilvl w:val="0"/>
          <w:numId w:val="7"/>
        </w:numPr>
        <w:jc w:val="both"/>
        <w:rPr>
          <w:noProof/>
          <w14:ligatures w14:val="standard"/>
          <w14:cntxtAlts/>
        </w:rPr>
      </w:pPr>
      <w:r>
        <w:rPr>
          <w:noProof/>
          <w14:ligatures w14:val="standard"/>
          <w14:cntxtAlts/>
        </w:rPr>
        <w:t>identifying, quaranting and offering effective medical treatments to the suspects and patients being monitored;</w:t>
      </w:r>
    </w:p>
    <w:p w:rsidR="00EF41A3" w:rsidRDefault="00EF41A3" w:rsidP="00EF41A3">
      <w:pPr>
        <w:pStyle w:val="ListParagraph"/>
        <w:numPr>
          <w:ilvl w:val="0"/>
          <w:numId w:val="7"/>
        </w:numPr>
        <w:jc w:val="both"/>
        <w:rPr>
          <w:noProof/>
          <w14:ligatures w14:val="standard"/>
          <w14:cntxtAlts/>
        </w:rPr>
      </w:pPr>
      <w:r>
        <w:rPr>
          <w:noProof/>
          <w14:ligatures w14:val="standard"/>
          <w14:cntxtAlts/>
        </w:rPr>
        <w:t>putting those who have in close contact with suspects (including families and medical staff) under survaillence;</w:t>
      </w:r>
    </w:p>
    <w:p w:rsidR="00EF41A3" w:rsidRPr="00EF41A3" w:rsidRDefault="00EF41A3" w:rsidP="00EF41A3">
      <w:pPr>
        <w:pStyle w:val="ListParagraph"/>
        <w:numPr>
          <w:ilvl w:val="0"/>
          <w:numId w:val="7"/>
        </w:numPr>
        <w:jc w:val="both"/>
        <w:rPr>
          <w:noProof/>
          <w14:ligatures w14:val="standard"/>
          <w14:cntxtAlts/>
        </w:rPr>
      </w:pPr>
      <w:r w:rsidRPr="00EF41A3">
        <w:rPr>
          <w:noProof/>
          <w14:ligatures w14:val="standard"/>
          <w14:cntxtAlts/>
        </w:rPr>
        <w:t>distributing instructives for proper and effective preventions to medical staff;</w:t>
      </w:r>
    </w:p>
    <w:p w:rsidR="00EF41A3" w:rsidRDefault="00EF41A3" w:rsidP="00EF41A3">
      <w:pPr>
        <w:pStyle w:val="ListParagraph"/>
        <w:numPr>
          <w:ilvl w:val="0"/>
          <w:numId w:val="7"/>
        </w:numPr>
        <w:jc w:val="both"/>
        <w:rPr>
          <w:noProof/>
          <w14:ligatures w14:val="standard"/>
          <w14:cntxtAlts/>
        </w:rPr>
      </w:pPr>
      <w:r>
        <w:rPr>
          <w:noProof/>
          <w14:ligatures w14:val="standard"/>
          <w14:cntxtAlts/>
        </w:rPr>
        <w:t>uploading up-to-date situations in Myanmar and other countries on state-run media and the MOHS’s website (</w:t>
      </w:r>
      <w:hyperlink r:id="rId6" w:history="1">
        <w:r w:rsidRPr="009905A7">
          <w:rPr>
            <w:rStyle w:val="Hyperlink"/>
            <w:noProof/>
            <w14:ligatures w14:val="standard"/>
            <w14:cntxtAlts/>
          </w:rPr>
          <w:t>www.mohs.gov.mm</w:t>
        </w:r>
      </w:hyperlink>
      <w:r>
        <w:rPr>
          <w:noProof/>
          <w14:ligatures w14:val="standard"/>
          <w14:cntxtAlts/>
        </w:rPr>
        <w:t>) and Facebook pages (</w:t>
      </w:r>
      <w:hyperlink r:id="rId7" w:history="1">
        <w:r w:rsidRPr="009905A7">
          <w:rPr>
            <w:rStyle w:val="Hyperlink"/>
            <w:noProof/>
            <w14:ligatures w14:val="standard"/>
            <w14:cntxtAlts/>
          </w:rPr>
          <w:t>https://www.facebook.com/MinistryOfHealthAndSportsMyanmar</w:t>
        </w:r>
      </w:hyperlink>
      <w:r>
        <w:rPr>
          <w:noProof/>
          <w14:ligatures w14:val="standard"/>
          <w14:cntxtAlts/>
        </w:rPr>
        <w:t xml:space="preserve"> and </w:t>
      </w:r>
      <w:hyperlink r:id="rId8" w:history="1">
        <w:r w:rsidRPr="009905A7">
          <w:rPr>
            <w:rStyle w:val="Hyperlink"/>
            <w:noProof/>
            <w14:ligatures w14:val="standard"/>
            <w14:cntxtAlts/>
          </w:rPr>
          <w:t>https://ww.facebook.com/MyanmarCDC</w:t>
        </w:r>
      </w:hyperlink>
      <w:r>
        <w:rPr>
          <w:noProof/>
          <w14:ligatures w14:val="standard"/>
          <w14:cntxtAlts/>
        </w:rPr>
        <w:t xml:space="preserve">) and react to the misinformed media; </w:t>
      </w:r>
    </w:p>
    <w:p w:rsidR="00EF41A3" w:rsidRDefault="00EF41A3" w:rsidP="00EF41A3">
      <w:pPr>
        <w:pStyle w:val="ListParagraph"/>
        <w:numPr>
          <w:ilvl w:val="0"/>
          <w:numId w:val="7"/>
        </w:numPr>
        <w:jc w:val="both"/>
        <w:rPr>
          <w:noProof/>
          <w14:ligatures w14:val="standard"/>
          <w14:cntxtAlts/>
        </w:rPr>
      </w:pPr>
      <w:r>
        <w:rPr>
          <w:noProof/>
          <w14:ligatures w14:val="standard"/>
          <w14:cntxtAlts/>
        </w:rPr>
        <w:t xml:space="preserve">collaborating with Myanmar Red Cross Society, Civil Society Organizations and Community Based Organizations to raise awareness of COVID-19 at crowded and public places such as market places and bus stops/terminals in respective regions and states, by using megaphones; and </w:t>
      </w:r>
    </w:p>
    <w:p w:rsidR="00EF41A3" w:rsidRPr="00EF41A3" w:rsidRDefault="00EF41A3" w:rsidP="00EF41A3">
      <w:pPr>
        <w:pStyle w:val="ListParagraph"/>
        <w:numPr>
          <w:ilvl w:val="0"/>
          <w:numId w:val="7"/>
        </w:numPr>
        <w:jc w:val="both"/>
        <w:rPr>
          <w:noProof/>
          <w14:ligatures w14:val="standard"/>
          <w14:cntxtAlts/>
        </w:rPr>
      </w:pPr>
      <w:r>
        <w:rPr>
          <w:noProof/>
          <w14:ligatures w14:val="standard"/>
          <w14:cntxtAlts/>
        </w:rPr>
        <w:t>collaborating with respective departments to mitigate potential adverse impacts on the public.</w:t>
      </w:r>
    </w:p>
    <w:p w:rsidR="009E0323" w:rsidRDefault="009E0323" w:rsidP="005A5A25">
      <w:pPr>
        <w:pStyle w:val="ListParagraph"/>
        <w:numPr>
          <w:ilvl w:val="0"/>
          <w:numId w:val="1"/>
        </w:numPr>
        <w:ind w:left="-90"/>
        <w:jc w:val="both"/>
        <w:rPr>
          <w:noProof/>
          <w14:ligatures w14:val="standard"/>
          <w14:cntxtAlts/>
        </w:rPr>
      </w:pPr>
      <w:r>
        <w:rPr>
          <w:noProof/>
          <w14:ligatures w14:val="standard"/>
          <w14:cntxtAlts/>
        </w:rPr>
        <w:t>T</w:t>
      </w:r>
      <w:r>
        <w:rPr>
          <w:noProof/>
          <w14:ligatures w14:val="standard"/>
          <w14:cntxtAlts/>
        </w:rPr>
        <w:t>he Minister for Health and Sports</w:t>
      </w:r>
      <w:r>
        <w:rPr>
          <w:noProof/>
          <w14:ligatures w14:val="standard"/>
          <w14:cntxtAlts/>
        </w:rPr>
        <w:t xml:space="preserve"> received individual donation of machines and cash and returned certicates of acknowledgement during a donation ceremony on 15 March.</w:t>
      </w:r>
    </w:p>
    <w:p w:rsidR="009E0323" w:rsidRDefault="009E0323" w:rsidP="005A5A25">
      <w:pPr>
        <w:pStyle w:val="ListParagraph"/>
        <w:numPr>
          <w:ilvl w:val="0"/>
          <w:numId w:val="1"/>
        </w:numPr>
        <w:ind w:left="-90"/>
        <w:jc w:val="both"/>
        <w:rPr>
          <w:noProof/>
          <w14:ligatures w14:val="standard"/>
          <w14:cntxtAlts/>
        </w:rPr>
      </w:pPr>
      <w:r>
        <w:rPr>
          <w:noProof/>
          <w14:ligatures w14:val="standard"/>
          <w14:cntxtAlts/>
        </w:rPr>
        <w:t xml:space="preserve">The Yangon Region Government Social Affairs Minister held a region-level coordination meeting for prevention of COVID-19 </w:t>
      </w:r>
      <w:r w:rsidR="00FD5C00">
        <w:rPr>
          <w:noProof/>
          <w14:ligatures w14:val="standard"/>
          <w14:cntxtAlts/>
        </w:rPr>
        <w:t>together with relevant officials at the Yangon International Airport on 15 March.</w:t>
      </w:r>
    </w:p>
    <w:p w:rsidR="005A5A25" w:rsidRPr="005A5A25" w:rsidRDefault="005A5A25" w:rsidP="005A5A25">
      <w:pPr>
        <w:pStyle w:val="ListParagraph"/>
        <w:numPr>
          <w:ilvl w:val="0"/>
          <w:numId w:val="1"/>
        </w:numPr>
        <w:ind w:left="-90"/>
        <w:jc w:val="both"/>
        <w:rPr>
          <w:noProof/>
          <w14:ligatures w14:val="standard"/>
          <w14:cntxtAlts/>
        </w:rPr>
      </w:pPr>
      <w:r w:rsidRPr="005A5A25">
        <w:rPr>
          <w:noProof/>
          <w14:ligatures w14:val="standard"/>
          <w14:cntxtAlts/>
        </w:rPr>
        <w:lastRenderedPageBreak/>
        <w:t xml:space="preserve">It is possible that passengers from the infected countries will likely to enter Myanmar via different travel routes. </w:t>
      </w:r>
    </w:p>
    <w:p w:rsidR="00B76F5C" w:rsidRDefault="00B76F5C" w:rsidP="00B76F5C">
      <w:pPr>
        <w:pStyle w:val="ListParagraph"/>
        <w:numPr>
          <w:ilvl w:val="0"/>
          <w:numId w:val="9"/>
        </w:numPr>
        <w:jc w:val="both"/>
        <w:rPr>
          <w:noProof/>
          <w14:ligatures w14:val="standard"/>
          <w14:cntxtAlts/>
        </w:rPr>
      </w:pPr>
      <w:r>
        <w:rPr>
          <w:noProof/>
          <w14:ligatures w14:val="standard"/>
          <w14:cntxtAlts/>
        </w:rPr>
        <w:t xml:space="preserve">The MoHS is </w:t>
      </w:r>
      <w:r w:rsidR="00FD5C00">
        <w:rPr>
          <w:noProof/>
          <w14:ligatures w14:val="standard"/>
          <w14:cntxtAlts/>
        </w:rPr>
        <w:t>doing preventive measures such as monitoring, ensuring international passagers have medical certificates and health declaration cards.</w:t>
      </w:r>
      <w:r>
        <w:rPr>
          <w:noProof/>
          <w14:ligatures w14:val="standard"/>
          <w14:cntxtAlts/>
        </w:rPr>
        <w:t xml:space="preserve"> </w:t>
      </w:r>
    </w:p>
    <w:p w:rsidR="00EF41A3" w:rsidRDefault="00EF41A3" w:rsidP="00EF41A3">
      <w:pPr>
        <w:pStyle w:val="ListParagraph"/>
        <w:numPr>
          <w:ilvl w:val="0"/>
          <w:numId w:val="9"/>
        </w:numPr>
        <w:jc w:val="both"/>
        <w:rPr>
          <w:noProof/>
          <w14:ligatures w14:val="standard"/>
          <w14:cntxtAlts/>
        </w:rPr>
      </w:pPr>
      <w:r>
        <w:rPr>
          <w:noProof/>
          <w14:ligatures w14:val="standard"/>
          <w14:cntxtAlts/>
        </w:rPr>
        <w:t>Everyone should be aware that high transmission of COVID-19 can occur in certain places such as closed-rooms or airplanes, ships and highway buses as an asympomatic carrier can transmit to others in mass gatherings.</w:t>
      </w:r>
    </w:p>
    <w:p w:rsidR="00B76F5C" w:rsidRDefault="00B76F5C" w:rsidP="00B76F5C">
      <w:pPr>
        <w:pStyle w:val="ListParagraph"/>
        <w:numPr>
          <w:ilvl w:val="0"/>
          <w:numId w:val="1"/>
        </w:numPr>
        <w:ind w:left="-90"/>
        <w:jc w:val="both"/>
        <w:rPr>
          <w:noProof/>
          <w14:ligatures w14:val="standard"/>
          <w14:cntxtAlts/>
        </w:rPr>
      </w:pPr>
      <w:r>
        <w:rPr>
          <w:noProof/>
          <w14:ligatures w14:val="standard"/>
          <w14:cntxtAlts/>
        </w:rPr>
        <w:t>Myanmar is at risk of an outbreak at some points. Hence, citizens and Civil Society Organizations (CSOs) are advised as below:</w:t>
      </w:r>
    </w:p>
    <w:p w:rsidR="00B76F5C" w:rsidRPr="00EA77A0" w:rsidRDefault="00B76F5C" w:rsidP="00B76F5C">
      <w:pPr>
        <w:pStyle w:val="ListParagraph"/>
        <w:numPr>
          <w:ilvl w:val="0"/>
          <w:numId w:val="8"/>
        </w:numPr>
        <w:jc w:val="both"/>
        <w:rPr>
          <w:noProof/>
          <w14:ligatures w14:val="standard"/>
          <w14:cntxtAlts/>
        </w:rPr>
      </w:pPr>
      <w:r>
        <w:rPr>
          <w:noProof/>
          <w14:ligatures w14:val="standard"/>
          <w14:cntxtAlts/>
        </w:rPr>
        <w:t>A</w:t>
      </w:r>
      <w:r w:rsidRPr="00EA77A0">
        <w:rPr>
          <w:noProof/>
          <w14:ligatures w14:val="standard"/>
          <w14:cntxtAlts/>
        </w:rPr>
        <w:t>void mass social gatherings;</w:t>
      </w:r>
    </w:p>
    <w:p w:rsidR="00B76F5C" w:rsidRDefault="00B76F5C" w:rsidP="00B76F5C">
      <w:pPr>
        <w:pStyle w:val="ListParagraph"/>
        <w:numPr>
          <w:ilvl w:val="0"/>
          <w:numId w:val="8"/>
        </w:numPr>
        <w:jc w:val="both"/>
        <w:rPr>
          <w:noProof/>
          <w14:ligatures w14:val="standard"/>
          <w14:cntxtAlts/>
        </w:rPr>
      </w:pPr>
      <w:r>
        <w:rPr>
          <w:noProof/>
          <w14:ligatures w14:val="standard"/>
          <w14:cntxtAlts/>
        </w:rPr>
        <w:t>H</w:t>
      </w:r>
      <w:r w:rsidRPr="00EA77A0">
        <w:rPr>
          <w:noProof/>
          <w14:ligatures w14:val="standard"/>
          <w14:cntxtAlts/>
        </w:rPr>
        <w:t>old only inevitable events;</w:t>
      </w:r>
    </w:p>
    <w:p w:rsidR="00B76F5C" w:rsidRDefault="00B76F5C" w:rsidP="00B76F5C">
      <w:pPr>
        <w:pStyle w:val="ListParagraph"/>
        <w:numPr>
          <w:ilvl w:val="0"/>
          <w:numId w:val="8"/>
        </w:numPr>
        <w:jc w:val="both"/>
        <w:rPr>
          <w:noProof/>
          <w14:ligatures w14:val="standard"/>
          <w14:cntxtAlts/>
        </w:rPr>
      </w:pPr>
      <w:r>
        <w:rPr>
          <w:noProof/>
          <w14:ligatures w14:val="standard"/>
          <w14:cntxtAlts/>
        </w:rPr>
        <w:t>As the droplets from people with disease can spread, when they sneeze or cough, prepare or make available of water and soaps or hand santizers so that hands can be washed frequently;</w:t>
      </w:r>
    </w:p>
    <w:p w:rsidR="00B76F5C" w:rsidRPr="00EA77A0" w:rsidRDefault="00B76F5C" w:rsidP="00B76F5C">
      <w:pPr>
        <w:pStyle w:val="ListParagraph"/>
        <w:numPr>
          <w:ilvl w:val="0"/>
          <w:numId w:val="8"/>
        </w:numPr>
        <w:jc w:val="both"/>
        <w:rPr>
          <w:noProof/>
          <w14:ligatures w14:val="standard"/>
          <w14:cntxtAlts/>
        </w:rPr>
      </w:pPr>
      <w:r>
        <w:rPr>
          <w:noProof/>
          <w14:ligatures w14:val="standard"/>
          <w14:cntxtAlts/>
        </w:rPr>
        <w:t>Raise awareness or educate about COVID-19 for five minutes before holding an event;</w:t>
      </w:r>
    </w:p>
    <w:p w:rsidR="00B76F5C" w:rsidRDefault="00B76F5C" w:rsidP="00B76F5C">
      <w:pPr>
        <w:pStyle w:val="ListParagraph"/>
        <w:numPr>
          <w:ilvl w:val="0"/>
          <w:numId w:val="8"/>
        </w:numPr>
        <w:jc w:val="both"/>
        <w:rPr>
          <w:noProof/>
          <w14:ligatures w14:val="standard"/>
          <w14:cntxtAlts/>
        </w:rPr>
      </w:pPr>
      <w:r>
        <w:rPr>
          <w:noProof/>
          <w14:ligatures w14:val="standard"/>
          <w14:cntxtAlts/>
        </w:rPr>
        <w:t>F</w:t>
      </w:r>
      <w:r w:rsidRPr="00EA77A0">
        <w:rPr>
          <w:noProof/>
          <w14:ligatures w14:val="standard"/>
          <w14:cntxtAlts/>
        </w:rPr>
        <w:t>ollow the MoHS’s health guidelines</w:t>
      </w:r>
      <w:r>
        <w:rPr>
          <w:noProof/>
          <w14:ligatures w14:val="standard"/>
          <w14:cntxtAlts/>
        </w:rPr>
        <w:t xml:space="preserve"> exactly</w:t>
      </w:r>
      <w:r w:rsidRPr="00EA77A0">
        <w:rPr>
          <w:noProof/>
          <w14:ligatures w14:val="standard"/>
          <w14:cntxtAlts/>
        </w:rPr>
        <w:t>, when holding inevitably, and to take care of preventive measures, including reducing the number of participants and filtering the sick people who have resipratory disease</w:t>
      </w:r>
      <w:r>
        <w:rPr>
          <w:noProof/>
          <w14:ligatures w14:val="standard"/>
          <w14:cntxtAlts/>
        </w:rPr>
        <w:t>;</w:t>
      </w:r>
    </w:p>
    <w:p w:rsidR="00B76F5C" w:rsidRPr="00FD5C00" w:rsidRDefault="00B76F5C" w:rsidP="00B76F5C">
      <w:pPr>
        <w:pStyle w:val="ListParagraph"/>
        <w:numPr>
          <w:ilvl w:val="0"/>
          <w:numId w:val="8"/>
        </w:numPr>
        <w:jc w:val="both"/>
        <w:rPr>
          <w:noProof/>
          <w14:ligatures w14:val="standard"/>
          <w14:cntxtAlts/>
        </w:rPr>
      </w:pPr>
      <w:r>
        <w:rPr>
          <w:noProof/>
          <w14:ligatures w14:val="standard"/>
          <w14:cntxtAlts/>
        </w:rPr>
        <w:t xml:space="preserve">As COVID-19 can cause severe to the elderly people and the people with chronic disease/cancer, they should avoid mass gathering and follow preventive measures. </w:t>
      </w:r>
      <w:bookmarkStart w:id="0" w:name="_GoBack"/>
      <w:bookmarkEnd w:id="0"/>
    </w:p>
    <w:p w:rsidR="00B76F5C" w:rsidRPr="003D4350" w:rsidRDefault="00B76F5C" w:rsidP="00B76F5C">
      <w:pPr>
        <w:pStyle w:val="ListParagraph"/>
        <w:numPr>
          <w:ilvl w:val="0"/>
          <w:numId w:val="1"/>
        </w:numPr>
        <w:ind w:left="-90"/>
        <w:jc w:val="both"/>
        <w:rPr>
          <w:noProof/>
          <w14:ligatures w14:val="standard"/>
          <w14:cntxtAlts/>
        </w:rPr>
      </w:pPr>
      <w:r>
        <w:rPr>
          <w:noProof/>
          <w14:ligatures w14:val="standard"/>
          <w14:cntxtAlts/>
        </w:rPr>
        <w:t xml:space="preserve">As the public cooperatoin witht health staff plays a critical role in response to the pandemic COVID-19, everyone is urged to to strictly follow the health guidelines to prevent the disease, released by the MoHS. </w:t>
      </w:r>
    </w:p>
    <w:p w:rsidR="00B76F5C" w:rsidRDefault="00B76F5C" w:rsidP="00B76F5C">
      <w:pPr>
        <w:jc w:val="both"/>
        <w:rPr>
          <w:noProof/>
          <w14:ligatures w14:val="standard"/>
          <w14:cntxtAlts/>
        </w:rPr>
      </w:pPr>
    </w:p>
    <w:p w:rsidR="00B76F5C" w:rsidRDefault="00B76F5C" w:rsidP="00B76F5C">
      <w:pPr>
        <w:rPr>
          <w:noProof/>
          <w14:ligatures w14:val="standard"/>
          <w14:cntxtAlts/>
        </w:rPr>
      </w:pPr>
    </w:p>
    <w:p w:rsidR="00B76F5C" w:rsidRPr="00A3217F" w:rsidRDefault="00B76F5C" w:rsidP="00B76F5C">
      <w:pPr>
        <w:jc w:val="center"/>
        <w:rPr>
          <w:noProof/>
          <w14:ligatures w14:val="standard"/>
          <w14:cntxtAlts/>
        </w:rPr>
      </w:pPr>
      <w:r w:rsidRPr="00A3217F">
        <w:rPr>
          <w:noProof/>
          <w14:ligatures w14:val="standard"/>
          <w14:cntxtAlts/>
        </w:rPr>
        <w:t>[THE END]</w:t>
      </w:r>
    </w:p>
    <w:p w:rsidR="00EF41A3" w:rsidRDefault="00EF41A3" w:rsidP="00EF41A3">
      <w:pPr>
        <w:pStyle w:val="ListParagraph"/>
        <w:ind w:left="-90"/>
        <w:jc w:val="both"/>
        <w:rPr>
          <w:noProof/>
          <w14:ligatures w14:val="standard"/>
          <w14:cntxtAlts/>
        </w:rPr>
      </w:pPr>
    </w:p>
    <w:p w:rsidR="00CC4F66" w:rsidRDefault="00CC4F66" w:rsidP="00CC4F66">
      <w:pPr>
        <w:jc w:val="both"/>
      </w:pPr>
    </w:p>
    <w:sectPr w:rsidR="00CC4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E07"/>
    <w:multiLevelType w:val="hybridMultilevel"/>
    <w:tmpl w:val="099A92B8"/>
    <w:lvl w:ilvl="0" w:tplc="E5EC17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01BB"/>
    <w:multiLevelType w:val="hybridMultilevel"/>
    <w:tmpl w:val="2908A39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69D64A7"/>
    <w:multiLevelType w:val="hybridMultilevel"/>
    <w:tmpl w:val="690C7E42"/>
    <w:lvl w:ilvl="0" w:tplc="4BFEE5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62704"/>
    <w:multiLevelType w:val="hybridMultilevel"/>
    <w:tmpl w:val="E52E97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A912DDA"/>
    <w:multiLevelType w:val="hybridMultilevel"/>
    <w:tmpl w:val="8FB222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4105104"/>
    <w:multiLevelType w:val="hybridMultilevel"/>
    <w:tmpl w:val="B69AD024"/>
    <w:lvl w:ilvl="0" w:tplc="30164670">
      <w:start w:val="4"/>
      <w:numFmt w:val="bullet"/>
      <w:lvlText w:val="-"/>
      <w:lvlJc w:val="left"/>
      <w:pPr>
        <w:ind w:left="270" w:hanging="360"/>
      </w:pPr>
      <w:rPr>
        <w:rFonts w:ascii="Calibri" w:eastAsiaTheme="minorHAnsi" w:hAnsi="Calibri" w:cs="Calibri"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4F995406"/>
    <w:multiLevelType w:val="hybridMultilevel"/>
    <w:tmpl w:val="DDC435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31E492C"/>
    <w:multiLevelType w:val="hybridMultilevel"/>
    <w:tmpl w:val="3AE4C3BA"/>
    <w:lvl w:ilvl="0" w:tplc="D5FCCBF6">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6F2B2626"/>
    <w:multiLevelType w:val="hybridMultilevel"/>
    <w:tmpl w:val="6DE8DC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9CA1096"/>
    <w:multiLevelType w:val="hybridMultilevel"/>
    <w:tmpl w:val="DB3659A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9"/>
  </w:num>
  <w:num w:numId="6">
    <w:abstractNumId w:val="8"/>
  </w:num>
  <w:num w:numId="7">
    <w:abstractNumId w:val="7"/>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18"/>
    <w:rsid w:val="0010366C"/>
    <w:rsid w:val="00131CF2"/>
    <w:rsid w:val="0029147C"/>
    <w:rsid w:val="004C7BBA"/>
    <w:rsid w:val="00596DC9"/>
    <w:rsid w:val="005A5A25"/>
    <w:rsid w:val="005E0218"/>
    <w:rsid w:val="00657266"/>
    <w:rsid w:val="007441D0"/>
    <w:rsid w:val="00806DE2"/>
    <w:rsid w:val="008A2DD9"/>
    <w:rsid w:val="009E0323"/>
    <w:rsid w:val="00A16732"/>
    <w:rsid w:val="00AB3E65"/>
    <w:rsid w:val="00B76F5C"/>
    <w:rsid w:val="00C62845"/>
    <w:rsid w:val="00CC4F66"/>
    <w:rsid w:val="00D5081A"/>
    <w:rsid w:val="00EB3F39"/>
    <w:rsid w:val="00ED3F8F"/>
    <w:rsid w:val="00EF41A3"/>
    <w:rsid w:val="00EF6B70"/>
    <w:rsid w:val="00F81759"/>
    <w:rsid w:val="00FA3C0C"/>
    <w:rsid w:val="00FD5C0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D088"/>
  <w15:chartTrackingRefBased/>
  <w15:docId w15:val="{3FDF233E-3FD4-437E-A756-26B11E34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218"/>
    <w:rPr>
      <w:color w:val="0563C1"/>
      <w:u w:val="single"/>
    </w:rPr>
  </w:style>
  <w:style w:type="paragraph" w:styleId="ListParagraph">
    <w:name w:val="List Paragraph"/>
    <w:basedOn w:val="Normal"/>
    <w:uiPriority w:val="34"/>
    <w:qFormat/>
    <w:rsid w:val="005E0218"/>
    <w:pPr>
      <w:spacing w:after="0" w:line="240" w:lineRule="auto"/>
      <w:ind w:left="720"/>
      <w:contextualSpacing/>
    </w:pPr>
    <w:rPr>
      <w:rFonts w:ascii="Calibri" w:hAnsi="Calibri" w:cs="Calibri"/>
    </w:rPr>
  </w:style>
  <w:style w:type="table" w:styleId="TableGrid">
    <w:name w:val="Table Grid"/>
    <w:basedOn w:val="TableNormal"/>
    <w:uiPriority w:val="39"/>
    <w:rsid w:val="005E0218"/>
    <w:pPr>
      <w:spacing w:after="0" w:line="240" w:lineRule="auto"/>
    </w:pPr>
    <w:rPr>
      <w:b/>
      <w14:ligatures w14:val="standard"/>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facebook.com/MyanmarCDC" TargetMode="External"/><Relationship Id="rId3" Type="http://schemas.openxmlformats.org/officeDocument/2006/relationships/settings" Target="settings.xml"/><Relationship Id="rId7" Type="http://schemas.openxmlformats.org/officeDocument/2006/relationships/hyperlink" Target="https://www.facebook.com/MinistryOfHealthAndSportsMyan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hs.gov.mm" TargetMode="External"/><Relationship Id="rId5" Type="http://schemas.openxmlformats.org/officeDocument/2006/relationships/hyperlink" Target="https://www.facebook.com/MinistryOfHealthAndSportsMyanmar/photos/pcb.3250234575005825/3250230731672876/?type=3&amp;thea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Hnin Thiri Naing</dc:creator>
  <cp:keywords/>
  <dc:description/>
  <cp:lastModifiedBy>Hnin Thiri Naing</cp:lastModifiedBy>
  <cp:revision>5</cp:revision>
  <dcterms:created xsi:type="dcterms:W3CDTF">2020-03-15T15:08:00Z</dcterms:created>
  <dcterms:modified xsi:type="dcterms:W3CDTF">2020-03-15T15:43:00Z</dcterms:modified>
</cp:coreProperties>
</file>