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EEF" w:rsidRPr="00986252" w:rsidRDefault="00876EEF" w:rsidP="00DE1E8C">
      <w:pPr>
        <w:spacing w:before="100" w:beforeAutospacing="1" w:after="0"/>
        <w:jc w:val="center"/>
        <w:rPr>
          <w:rFonts w:ascii="Gadugi" w:hAnsi="Gadugi" w:cs="Times New Roman"/>
          <w:b/>
          <w:color w:val="00B0F0"/>
          <w:sz w:val="19"/>
          <w:szCs w:val="19"/>
        </w:rPr>
      </w:pPr>
      <w:r w:rsidRPr="00986252">
        <w:rPr>
          <w:rFonts w:ascii="Gadugi" w:hAnsi="Gadugi" w:cs="Times New Roman"/>
          <w:b/>
          <w:color w:val="00B0F0"/>
          <w:sz w:val="19"/>
          <w:szCs w:val="19"/>
        </w:rPr>
        <w:t>UNICEF</w:t>
      </w:r>
      <w:r w:rsidR="004569B7" w:rsidRPr="00986252">
        <w:rPr>
          <w:rFonts w:ascii="Gadugi" w:hAnsi="Gadugi" w:cs="Times New Roman"/>
          <w:b/>
          <w:color w:val="00B0F0"/>
          <w:sz w:val="19"/>
          <w:szCs w:val="19"/>
        </w:rPr>
        <w:t xml:space="preserve"> </w:t>
      </w:r>
      <w:r w:rsidRPr="00986252">
        <w:rPr>
          <w:rFonts w:ascii="Gadugi" w:hAnsi="Gadugi" w:cs="Times New Roman"/>
          <w:b/>
          <w:color w:val="00B0F0"/>
          <w:sz w:val="19"/>
          <w:szCs w:val="19"/>
        </w:rPr>
        <w:t>Myanmar</w:t>
      </w:r>
    </w:p>
    <w:p w:rsidR="00876EEF" w:rsidRPr="00986252" w:rsidRDefault="003702F8" w:rsidP="003702F8">
      <w:pPr>
        <w:spacing w:after="0"/>
        <w:jc w:val="center"/>
        <w:rPr>
          <w:rFonts w:ascii="Gadugi" w:hAnsi="Gadugi" w:cs="Times New Roman"/>
          <w:b/>
          <w:color w:val="00B0F0"/>
          <w:sz w:val="19"/>
          <w:szCs w:val="19"/>
          <w:u w:val="single"/>
        </w:rPr>
      </w:pPr>
      <w:r w:rsidRPr="00986252">
        <w:rPr>
          <w:rFonts w:ascii="Gadugi" w:hAnsi="Gadugi" w:cs="Times New Roman"/>
          <w:b/>
          <w:color w:val="00B0F0"/>
          <w:sz w:val="19"/>
          <w:szCs w:val="19"/>
          <w:u w:val="single"/>
        </w:rPr>
        <w:t>SitRep</w:t>
      </w:r>
      <w:r w:rsidR="00876EEF" w:rsidRPr="00986252">
        <w:rPr>
          <w:rFonts w:ascii="Gadugi" w:hAnsi="Gadugi" w:cs="Times New Roman"/>
          <w:b/>
          <w:color w:val="00B0F0"/>
          <w:sz w:val="19"/>
          <w:szCs w:val="19"/>
          <w:u w:val="single"/>
        </w:rPr>
        <w:t xml:space="preserve"> </w:t>
      </w:r>
      <w:r w:rsidR="004E02F3">
        <w:rPr>
          <w:rFonts w:ascii="Gadugi" w:hAnsi="Gadugi" w:cs="Times New Roman"/>
          <w:b/>
          <w:color w:val="00B0F0"/>
          <w:sz w:val="19"/>
          <w:szCs w:val="19"/>
          <w:u w:val="single"/>
        </w:rPr>
        <w:t>Sittwe</w:t>
      </w:r>
      <w:r w:rsidR="00876EEF" w:rsidRPr="00986252">
        <w:rPr>
          <w:rFonts w:ascii="Gadugi" w:hAnsi="Gadugi" w:cs="Times New Roman"/>
          <w:b/>
          <w:color w:val="00B0F0"/>
          <w:sz w:val="19"/>
          <w:szCs w:val="19"/>
          <w:u w:val="single"/>
        </w:rPr>
        <w:t xml:space="preserve"> Field Office</w:t>
      </w:r>
    </w:p>
    <w:p w:rsidR="00BF5736" w:rsidRPr="00986252" w:rsidRDefault="00BF5736" w:rsidP="00876EEF">
      <w:pPr>
        <w:spacing w:after="0"/>
        <w:rPr>
          <w:rFonts w:ascii="Gadugi" w:hAnsi="Gadugi" w:cs="Times New Roman"/>
          <w:b/>
          <w:sz w:val="19"/>
          <w:szCs w:val="19"/>
        </w:rPr>
      </w:pPr>
    </w:p>
    <w:p w:rsidR="00876EEF" w:rsidRPr="00986252" w:rsidRDefault="00876EEF" w:rsidP="00876EEF">
      <w:pPr>
        <w:spacing w:after="0"/>
        <w:rPr>
          <w:rFonts w:ascii="Gadugi" w:hAnsi="Gadugi" w:cs="Times New Roman"/>
          <w:b/>
          <w:sz w:val="19"/>
          <w:szCs w:val="19"/>
        </w:rPr>
      </w:pPr>
      <w:r w:rsidRPr="00986252">
        <w:rPr>
          <w:rFonts w:ascii="Gadugi" w:hAnsi="Gadugi" w:cs="Times New Roman"/>
          <w:b/>
          <w:sz w:val="19"/>
          <w:szCs w:val="19"/>
        </w:rPr>
        <w:t xml:space="preserve">Field Office: </w:t>
      </w:r>
      <w:r w:rsidR="007A649C" w:rsidRPr="00986252">
        <w:rPr>
          <w:rFonts w:ascii="Gadugi" w:hAnsi="Gadugi" w:cs="Times New Roman"/>
          <w:b/>
          <w:sz w:val="19"/>
          <w:szCs w:val="19"/>
        </w:rPr>
        <w:t>Sittwe</w:t>
      </w:r>
    </w:p>
    <w:p w:rsidR="000F5E58" w:rsidRPr="00986252" w:rsidRDefault="003702F8" w:rsidP="00027335">
      <w:pPr>
        <w:spacing w:after="0"/>
        <w:rPr>
          <w:rFonts w:ascii="Gadugi" w:hAnsi="Gadugi" w:cs="Times New Roman"/>
          <w:b/>
          <w:sz w:val="19"/>
          <w:szCs w:val="19"/>
        </w:rPr>
      </w:pPr>
      <w:r w:rsidRPr="00986252">
        <w:rPr>
          <w:rFonts w:ascii="Gadugi" w:hAnsi="Gadugi" w:cs="Times New Roman"/>
          <w:b/>
          <w:sz w:val="19"/>
          <w:szCs w:val="19"/>
        </w:rPr>
        <w:t>Date</w:t>
      </w:r>
      <w:r w:rsidR="00876EEF" w:rsidRPr="00986252">
        <w:rPr>
          <w:rFonts w:ascii="Gadugi" w:hAnsi="Gadugi" w:cs="Times New Roman"/>
          <w:b/>
          <w:sz w:val="19"/>
          <w:szCs w:val="19"/>
        </w:rPr>
        <w:t>:</w:t>
      </w:r>
      <w:r w:rsidR="007A649C" w:rsidRPr="00986252">
        <w:rPr>
          <w:rFonts w:ascii="Gadugi" w:hAnsi="Gadugi" w:cs="Times New Roman"/>
          <w:b/>
          <w:sz w:val="19"/>
          <w:szCs w:val="19"/>
        </w:rPr>
        <w:t xml:space="preserve"> </w:t>
      </w:r>
      <w:r w:rsidR="004E02F3">
        <w:rPr>
          <w:rFonts w:ascii="Gadugi" w:hAnsi="Gadugi" w:cs="Times New Roman"/>
          <w:b/>
          <w:sz w:val="19"/>
          <w:szCs w:val="19"/>
        </w:rPr>
        <w:t xml:space="preserve">19 – </w:t>
      </w:r>
      <w:r w:rsidR="007A649C" w:rsidRPr="00986252">
        <w:rPr>
          <w:rFonts w:ascii="Gadugi" w:hAnsi="Gadugi" w:cs="Times New Roman"/>
          <w:b/>
          <w:sz w:val="19"/>
          <w:szCs w:val="19"/>
        </w:rPr>
        <w:t>25</w:t>
      </w:r>
      <w:r w:rsidR="004E02F3">
        <w:rPr>
          <w:rFonts w:ascii="Gadugi" w:hAnsi="Gadugi" w:cs="Times New Roman"/>
          <w:b/>
          <w:sz w:val="19"/>
          <w:szCs w:val="19"/>
          <w:vertAlign w:val="superscript"/>
        </w:rPr>
        <w:t xml:space="preserve"> </w:t>
      </w:r>
      <w:r w:rsidR="007A649C" w:rsidRPr="00986252">
        <w:rPr>
          <w:rFonts w:ascii="Gadugi" w:hAnsi="Gadugi" w:cs="Times New Roman"/>
          <w:b/>
          <w:sz w:val="19"/>
          <w:szCs w:val="19"/>
        </w:rPr>
        <w:t xml:space="preserve">August </w:t>
      </w:r>
      <w:r w:rsidR="004E02F3">
        <w:rPr>
          <w:rFonts w:ascii="Gadugi" w:hAnsi="Gadugi" w:cs="Times New Roman"/>
          <w:b/>
          <w:sz w:val="19"/>
          <w:szCs w:val="19"/>
        </w:rPr>
        <w:t>2015</w:t>
      </w:r>
    </w:p>
    <w:tbl>
      <w:tblPr>
        <w:tblStyle w:val="TableGrid"/>
        <w:tblW w:w="14737" w:type="dxa"/>
        <w:tblInd w:w="-252" w:type="dxa"/>
        <w:tblLayout w:type="fixed"/>
        <w:tblLook w:val="04E0" w:firstRow="1" w:lastRow="1" w:firstColumn="1" w:lastColumn="0" w:noHBand="0" w:noVBand="1"/>
      </w:tblPr>
      <w:tblGrid>
        <w:gridCol w:w="1147"/>
        <w:gridCol w:w="731"/>
        <w:gridCol w:w="1879"/>
        <w:gridCol w:w="10980"/>
      </w:tblGrid>
      <w:tr w:rsidR="00DE1E8C" w:rsidRPr="00986252" w:rsidTr="00DE1E8C">
        <w:tc>
          <w:tcPr>
            <w:tcW w:w="3757" w:type="dxa"/>
            <w:gridSpan w:val="3"/>
            <w:tcBorders>
              <w:bottom w:val="single" w:sz="4" w:space="0" w:color="auto"/>
            </w:tcBorders>
            <w:shd w:val="clear" w:color="auto" w:fill="8DB3E2" w:themeFill="text2" w:themeFillTint="66"/>
          </w:tcPr>
          <w:p w:rsidR="00DE1E8C" w:rsidRPr="00986252" w:rsidRDefault="00DE1E8C" w:rsidP="003702F8">
            <w:pPr>
              <w:rPr>
                <w:rFonts w:ascii="Gadugi" w:hAnsi="Gadugi" w:cs="Times New Roman"/>
                <w:i/>
                <w:sz w:val="19"/>
                <w:szCs w:val="19"/>
              </w:rPr>
            </w:pPr>
            <w:r w:rsidRPr="00986252">
              <w:rPr>
                <w:rFonts w:ascii="Gadugi" w:hAnsi="Gadugi" w:cs="Times New Roman"/>
                <w:b/>
                <w:sz w:val="19"/>
                <w:szCs w:val="19"/>
              </w:rPr>
              <w:t>Key Highlights</w:t>
            </w:r>
          </w:p>
        </w:tc>
        <w:tc>
          <w:tcPr>
            <w:tcW w:w="10980" w:type="dxa"/>
            <w:tcBorders>
              <w:bottom w:val="single" w:sz="4" w:space="0" w:color="auto"/>
            </w:tcBorders>
            <w:shd w:val="clear" w:color="auto" w:fill="8DB3E2" w:themeFill="text2" w:themeFillTint="66"/>
          </w:tcPr>
          <w:p w:rsidR="00C45171" w:rsidRPr="00453AD5" w:rsidRDefault="00C45171" w:rsidP="00453AD5">
            <w:pPr>
              <w:pStyle w:val="ListParagraph"/>
              <w:numPr>
                <w:ilvl w:val="0"/>
                <w:numId w:val="5"/>
              </w:numPr>
              <w:ind w:left="252" w:right="72" w:hanging="252"/>
              <w:jc w:val="both"/>
              <w:rPr>
                <w:rFonts w:ascii="Gadugi" w:hAnsi="Gadugi" w:cs="Times New Roman"/>
                <w:sz w:val="19"/>
                <w:szCs w:val="19"/>
              </w:rPr>
            </w:pPr>
            <w:r>
              <w:rPr>
                <w:rFonts w:ascii="Gadugi" w:hAnsi="Gadugi" w:cs="Times New Roman"/>
                <w:sz w:val="19"/>
                <w:szCs w:val="19"/>
              </w:rPr>
              <w:t xml:space="preserve">The US Ambassador met with the Area HCT in Sittwe on Wednesday 19 August to get an overview of the flood response and our general situation analysis. CFO highlighted education, WASH, and health needs in both camps and villages. </w:t>
            </w:r>
          </w:p>
        </w:tc>
      </w:tr>
      <w:tr w:rsidR="00DE1E8C" w:rsidRPr="00986252" w:rsidTr="00DE1E8C">
        <w:tc>
          <w:tcPr>
            <w:tcW w:w="3757" w:type="dxa"/>
            <w:gridSpan w:val="3"/>
            <w:tcBorders>
              <w:bottom w:val="single" w:sz="4" w:space="0" w:color="auto"/>
            </w:tcBorders>
            <w:shd w:val="clear" w:color="auto" w:fill="C6D9F1" w:themeFill="text2" w:themeFillTint="33"/>
          </w:tcPr>
          <w:p w:rsidR="00DE1E8C" w:rsidRPr="00986252" w:rsidRDefault="00DE1E8C" w:rsidP="003702F8">
            <w:pPr>
              <w:rPr>
                <w:rFonts w:ascii="Gadugi" w:hAnsi="Gadugi" w:cs="Times New Roman"/>
                <w:b/>
                <w:sz w:val="19"/>
                <w:szCs w:val="19"/>
              </w:rPr>
            </w:pPr>
            <w:r w:rsidRPr="00986252">
              <w:rPr>
                <w:rFonts w:ascii="Gadugi" w:hAnsi="Gadugi" w:cs="Times New Roman"/>
                <w:b/>
                <w:sz w:val="19"/>
                <w:szCs w:val="19"/>
              </w:rPr>
              <w:t>Updates on</w:t>
            </w:r>
            <w:r w:rsidR="008561ED" w:rsidRPr="00986252">
              <w:rPr>
                <w:rFonts w:ascii="Gadugi" w:hAnsi="Gadugi" w:cs="Times New Roman"/>
                <w:b/>
                <w:sz w:val="19"/>
                <w:szCs w:val="19"/>
              </w:rPr>
              <w:t xml:space="preserve"> overall situation</w:t>
            </w:r>
          </w:p>
        </w:tc>
        <w:tc>
          <w:tcPr>
            <w:tcW w:w="10980" w:type="dxa"/>
            <w:tcBorders>
              <w:bottom w:val="single" w:sz="4" w:space="0" w:color="auto"/>
            </w:tcBorders>
            <w:shd w:val="clear" w:color="auto" w:fill="C6D9F1" w:themeFill="text2" w:themeFillTint="33"/>
          </w:tcPr>
          <w:p w:rsidR="00DE1E8C" w:rsidRPr="00986252" w:rsidRDefault="00DE1E8C" w:rsidP="003702F8">
            <w:pPr>
              <w:rPr>
                <w:rFonts w:ascii="Gadugi" w:hAnsi="Gadugi" w:cs="Times New Roman"/>
                <w:b/>
                <w:sz w:val="19"/>
                <w:szCs w:val="19"/>
              </w:rPr>
            </w:pPr>
          </w:p>
        </w:tc>
      </w:tr>
      <w:tr w:rsidR="00DE1E8C" w:rsidRPr="00986252" w:rsidTr="00DE1E8C">
        <w:tblPrEx>
          <w:tblLook w:val="04A0" w:firstRow="1" w:lastRow="0" w:firstColumn="1" w:lastColumn="0" w:noHBand="0" w:noVBand="1"/>
        </w:tblPrEx>
        <w:tc>
          <w:tcPr>
            <w:tcW w:w="3757" w:type="dxa"/>
            <w:gridSpan w:val="3"/>
            <w:shd w:val="clear" w:color="auto" w:fill="C6D9F1" w:themeFill="text2" w:themeFillTint="33"/>
          </w:tcPr>
          <w:p w:rsidR="00DE1E8C" w:rsidRPr="00986252" w:rsidRDefault="00DE1E8C" w:rsidP="008561ED">
            <w:pPr>
              <w:rPr>
                <w:rFonts w:ascii="Gadugi" w:hAnsi="Gadugi" w:cs="Times New Roman"/>
                <w:i/>
                <w:sz w:val="19"/>
                <w:szCs w:val="19"/>
              </w:rPr>
            </w:pPr>
            <w:r w:rsidRPr="00986252">
              <w:rPr>
                <w:rFonts w:ascii="Gadugi" w:hAnsi="Gadugi" w:cs="Times New Roman"/>
                <w:b/>
                <w:sz w:val="19"/>
                <w:szCs w:val="19"/>
              </w:rPr>
              <w:t xml:space="preserve">Coordination mechanisms </w:t>
            </w:r>
            <w:r w:rsidR="008561ED" w:rsidRPr="00986252">
              <w:rPr>
                <w:rFonts w:ascii="Gadugi" w:hAnsi="Gadugi" w:cs="Times New Roman"/>
                <w:b/>
                <w:sz w:val="19"/>
                <w:szCs w:val="19"/>
              </w:rPr>
              <w:t>with UNICEF involvement</w:t>
            </w:r>
            <w:r w:rsidRPr="00986252">
              <w:rPr>
                <w:rFonts w:ascii="Gadugi" w:hAnsi="Gadugi" w:cs="Times New Roman"/>
                <w:b/>
                <w:sz w:val="19"/>
                <w:szCs w:val="19"/>
              </w:rPr>
              <w:t xml:space="preserve"> </w:t>
            </w:r>
          </w:p>
        </w:tc>
        <w:tc>
          <w:tcPr>
            <w:tcW w:w="10980" w:type="dxa"/>
            <w:shd w:val="clear" w:color="auto" w:fill="C6D9F1" w:themeFill="text2" w:themeFillTint="33"/>
          </w:tcPr>
          <w:p w:rsidR="000B416F" w:rsidRDefault="000B416F" w:rsidP="00FE330D">
            <w:pPr>
              <w:rPr>
                <w:rFonts w:ascii="Gadugi" w:hAnsi="Gadugi" w:cs="Times New Roman"/>
                <w:sz w:val="19"/>
                <w:szCs w:val="19"/>
              </w:rPr>
            </w:pPr>
            <w:r>
              <w:rPr>
                <w:rFonts w:ascii="Gadugi" w:hAnsi="Gadugi" w:cs="Times New Roman"/>
                <w:sz w:val="19"/>
                <w:szCs w:val="19"/>
              </w:rPr>
              <w:t>Nutrition Sector meeting on Tuesday 18 August</w:t>
            </w:r>
          </w:p>
          <w:p w:rsidR="00DE1E8C" w:rsidRDefault="00160C3A" w:rsidP="00FE330D">
            <w:pPr>
              <w:rPr>
                <w:rFonts w:ascii="Gadugi" w:hAnsi="Gadugi" w:cs="Times New Roman"/>
                <w:sz w:val="19"/>
                <w:szCs w:val="19"/>
              </w:rPr>
            </w:pPr>
            <w:r>
              <w:rPr>
                <w:rFonts w:ascii="Gadugi" w:hAnsi="Gadugi" w:cs="Times New Roman"/>
                <w:sz w:val="19"/>
                <w:szCs w:val="19"/>
              </w:rPr>
              <w:t xml:space="preserve">Inter-Cluster coordination was attended by WASH coordinator on Wed 19 August </w:t>
            </w:r>
          </w:p>
          <w:p w:rsidR="00160C3A" w:rsidRDefault="00160C3A" w:rsidP="00FE330D">
            <w:pPr>
              <w:rPr>
                <w:rFonts w:ascii="Gadugi" w:hAnsi="Gadugi" w:cs="Times New Roman"/>
                <w:sz w:val="19"/>
                <w:szCs w:val="19"/>
              </w:rPr>
            </w:pPr>
            <w:r>
              <w:rPr>
                <w:rFonts w:ascii="Gadugi" w:hAnsi="Gadugi" w:cs="Times New Roman"/>
                <w:sz w:val="19"/>
                <w:szCs w:val="19"/>
              </w:rPr>
              <w:t xml:space="preserve">CP-sector meeting was conducted on Thursday 20 August </w:t>
            </w:r>
          </w:p>
          <w:p w:rsidR="00160C3A" w:rsidRDefault="00160C3A" w:rsidP="00FE330D">
            <w:pPr>
              <w:rPr>
                <w:rFonts w:ascii="Gadugi" w:hAnsi="Gadugi" w:cs="Times New Roman"/>
                <w:sz w:val="19"/>
                <w:szCs w:val="19"/>
              </w:rPr>
            </w:pPr>
            <w:r>
              <w:rPr>
                <w:rFonts w:ascii="Gadugi" w:hAnsi="Gadugi" w:cs="Times New Roman"/>
                <w:sz w:val="19"/>
                <w:szCs w:val="19"/>
              </w:rPr>
              <w:t xml:space="preserve">PWG took place with CP Specialist and CFO participating on </w:t>
            </w:r>
            <w:r>
              <w:rPr>
                <w:rFonts w:ascii="Gadugi" w:hAnsi="Gadugi" w:cs="Times New Roman"/>
                <w:sz w:val="19"/>
                <w:szCs w:val="19"/>
              </w:rPr>
              <w:t>Thursday 20 August</w:t>
            </w:r>
          </w:p>
          <w:p w:rsidR="00160C3A" w:rsidRDefault="00160C3A" w:rsidP="00FE330D">
            <w:pPr>
              <w:rPr>
                <w:rFonts w:ascii="Gadugi" w:hAnsi="Gadugi" w:cs="Times New Roman"/>
                <w:sz w:val="19"/>
                <w:szCs w:val="19"/>
              </w:rPr>
            </w:pPr>
            <w:r>
              <w:rPr>
                <w:rFonts w:ascii="Gadugi" w:hAnsi="Gadugi" w:cs="Times New Roman"/>
                <w:sz w:val="19"/>
                <w:szCs w:val="19"/>
              </w:rPr>
              <w:t>EiE sector meeting took place on Friday 21 August</w:t>
            </w:r>
          </w:p>
          <w:p w:rsidR="000B416F" w:rsidRDefault="000B416F" w:rsidP="00FE330D">
            <w:pPr>
              <w:rPr>
                <w:rFonts w:ascii="Gadugi" w:hAnsi="Gadugi" w:cs="Times New Roman"/>
                <w:sz w:val="19"/>
                <w:szCs w:val="19"/>
              </w:rPr>
            </w:pPr>
            <w:r>
              <w:rPr>
                <w:rFonts w:ascii="Gadugi" w:hAnsi="Gadugi" w:cs="Times New Roman"/>
                <w:sz w:val="19"/>
                <w:szCs w:val="19"/>
              </w:rPr>
              <w:t>WASH Cluster meeting took place on Friday 21 August</w:t>
            </w:r>
            <w:bookmarkStart w:id="0" w:name="_GoBack"/>
            <w:bookmarkEnd w:id="0"/>
          </w:p>
          <w:p w:rsidR="000B416F" w:rsidRPr="00986252" w:rsidRDefault="00160C3A" w:rsidP="00FE330D">
            <w:pPr>
              <w:rPr>
                <w:rFonts w:ascii="Gadugi" w:hAnsi="Gadugi" w:cs="Times New Roman"/>
                <w:sz w:val="19"/>
                <w:szCs w:val="19"/>
              </w:rPr>
            </w:pPr>
            <w:r>
              <w:rPr>
                <w:rFonts w:ascii="Gadugi" w:hAnsi="Gadugi" w:cs="Times New Roman"/>
                <w:sz w:val="19"/>
                <w:szCs w:val="19"/>
              </w:rPr>
              <w:t xml:space="preserve">EiE Stratey workshop took place on Monday 24 August with participation of both national co-leads </w:t>
            </w:r>
          </w:p>
        </w:tc>
      </w:tr>
      <w:tr w:rsidR="00D61C0E" w:rsidRPr="00986252" w:rsidTr="00664E98">
        <w:tblPrEx>
          <w:tblLook w:val="04A0" w:firstRow="1" w:lastRow="0" w:firstColumn="1" w:lastColumn="0" w:noHBand="0" w:noVBand="1"/>
        </w:tblPrEx>
        <w:trPr>
          <w:trHeight w:val="283"/>
        </w:trPr>
        <w:tc>
          <w:tcPr>
            <w:tcW w:w="1878" w:type="dxa"/>
            <w:gridSpan w:val="2"/>
            <w:vMerge w:val="restart"/>
            <w:shd w:val="clear" w:color="auto" w:fill="C6D9F1" w:themeFill="text2" w:themeFillTint="33"/>
          </w:tcPr>
          <w:p w:rsidR="00D61C0E" w:rsidRPr="00986252" w:rsidRDefault="00D61C0E" w:rsidP="00DE1E8C">
            <w:pPr>
              <w:rPr>
                <w:rFonts w:ascii="Gadugi" w:hAnsi="Gadugi" w:cs="Times New Roman"/>
                <w:b/>
                <w:sz w:val="19"/>
                <w:szCs w:val="19"/>
              </w:rPr>
            </w:pPr>
            <w:r w:rsidRPr="00986252">
              <w:rPr>
                <w:rFonts w:ascii="Gadugi" w:hAnsi="Gadugi" w:cs="Times New Roman"/>
                <w:b/>
                <w:sz w:val="19"/>
                <w:szCs w:val="19"/>
              </w:rPr>
              <w:t>Affected population</w:t>
            </w:r>
          </w:p>
        </w:tc>
        <w:tc>
          <w:tcPr>
            <w:tcW w:w="1879" w:type="dxa"/>
            <w:shd w:val="clear" w:color="auto" w:fill="C6D9F1" w:themeFill="text2" w:themeFillTint="33"/>
          </w:tcPr>
          <w:p w:rsidR="00D61C0E" w:rsidRPr="00986252" w:rsidRDefault="00D61C0E" w:rsidP="00DE1E8C">
            <w:pPr>
              <w:rPr>
                <w:rFonts w:ascii="Gadugi" w:hAnsi="Gadugi" w:cs="Times New Roman"/>
                <w:b/>
                <w:sz w:val="19"/>
                <w:szCs w:val="19"/>
              </w:rPr>
            </w:pPr>
            <w:r w:rsidRPr="00986252">
              <w:rPr>
                <w:rFonts w:ascii="Gadugi" w:hAnsi="Gadugi" w:cs="Times New Roman"/>
                <w:b/>
                <w:sz w:val="19"/>
                <w:szCs w:val="19"/>
              </w:rPr>
              <w:t>Total</w:t>
            </w:r>
          </w:p>
        </w:tc>
        <w:tc>
          <w:tcPr>
            <w:tcW w:w="10980" w:type="dxa"/>
            <w:shd w:val="clear" w:color="auto" w:fill="C6D9F1" w:themeFill="text2" w:themeFillTint="33"/>
          </w:tcPr>
          <w:p w:rsidR="00D61C0E" w:rsidRPr="00986252" w:rsidRDefault="00D61C0E" w:rsidP="00FE330D">
            <w:pPr>
              <w:rPr>
                <w:rFonts w:ascii="Gadugi" w:hAnsi="Gadugi" w:cs="Times New Roman"/>
                <w:sz w:val="19"/>
                <w:szCs w:val="19"/>
              </w:rPr>
            </w:pPr>
          </w:p>
        </w:tc>
      </w:tr>
      <w:tr w:rsidR="00D61C0E" w:rsidRPr="00986252" w:rsidTr="00664E98">
        <w:tblPrEx>
          <w:tblLook w:val="04A0" w:firstRow="1" w:lastRow="0" w:firstColumn="1" w:lastColumn="0" w:noHBand="0" w:noVBand="1"/>
        </w:tblPrEx>
        <w:trPr>
          <w:trHeight w:val="281"/>
        </w:trPr>
        <w:tc>
          <w:tcPr>
            <w:tcW w:w="1878" w:type="dxa"/>
            <w:gridSpan w:val="2"/>
            <w:vMerge/>
            <w:shd w:val="clear" w:color="auto" w:fill="C6D9F1" w:themeFill="text2" w:themeFillTint="33"/>
          </w:tcPr>
          <w:p w:rsidR="00D61C0E" w:rsidRPr="00986252" w:rsidRDefault="00D61C0E" w:rsidP="00DE1E8C">
            <w:pPr>
              <w:rPr>
                <w:rFonts w:ascii="Gadugi" w:hAnsi="Gadugi" w:cs="Times New Roman"/>
                <w:b/>
                <w:sz w:val="19"/>
                <w:szCs w:val="19"/>
              </w:rPr>
            </w:pPr>
          </w:p>
        </w:tc>
        <w:tc>
          <w:tcPr>
            <w:tcW w:w="1879" w:type="dxa"/>
            <w:shd w:val="clear" w:color="auto" w:fill="C6D9F1" w:themeFill="text2" w:themeFillTint="33"/>
          </w:tcPr>
          <w:p w:rsidR="00D61C0E" w:rsidRPr="00986252" w:rsidRDefault="00D61C0E" w:rsidP="00DE1E8C">
            <w:pPr>
              <w:rPr>
                <w:rFonts w:ascii="Gadugi" w:hAnsi="Gadugi" w:cs="Times New Roman"/>
                <w:b/>
                <w:sz w:val="19"/>
                <w:szCs w:val="19"/>
              </w:rPr>
            </w:pPr>
            <w:r w:rsidRPr="00986252">
              <w:rPr>
                <w:rFonts w:ascii="Gadugi" w:hAnsi="Gadugi" w:cs="Times New Roman"/>
                <w:b/>
                <w:sz w:val="19"/>
                <w:szCs w:val="19"/>
              </w:rPr>
              <w:t>Children</w:t>
            </w:r>
          </w:p>
        </w:tc>
        <w:tc>
          <w:tcPr>
            <w:tcW w:w="10980" w:type="dxa"/>
            <w:shd w:val="clear" w:color="auto" w:fill="C6D9F1" w:themeFill="text2" w:themeFillTint="33"/>
          </w:tcPr>
          <w:p w:rsidR="00D61C0E" w:rsidRPr="00986252" w:rsidRDefault="00D61C0E" w:rsidP="00FE330D">
            <w:pPr>
              <w:rPr>
                <w:rFonts w:ascii="Gadugi" w:hAnsi="Gadugi" w:cs="Times New Roman"/>
                <w:sz w:val="19"/>
                <w:szCs w:val="19"/>
              </w:rPr>
            </w:pPr>
          </w:p>
        </w:tc>
      </w:tr>
      <w:tr w:rsidR="00D61C0E" w:rsidRPr="00986252" w:rsidTr="00664E98">
        <w:tblPrEx>
          <w:tblLook w:val="04A0" w:firstRow="1" w:lastRow="0" w:firstColumn="1" w:lastColumn="0" w:noHBand="0" w:noVBand="1"/>
        </w:tblPrEx>
        <w:trPr>
          <w:trHeight w:val="281"/>
        </w:trPr>
        <w:tc>
          <w:tcPr>
            <w:tcW w:w="1878" w:type="dxa"/>
            <w:gridSpan w:val="2"/>
            <w:vMerge/>
            <w:shd w:val="clear" w:color="auto" w:fill="C6D9F1" w:themeFill="text2" w:themeFillTint="33"/>
          </w:tcPr>
          <w:p w:rsidR="00D61C0E" w:rsidRPr="00986252" w:rsidRDefault="00D61C0E" w:rsidP="00DE1E8C">
            <w:pPr>
              <w:rPr>
                <w:rFonts w:ascii="Gadugi" w:hAnsi="Gadugi" w:cs="Times New Roman"/>
                <w:b/>
                <w:sz w:val="19"/>
                <w:szCs w:val="19"/>
              </w:rPr>
            </w:pPr>
          </w:p>
        </w:tc>
        <w:tc>
          <w:tcPr>
            <w:tcW w:w="1879" w:type="dxa"/>
            <w:shd w:val="clear" w:color="auto" w:fill="C6D9F1" w:themeFill="text2" w:themeFillTint="33"/>
          </w:tcPr>
          <w:p w:rsidR="00D61C0E" w:rsidRPr="00986252" w:rsidRDefault="00D61C0E" w:rsidP="00DE1E8C">
            <w:pPr>
              <w:rPr>
                <w:rFonts w:ascii="Gadugi" w:hAnsi="Gadugi" w:cs="Times New Roman"/>
                <w:b/>
                <w:sz w:val="19"/>
                <w:szCs w:val="19"/>
              </w:rPr>
            </w:pPr>
            <w:r w:rsidRPr="00986252">
              <w:rPr>
                <w:rFonts w:ascii="Gadugi" w:hAnsi="Gadugi" w:cs="Times New Roman"/>
                <w:b/>
                <w:sz w:val="19"/>
                <w:szCs w:val="19"/>
              </w:rPr>
              <w:t>U5 Children</w:t>
            </w:r>
          </w:p>
        </w:tc>
        <w:tc>
          <w:tcPr>
            <w:tcW w:w="10980" w:type="dxa"/>
            <w:shd w:val="clear" w:color="auto" w:fill="C6D9F1" w:themeFill="text2" w:themeFillTint="33"/>
          </w:tcPr>
          <w:p w:rsidR="00D61C0E" w:rsidRPr="00986252" w:rsidRDefault="00D61C0E" w:rsidP="00FE330D">
            <w:pPr>
              <w:rPr>
                <w:rFonts w:ascii="Gadugi" w:hAnsi="Gadugi" w:cs="Times New Roman"/>
                <w:sz w:val="19"/>
                <w:szCs w:val="19"/>
              </w:rPr>
            </w:pPr>
          </w:p>
        </w:tc>
      </w:tr>
      <w:tr w:rsidR="00876EEF" w:rsidRPr="00986252" w:rsidTr="00F300B1">
        <w:tc>
          <w:tcPr>
            <w:tcW w:w="14737" w:type="dxa"/>
            <w:gridSpan w:val="4"/>
            <w:tcBorders>
              <w:bottom w:val="single" w:sz="4" w:space="0" w:color="auto"/>
            </w:tcBorders>
            <w:shd w:val="clear" w:color="auto" w:fill="FF0000"/>
          </w:tcPr>
          <w:p w:rsidR="00876EEF" w:rsidRPr="00986252" w:rsidRDefault="00922DE8" w:rsidP="00DA3D60">
            <w:pPr>
              <w:jc w:val="center"/>
              <w:rPr>
                <w:rFonts w:ascii="Gadugi" w:hAnsi="Gadugi" w:cs="Times New Roman"/>
                <w:b/>
                <w:color w:val="FFC000"/>
                <w:sz w:val="19"/>
                <w:szCs w:val="19"/>
              </w:rPr>
            </w:pPr>
            <w:r w:rsidRPr="00986252">
              <w:rPr>
                <w:rFonts w:ascii="Gadugi" w:hAnsi="Gadugi" w:cs="Times New Roman"/>
                <w:b/>
                <w:sz w:val="19"/>
                <w:szCs w:val="19"/>
              </w:rPr>
              <w:t xml:space="preserve">Young Child </w:t>
            </w:r>
            <w:r w:rsidR="00876EEF" w:rsidRPr="00986252">
              <w:rPr>
                <w:rFonts w:ascii="Gadugi" w:hAnsi="Gadugi" w:cs="Times New Roman"/>
                <w:b/>
                <w:sz w:val="19"/>
                <w:szCs w:val="19"/>
              </w:rPr>
              <w:t>Survival &amp; Development</w:t>
            </w:r>
          </w:p>
        </w:tc>
      </w:tr>
      <w:tr w:rsidR="00876EEF" w:rsidRPr="00986252" w:rsidTr="00E6053E">
        <w:trPr>
          <w:trHeight w:val="278"/>
        </w:trPr>
        <w:tc>
          <w:tcPr>
            <w:tcW w:w="14737" w:type="dxa"/>
            <w:gridSpan w:val="4"/>
            <w:tcBorders>
              <w:bottom w:val="single" w:sz="4" w:space="0" w:color="auto"/>
            </w:tcBorders>
            <w:shd w:val="clear" w:color="auto" w:fill="FFFF00"/>
          </w:tcPr>
          <w:p w:rsidR="00876EEF" w:rsidRPr="00986252" w:rsidRDefault="00F300B1" w:rsidP="00DA3D60">
            <w:pPr>
              <w:tabs>
                <w:tab w:val="left" w:pos="252"/>
                <w:tab w:val="left" w:pos="702"/>
              </w:tabs>
              <w:ind w:right="72"/>
              <w:jc w:val="center"/>
              <w:rPr>
                <w:rFonts w:ascii="Gadugi" w:hAnsi="Gadugi" w:cs="Times New Roman"/>
                <w:b/>
                <w:sz w:val="19"/>
                <w:szCs w:val="19"/>
                <w:lang w:val="en-US"/>
              </w:rPr>
            </w:pPr>
            <w:r w:rsidRPr="00986252">
              <w:rPr>
                <w:rFonts w:ascii="Gadugi" w:hAnsi="Gadugi" w:cs="Times New Roman"/>
                <w:b/>
                <w:color w:val="000000" w:themeColor="text1"/>
                <w:sz w:val="19"/>
                <w:szCs w:val="19"/>
                <w:lang w:val="en-US"/>
              </w:rPr>
              <w:t>Health</w:t>
            </w:r>
          </w:p>
        </w:tc>
      </w:tr>
      <w:tr w:rsidR="00876EEF" w:rsidRPr="00986252" w:rsidTr="003702F8">
        <w:tc>
          <w:tcPr>
            <w:tcW w:w="3757" w:type="dxa"/>
            <w:gridSpan w:val="3"/>
            <w:shd w:val="clear" w:color="auto" w:fill="D9D9D9" w:themeFill="background1" w:themeFillShade="D9"/>
          </w:tcPr>
          <w:p w:rsidR="00876EEF" w:rsidRPr="00986252" w:rsidRDefault="003702F8" w:rsidP="00391622">
            <w:pPr>
              <w:tabs>
                <w:tab w:val="left" w:pos="252"/>
                <w:tab w:val="left" w:pos="702"/>
              </w:tabs>
              <w:ind w:right="72"/>
              <w:rPr>
                <w:rFonts w:ascii="Gadugi" w:hAnsi="Gadugi" w:cs="Times New Roman"/>
                <w:b/>
                <w:sz w:val="19"/>
                <w:szCs w:val="19"/>
              </w:rPr>
            </w:pPr>
            <w:r w:rsidRPr="00986252">
              <w:rPr>
                <w:rFonts w:ascii="Gadugi" w:hAnsi="Gadugi" w:cs="Times New Roman"/>
                <w:b/>
                <w:sz w:val="19"/>
                <w:szCs w:val="19"/>
              </w:rPr>
              <w:t>Needs</w:t>
            </w:r>
            <w:r w:rsidR="00876EEF" w:rsidRPr="00986252">
              <w:rPr>
                <w:rFonts w:ascii="Gadugi" w:hAnsi="Gadugi" w:cs="Times New Roman"/>
                <w:b/>
                <w:sz w:val="19"/>
                <w:szCs w:val="19"/>
              </w:rPr>
              <w:t xml:space="preserve"> </w:t>
            </w:r>
            <w:r w:rsidRPr="00986252">
              <w:rPr>
                <w:rFonts w:ascii="Gadugi" w:hAnsi="Gadugi" w:cs="Times New Roman"/>
                <w:b/>
                <w:sz w:val="19"/>
                <w:szCs w:val="19"/>
              </w:rPr>
              <w:t>(of affected populations)</w:t>
            </w:r>
          </w:p>
        </w:tc>
        <w:tc>
          <w:tcPr>
            <w:tcW w:w="10980" w:type="dxa"/>
            <w:shd w:val="clear" w:color="auto" w:fill="D9D9D9" w:themeFill="background1" w:themeFillShade="D9"/>
          </w:tcPr>
          <w:p w:rsidR="00876EEF" w:rsidRPr="00986252" w:rsidRDefault="00876EEF" w:rsidP="00DA3D60">
            <w:pPr>
              <w:tabs>
                <w:tab w:val="left" w:pos="252"/>
                <w:tab w:val="left" w:pos="702"/>
              </w:tabs>
              <w:ind w:right="72"/>
              <w:jc w:val="both"/>
              <w:rPr>
                <w:rFonts w:ascii="Gadugi" w:hAnsi="Gadugi" w:cs="Times New Roman"/>
                <w:sz w:val="19"/>
                <w:szCs w:val="19"/>
              </w:rPr>
            </w:pPr>
          </w:p>
        </w:tc>
      </w:tr>
      <w:tr w:rsidR="00D61C0E" w:rsidRPr="00986252" w:rsidTr="00D61C0E">
        <w:tc>
          <w:tcPr>
            <w:tcW w:w="1147" w:type="dxa"/>
            <w:vMerge w:val="restart"/>
            <w:shd w:val="clear" w:color="auto" w:fill="D9D9D9" w:themeFill="background1" w:themeFillShade="D9"/>
          </w:tcPr>
          <w:p w:rsidR="00D61C0E" w:rsidRPr="00986252" w:rsidRDefault="00D61C0E" w:rsidP="00D61C0E">
            <w:pPr>
              <w:tabs>
                <w:tab w:val="left" w:pos="252"/>
                <w:tab w:val="left" w:pos="702"/>
              </w:tabs>
              <w:ind w:right="72"/>
              <w:rPr>
                <w:rFonts w:ascii="Gadugi" w:hAnsi="Gadugi" w:cs="Times New Roman"/>
                <w:b/>
                <w:sz w:val="19"/>
                <w:szCs w:val="19"/>
              </w:rPr>
            </w:pPr>
            <w:r w:rsidRPr="00986252">
              <w:rPr>
                <w:rFonts w:ascii="Gadugi" w:hAnsi="Gadugi" w:cs="Times New Roman"/>
                <w:b/>
                <w:sz w:val="19"/>
                <w:szCs w:val="19"/>
              </w:rPr>
              <w:t xml:space="preserve">Response </w:t>
            </w:r>
          </w:p>
        </w:tc>
        <w:tc>
          <w:tcPr>
            <w:tcW w:w="2610" w:type="dxa"/>
            <w:gridSpan w:val="2"/>
            <w:shd w:val="clear" w:color="auto" w:fill="D9D9D9" w:themeFill="background1" w:themeFillShade="D9"/>
          </w:tcPr>
          <w:p w:rsidR="00D61C0E" w:rsidRPr="00986252" w:rsidRDefault="00D61C0E" w:rsidP="00D61C0E">
            <w:pPr>
              <w:tabs>
                <w:tab w:val="left" w:pos="252"/>
                <w:tab w:val="left" w:pos="702"/>
              </w:tabs>
              <w:ind w:right="72"/>
              <w:rPr>
                <w:rFonts w:ascii="Gadugi" w:hAnsi="Gadugi" w:cs="Times New Roman"/>
                <w:b/>
                <w:sz w:val="19"/>
                <w:szCs w:val="19"/>
              </w:rPr>
            </w:pPr>
            <w:r w:rsidRPr="00986252">
              <w:rPr>
                <w:rFonts w:ascii="Gadugi" w:hAnsi="Gadugi" w:cs="Times New Roman"/>
                <w:b/>
                <w:sz w:val="19"/>
                <w:szCs w:val="19"/>
              </w:rPr>
              <w:t>UNICEF</w:t>
            </w:r>
          </w:p>
        </w:tc>
        <w:tc>
          <w:tcPr>
            <w:tcW w:w="10980" w:type="dxa"/>
            <w:shd w:val="clear" w:color="auto" w:fill="D9D9D9" w:themeFill="background1" w:themeFillShade="D9"/>
          </w:tcPr>
          <w:p w:rsidR="00D61C0E" w:rsidRDefault="00413E52" w:rsidP="00413E52">
            <w:pPr>
              <w:pStyle w:val="ListParagraph"/>
              <w:numPr>
                <w:ilvl w:val="0"/>
                <w:numId w:val="5"/>
              </w:numPr>
              <w:ind w:left="252" w:right="72" w:hanging="252"/>
              <w:jc w:val="both"/>
              <w:rPr>
                <w:rFonts w:ascii="Gadugi" w:hAnsi="Gadugi" w:cs="Times New Roman"/>
                <w:sz w:val="19"/>
                <w:szCs w:val="19"/>
              </w:rPr>
            </w:pPr>
            <w:r>
              <w:rPr>
                <w:rFonts w:ascii="Gadugi" w:hAnsi="Gadugi" w:cs="Times New Roman"/>
                <w:sz w:val="19"/>
                <w:szCs w:val="19"/>
              </w:rPr>
              <w:t>Assessed post-flood situation</w:t>
            </w:r>
            <w:r w:rsidR="006E7711">
              <w:rPr>
                <w:rFonts w:ascii="Gadugi" w:hAnsi="Gadugi" w:cs="Times New Roman"/>
                <w:sz w:val="19"/>
                <w:szCs w:val="19"/>
              </w:rPr>
              <w:t xml:space="preserve"> and MHAA support in immunization activities</w:t>
            </w:r>
            <w:r>
              <w:rPr>
                <w:rFonts w:ascii="Gadugi" w:hAnsi="Gadugi" w:cs="Times New Roman"/>
                <w:sz w:val="19"/>
                <w:szCs w:val="19"/>
              </w:rPr>
              <w:t xml:space="preserve"> at Rathedaung Township. </w:t>
            </w:r>
          </w:p>
          <w:p w:rsidR="00413E52" w:rsidRDefault="00413E52" w:rsidP="00413E52">
            <w:pPr>
              <w:pStyle w:val="ListParagraph"/>
              <w:numPr>
                <w:ilvl w:val="0"/>
                <w:numId w:val="5"/>
              </w:numPr>
              <w:ind w:left="252" w:right="72" w:hanging="252"/>
              <w:jc w:val="both"/>
              <w:rPr>
                <w:rFonts w:ascii="Gadugi" w:hAnsi="Gadugi" w:cs="Times New Roman"/>
                <w:sz w:val="19"/>
                <w:szCs w:val="19"/>
              </w:rPr>
            </w:pPr>
            <w:r>
              <w:rPr>
                <w:rFonts w:ascii="Gadugi" w:hAnsi="Gadugi" w:cs="Times New Roman"/>
                <w:sz w:val="19"/>
                <w:szCs w:val="19"/>
              </w:rPr>
              <w:t>Prepare emergency PCA with MHAA to provide health and nutrition services in affected townships.</w:t>
            </w:r>
          </w:p>
          <w:p w:rsidR="00413E52" w:rsidRDefault="00AE22A1" w:rsidP="00413E52">
            <w:pPr>
              <w:pStyle w:val="ListParagraph"/>
              <w:numPr>
                <w:ilvl w:val="0"/>
                <w:numId w:val="5"/>
              </w:numPr>
              <w:ind w:left="252" w:right="72" w:hanging="252"/>
              <w:jc w:val="both"/>
              <w:rPr>
                <w:rFonts w:ascii="Gadugi" w:hAnsi="Gadugi" w:cs="Times New Roman"/>
                <w:sz w:val="19"/>
                <w:szCs w:val="19"/>
              </w:rPr>
            </w:pPr>
            <w:r>
              <w:rPr>
                <w:rFonts w:ascii="Gadugi" w:hAnsi="Gadugi" w:cs="Times New Roman"/>
                <w:sz w:val="19"/>
                <w:szCs w:val="19"/>
              </w:rPr>
              <w:t>With CO (Dr. Aung Kyaw Zaw and Penny)</w:t>
            </w:r>
            <w:r w:rsidR="006E7711">
              <w:rPr>
                <w:rFonts w:ascii="Gadugi" w:hAnsi="Gadugi" w:cs="Times New Roman"/>
                <w:sz w:val="19"/>
                <w:szCs w:val="19"/>
              </w:rPr>
              <w:t xml:space="preserve"> and SHD</w:t>
            </w:r>
            <w:r>
              <w:rPr>
                <w:rFonts w:ascii="Gadugi" w:hAnsi="Gadugi" w:cs="Times New Roman"/>
                <w:sz w:val="19"/>
                <w:szCs w:val="19"/>
              </w:rPr>
              <w:t>, p</w:t>
            </w:r>
            <w:r w:rsidR="00413E52">
              <w:rPr>
                <w:rFonts w:ascii="Gadugi" w:hAnsi="Gadugi" w:cs="Times New Roman"/>
                <w:sz w:val="19"/>
                <w:szCs w:val="19"/>
              </w:rPr>
              <w:t xml:space="preserve">repare distribution plan for health </w:t>
            </w:r>
            <w:r w:rsidR="00565A07">
              <w:rPr>
                <w:rFonts w:ascii="Gadugi" w:hAnsi="Gadugi" w:cs="Times New Roman"/>
                <w:sz w:val="19"/>
                <w:szCs w:val="19"/>
              </w:rPr>
              <w:t>commodities</w:t>
            </w:r>
            <w:r w:rsidR="00413E52">
              <w:rPr>
                <w:rFonts w:ascii="Gadugi" w:hAnsi="Gadugi" w:cs="Times New Roman"/>
                <w:sz w:val="19"/>
                <w:szCs w:val="19"/>
              </w:rPr>
              <w:t xml:space="preserve"> including kits.</w:t>
            </w:r>
          </w:p>
          <w:p w:rsidR="00413E52" w:rsidRDefault="00724FDD" w:rsidP="00413E52">
            <w:pPr>
              <w:pStyle w:val="ListParagraph"/>
              <w:numPr>
                <w:ilvl w:val="0"/>
                <w:numId w:val="5"/>
              </w:numPr>
              <w:ind w:left="252" w:right="72" w:hanging="252"/>
              <w:jc w:val="both"/>
              <w:rPr>
                <w:rFonts w:ascii="Gadugi" w:hAnsi="Gadugi" w:cs="Times New Roman"/>
                <w:sz w:val="19"/>
                <w:szCs w:val="19"/>
              </w:rPr>
            </w:pPr>
            <w:r>
              <w:rPr>
                <w:rFonts w:ascii="Gadugi" w:hAnsi="Gadugi" w:cs="Times New Roman"/>
                <w:sz w:val="19"/>
                <w:szCs w:val="19"/>
              </w:rPr>
              <w:t xml:space="preserve">Develop costed plan to provide transportation assistance for EPI </w:t>
            </w:r>
            <w:r w:rsidR="00565A07">
              <w:rPr>
                <w:rFonts w:ascii="Gadugi" w:hAnsi="Gadugi" w:cs="Times New Roman"/>
                <w:sz w:val="19"/>
                <w:szCs w:val="19"/>
              </w:rPr>
              <w:t>activities</w:t>
            </w:r>
            <w:r>
              <w:rPr>
                <w:rFonts w:ascii="Gadugi" w:hAnsi="Gadugi" w:cs="Times New Roman"/>
                <w:sz w:val="19"/>
                <w:szCs w:val="19"/>
              </w:rPr>
              <w:t xml:space="preserve"> in Maungdaw – to </w:t>
            </w:r>
            <w:r w:rsidR="006E7711">
              <w:rPr>
                <w:rFonts w:ascii="Gadugi" w:hAnsi="Gadugi" w:cs="Times New Roman"/>
                <w:sz w:val="19"/>
                <w:szCs w:val="19"/>
              </w:rPr>
              <w:t>resume immunization activities</w:t>
            </w:r>
          </w:p>
          <w:p w:rsidR="006E7711" w:rsidRDefault="006E7711" w:rsidP="006E7711">
            <w:pPr>
              <w:pStyle w:val="ListParagraph"/>
              <w:ind w:left="252" w:right="72"/>
              <w:jc w:val="both"/>
              <w:rPr>
                <w:rFonts w:ascii="Gadugi" w:hAnsi="Gadugi" w:cs="Times New Roman"/>
                <w:sz w:val="19"/>
                <w:szCs w:val="19"/>
              </w:rPr>
            </w:pPr>
            <w:r>
              <w:rPr>
                <w:rFonts w:ascii="Gadugi" w:hAnsi="Gadugi" w:cs="Times New Roman"/>
                <w:sz w:val="19"/>
                <w:szCs w:val="19"/>
              </w:rPr>
              <w:t xml:space="preserve">and to integrate relief supports. </w:t>
            </w:r>
          </w:p>
          <w:p w:rsidR="00724FDD" w:rsidRPr="00413E52" w:rsidRDefault="00724FDD" w:rsidP="00724FDD">
            <w:pPr>
              <w:pStyle w:val="ListParagraph"/>
              <w:ind w:left="252" w:right="72"/>
              <w:jc w:val="both"/>
              <w:rPr>
                <w:rFonts w:ascii="Gadugi" w:hAnsi="Gadugi" w:cs="Times New Roman"/>
                <w:sz w:val="19"/>
                <w:szCs w:val="19"/>
              </w:rPr>
            </w:pPr>
          </w:p>
        </w:tc>
      </w:tr>
      <w:tr w:rsidR="00D61C0E" w:rsidRPr="00986252" w:rsidTr="00D61C0E">
        <w:tc>
          <w:tcPr>
            <w:tcW w:w="1147" w:type="dxa"/>
            <w:vMerge/>
            <w:shd w:val="clear" w:color="auto" w:fill="D9D9D9" w:themeFill="background1" w:themeFillShade="D9"/>
          </w:tcPr>
          <w:p w:rsidR="00D61C0E" w:rsidRPr="00986252" w:rsidRDefault="00D61C0E" w:rsidP="00391622">
            <w:pPr>
              <w:tabs>
                <w:tab w:val="left" w:pos="252"/>
                <w:tab w:val="left" w:pos="702"/>
              </w:tabs>
              <w:ind w:right="72"/>
              <w:rPr>
                <w:rFonts w:ascii="Gadugi" w:hAnsi="Gadugi" w:cs="Times New Roman"/>
                <w:b/>
                <w:sz w:val="19"/>
                <w:szCs w:val="19"/>
              </w:rPr>
            </w:pPr>
          </w:p>
        </w:tc>
        <w:tc>
          <w:tcPr>
            <w:tcW w:w="2610" w:type="dxa"/>
            <w:gridSpan w:val="2"/>
            <w:shd w:val="clear" w:color="auto" w:fill="D9D9D9" w:themeFill="background1" w:themeFillShade="D9"/>
          </w:tcPr>
          <w:p w:rsidR="00D61C0E" w:rsidRPr="00986252" w:rsidRDefault="00D61C0E" w:rsidP="00391622">
            <w:pPr>
              <w:tabs>
                <w:tab w:val="left" w:pos="252"/>
                <w:tab w:val="left" w:pos="702"/>
              </w:tabs>
              <w:ind w:right="72"/>
              <w:rPr>
                <w:rFonts w:ascii="Gadugi" w:hAnsi="Gadugi" w:cs="Times New Roman"/>
                <w:b/>
                <w:sz w:val="19"/>
                <w:szCs w:val="19"/>
              </w:rPr>
            </w:pPr>
            <w:r w:rsidRPr="00986252">
              <w:rPr>
                <w:rFonts w:ascii="Gadugi" w:hAnsi="Gadugi" w:cs="Times New Roman"/>
                <w:b/>
                <w:sz w:val="19"/>
                <w:szCs w:val="19"/>
              </w:rPr>
              <w:t>Other actors, incl. govt</w:t>
            </w:r>
          </w:p>
        </w:tc>
        <w:tc>
          <w:tcPr>
            <w:tcW w:w="10980" w:type="dxa"/>
            <w:shd w:val="clear" w:color="auto" w:fill="D9D9D9" w:themeFill="background1" w:themeFillShade="D9"/>
          </w:tcPr>
          <w:p w:rsidR="00724FDD" w:rsidRDefault="002173AE" w:rsidP="00724FDD">
            <w:pPr>
              <w:pStyle w:val="ListParagraph"/>
              <w:numPr>
                <w:ilvl w:val="0"/>
                <w:numId w:val="5"/>
              </w:numPr>
              <w:ind w:left="252" w:right="72" w:hanging="252"/>
              <w:jc w:val="both"/>
              <w:rPr>
                <w:rFonts w:ascii="Gadugi" w:hAnsi="Gadugi" w:cs="Times New Roman"/>
                <w:sz w:val="19"/>
                <w:szCs w:val="19"/>
              </w:rPr>
            </w:pPr>
            <w:r>
              <w:rPr>
                <w:rFonts w:ascii="Gadugi" w:hAnsi="Gadugi" w:cs="Times New Roman"/>
                <w:sz w:val="19"/>
                <w:szCs w:val="19"/>
              </w:rPr>
              <w:t>Meeting with SCDU team leader for assessment of increase hard-to-reach areas in flood-affected townships.</w:t>
            </w:r>
          </w:p>
          <w:p w:rsidR="002173AE" w:rsidRDefault="002173AE" w:rsidP="00724FDD">
            <w:pPr>
              <w:pStyle w:val="ListParagraph"/>
              <w:numPr>
                <w:ilvl w:val="0"/>
                <w:numId w:val="5"/>
              </w:numPr>
              <w:ind w:left="252" w:right="72" w:hanging="252"/>
              <w:jc w:val="both"/>
              <w:rPr>
                <w:rFonts w:ascii="Gadugi" w:hAnsi="Gadugi" w:cs="Times New Roman"/>
                <w:sz w:val="19"/>
                <w:szCs w:val="19"/>
              </w:rPr>
            </w:pPr>
            <w:r>
              <w:rPr>
                <w:rFonts w:ascii="Gadugi" w:hAnsi="Gadugi" w:cs="Times New Roman"/>
                <w:sz w:val="19"/>
                <w:szCs w:val="19"/>
              </w:rPr>
              <w:t>Followed-up with WHO for emergency referral support in Buthidaung and Maungdaw Townships.</w:t>
            </w:r>
          </w:p>
          <w:p w:rsidR="006E7711" w:rsidRDefault="006E7711" w:rsidP="00724FDD">
            <w:pPr>
              <w:pStyle w:val="ListParagraph"/>
              <w:numPr>
                <w:ilvl w:val="0"/>
                <w:numId w:val="5"/>
              </w:numPr>
              <w:ind w:left="252" w:right="72" w:hanging="252"/>
              <w:jc w:val="both"/>
              <w:rPr>
                <w:rFonts w:ascii="Gadugi" w:hAnsi="Gadugi" w:cs="Times New Roman"/>
                <w:sz w:val="19"/>
                <w:szCs w:val="19"/>
              </w:rPr>
            </w:pPr>
            <w:r>
              <w:rPr>
                <w:rFonts w:ascii="Gadugi" w:hAnsi="Gadugi" w:cs="Times New Roman"/>
                <w:sz w:val="19"/>
                <w:szCs w:val="19"/>
              </w:rPr>
              <w:t>Developed micro-plan to support immunization activities in Buthidaung which can be budgeted in next phase.</w:t>
            </w:r>
          </w:p>
          <w:p w:rsidR="00D61C0E" w:rsidRPr="002173AE" w:rsidRDefault="00D61C0E" w:rsidP="002173AE">
            <w:pPr>
              <w:ind w:right="72"/>
              <w:jc w:val="both"/>
              <w:rPr>
                <w:rFonts w:ascii="Gadugi" w:hAnsi="Gadugi" w:cs="Times New Roman"/>
                <w:sz w:val="19"/>
                <w:szCs w:val="19"/>
              </w:rPr>
            </w:pPr>
          </w:p>
        </w:tc>
      </w:tr>
      <w:tr w:rsidR="003702F8" w:rsidRPr="00986252" w:rsidTr="003702F8">
        <w:tc>
          <w:tcPr>
            <w:tcW w:w="3757" w:type="dxa"/>
            <w:gridSpan w:val="3"/>
            <w:shd w:val="clear" w:color="auto" w:fill="D9D9D9" w:themeFill="background1" w:themeFillShade="D9"/>
          </w:tcPr>
          <w:p w:rsidR="003702F8" w:rsidRPr="00986252" w:rsidRDefault="003702F8" w:rsidP="003702F8">
            <w:pPr>
              <w:tabs>
                <w:tab w:val="left" w:pos="252"/>
                <w:tab w:val="left" w:pos="702"/>
              </w:tabs>
              <w:ind w:right="72"/>
              <w:rPr>
                <w:rFonts w:ascii="Gadugi" w:hAnsi="Gadugi" w:cs="Times New Roman"/>
                <w:b/>
                <w:sz w:val="19"/>
                <w:szCs w:val="19"/>
              </w:rPr>
            </w:pPr>
            <w:r w:rsidRPr="00986252">
              <w:rPr>
                <w:rFonts w:ascii="Gadugi" w:hAnsi="Gadugi" w:cs="Times New Roman"/>
                <w:b/>
                <w:sz w:val="19"/>
                <w:szCs w:val="19"/>
              </w:rPr>
              <w:t>Gaps (population not receiving support)</w:t>
            </w:r>
          </w:p>
        </w:tc>
        <w:tc>
          <w:tcPr>
            <w:tcW w:w="10980" w:type="dxa"/>
            <w:shd w:val="clear" w:color="auto" w:fill="D9D9D9" w:themeFill="background1" w:themeFillShade="D9"/>
          </w:tcPr>
          <w:p w:rsidR="00724FDD" w:rsidRDefault="00565A07" w:rsidP="00724FDD">
            <w:pPr>
              <w:pStyle w:val="ListParagraph"/>
              <w:numPr>
                <w:ilvl w:val="0"/>
                <w:numId w:val="5"/>
              </w:numPr>
              <w:ind w:left="252" w:right="72" w:hanging="252"/>
              <w:jc w:val="both"/>
              <w:rPr>
                <w:rFonts w:ascii="Gadugi" w:hAnsi="Gadugi" w:cs="Times New Roman"/>
                <w:sz w:val="19"/>
                <w:szCs w:val="19"/>
              </w:rPr>
            </w:pPr>
            <w:r>
              <w:rPr>
                <w:rFonts w:ascii="Gadugi" w:hAnsi="Gadugi" w:cs="Times New Roman"/>
                <w:sz w:val="19"/>
                <w:szCs w:val="19"/>
              </w:rPr>
              <w:t>Lack of consistent information sharing mechanism through health sector.</w:t>
            </w:r>
          </w:p>
          <w:p w:rsidR="003702F8" w:rsidRPr="00986252" w:rsidRDefault="003702F8" w:rsidP="00DA3D60">
            <w:pPr>
              <w:tabs>
                <w:tab w:val="left" w:pos="252"/>
                <w:tab w:val="left" w:pos="702"/>
              </w:tabs>
              <w:ind w:right="72"/>
              <w:jc w:val="both"/>
              <w:rPr>
                <w:rFonts w:ascii="Gadugi" w:hAnsi="Gadugi" w:cs="Times New Roman"/>
                <w:sz w:val="19"/>
                <w:szCs w:val="19"/>
              </w:rPr>
            </w:pPr>
          </w:p>
        </w:tc>
      </w:tr>
      <w:tr w:rsidR="003702F8" w:rsidRPr="00986252" w:rsidTr="003702F8">
        <w:tc>
          <w:tcPr>
            <w:tcW w:w="3757" w:type="dxa"/>
            <w:gridSpan w:val="3"/>
            <w:shd w:val="clear" w:color="auto" w:fill="D9D9D9" w:themeFill="background1" w:themeFillShade="D9"/>
          </w:tcPr>
          <w:p w:rsidR="003702F8" w:rsidRPr="00986252" w:rsidRDefault="003702F8" w:rsidP="00391622">
            <w:pPr>
              <w:tabs>
                <w:tab w:val="left" w:pos="252"/>
                <w:tab w:val="left" w:pos="702"/>
              </w:tabs>
              <w:ind w:right="72"/>
              <w:rPr>
                <w:rFonts w:ascii="Gadugi" w:hAnsi="Gadugi" w:cs="Times New Roman"/>
                <w:b/>
                <w:sz w:val="19"/>
                <w:szCs w:val="19"/>
              </w:rPr>
            </w:pPr>
            <w:r w:rsidRPr="00986252">
              <w:rPr>
                <w:rFonts w:ascii="Gadugi" w:hAnsi="Gadugi" w:cs="Times New Roman"/>
                <w:b/>
                <w:sz w:val="19"/>
                <w:szCs w:val="19"/>
              </w:rPr>
              <w:lastRenderedPageBreak/>
              <w:t>Constraints (financial, logistical or other)</w:t>
            </w:r>
          </w:p>
        </w:tc>
        <w:tc>
          <w:tcPr>
            <w:tcW w:w="10980" w:type="dxa"/>
            <w:shd w:val="clear" w:color="auto" w:fill="D9D9D9" w:themeFill="background1" w:themeFillShade="D9"/>
          </w:tcPr>
          <w:p w:rsidR="00565A07" w:rsidRDefault="00565A07" w:rsidP="00724FDD">
            <w:pPr>
              <w:pStyle w:val="ListParagraph"/>
              <w:numPr>
                <w:ilvl w:val="0"/>
                <w:numId w:val="5"/>
              </w:numPr>
              <w:ind w:left="252" w:right="72" w:hanging="252"/>
              <w:jc w:val="both"/>
              <w:rPr>
                <w:rFonts w:ascii="Gadugi" w:hAnsi="Gadugi" w:cs="Times New Roman"/>
                <w:sz w:val="19"/>
                <w:szCs w:val="19"/>
              </w:rPr>
            </w:pPr>
            <w:r>
              <w:rPr>
                <w:rFonts w:ascii="Gadugi" w:hAnsi="Gadugi" w:cs="Times New Roman"/>
                <w:sz w:val="19"/>
                <w:szCs w:val="19"/>
              </w:rPr>
              <w:t xml:space="preserve">Limited man-power in state level to quickly monitor and conduct maintenance of cold chain equipment. </w:t>
            </w:r>
          </w:p>
          <w:p w:rsidR="003702F8" w:rsidRPr="00986252" w:rsidRDefault="003702F8" w:rsidP="00DA3D60">
            <w:pPr>
              <w:tabs>
                <w:tab w:val="left" w:pos="252"/>
                <w:tab w:val="left" w:pos="702"/>
              </w:tabs>
              <w:ind w:right="72"/>
              <w:jc w:val="both"/>
              <w:rPr>
                <w:rFonts w:ascii="Gadugi" w:hAnsi="Gadugi" w:cs="Times New Roman"/>
                <w:sz w:val="19"/>
                <w:szCs w:val="19"/>
              </w:rPr>
            </w:pPr>
          </w:p>
        </w:tc>
      </w:tr>
      <w:tr w:rsidR="003702F8" w:rsidRPr="00986252" w:rsidTr="00FE330D">
        <w:trPr>
          <w:trHeight w:val="278"/>
        </w:trPr>
        <w:tc>
          <w:tcPr>
            <w:tcW w:w="14737" w:type="dxa"/>
            <w:gridSpan w:val="4"/>
            <w:tcBorders>
              <w:bottom w:val="single" w:sz="4" w:space="0" w:color="auto"/>
            </w:tcBorders>
            <w:shd w:val="clear" w:color="auto" w:fill="FFFF00"/>
          </w:tcPr>
          <w:p w:rsidR="003702F8" w:rsidRPr="00986252" w:rsidRDefault="003702F8" w:rsidP="00FE330D">
            <w:pPr>
              <w:tabs>
                <w:tab w:val="left" w:pos="252"/>
                <w:tab w:val="left" w:pos="702"/>
              </w:tabs>
              <w:ind w:right="72"/>
              <w:jc w:val="center"/>
              <w:rPr>
                <w:rFonts w:ascii="Gadugi" w:hAnsi="Gadugi" w:cs="Times New Roman"/>
                <w:b/>
                <w:sz w:val="19"/>
                <w:szCs w:val="19"/>
                <w:lang w:val="en-US"/>
              </w:rPr>
            </w:pPr>
            <w:r w:rsidRPr="00986252">
              <w:rPr>
                <w:rFonts w:ascii="Gadugi" w:hAnsi="Gadugi" w:cs="Times New Roman"/>
                <w:b/>
                <w:color w:val="000000" w:themeColor="text1"/>
                <w:sz w:val="19"/>
                <w:szCs w:val="19"/>
                <w:lang w:val="en-US"/>
              </w:rPr>
              <w:t>Nutrition</w:t>
            </w:r>
          </w:p>
        </w:tc>
      </w:tr>
      <w:tr w:rsidR="00D61C0E" w:rsidRPr="00986252" w:rsidTr="00FE330D">
        <w:tc>
          <w:tcPr>
            <w:tcW w:w="3757" w:type="dxa"/>
            <w:gridSpan w:val="3"/>
            <w:shd w:val="clear" w:color="auto" w:fill="D9D9D9" w:themeFill="background1" w:themeFillShade="D9"/>
          </w:tcPr>
          <w:p w:rsidR="00D61C0E" w:rsidRPr="00986252" w:rsidRDefault="00D61C0E" w:rsidP="00FE330D">
            <w:pPr>
              <w:tabs>
                <w:tab w:val="left" w:pos="252"/>
                <w:tab w:val="left" w:pos="702"/>
              </w:tabs>
              <w:ind w:right="72"/>
              <w:rPr>
                <w:rFonts w:ascii="Gadugi" w:hAnsi="Gadugi" w:cs="Times New Roman"/>
                <w:b/>
                <w:sz w:val="19"/>
                <w:szCs w:val="19"/>
              </w:rPr>
            </w:pPr>
            <w:r w:rsidRPr="00986252">
              <w:rPr>
                <w:rFonts w:ascii="Gadugi" w:hAnsi="Gadugi" w:cs="Times New Roman"/>
                <w:b/>
                <w:sz w:val="19"/>
                <w:szCs w:val="19"/>
              </w:rPr>
              <w:t>Needs (of affected populations)</w:t>
            </w:r>
          </w:p>
        </w:tc>
        <w:tc>
          <w:tcPr>
            <w:tcW w:w="10980" w:type="dxa"/>
            <w:shd w:val="clear" w:color="auto" w:fill="D9D9D9" w:themeFill="background1" w:themeFillShade="D9"/>
          </w:tcPr>
          <w:p w:rsidR="00D61C0E" w:rsidRPr="00986252" w:rsidRDefault="00D61C0E" w:rsidP="00FE330D">
            <w:pPr>
              <w:tabs>
                <w:tab w:val="left" w:pos="252"/>
                <w:tab w:val="left" w:pos="702"/>
              </w:tabs>
              <w:ind w:right="72"/>
              <w:jc w:val="both"/>
              <w:rPr>
                <w:rFonts w:ascii="Gadugi" w:hAnsi="Gadugi" w:cs="Times New Roman"/>
                <w:sz w:val="19"/>
                <w:szCs w:val="19"/>
              </w:rPr>
            </w:pPr>
          </w:p>
        </w:tc>
      </w:tr>
      <w:tr w:rsidR="00D61C0E" w:rsidRPr="00986252" w:rsidTr="00FE330D">
        <w:tc>
          <w:tcPr>
            <w:tcW w:w="1147" w:type="dxa"/>
            <w:vMerge w:val="restart"/>
            <w:shd w:val="clear" w:color="auto" w:fill="D9D9D9" w:themeFill="background1" w:themeFillShade="D9"/>
          </w:tcPr>
          <w:p w:rsidR="00D61C0E" w:rsidRPr="00986252" w:rsidRDefault="00D61C0E" w:rsidP="00FE330D">
            <w:pPr>
              <w:tabs>
                <w:tab w:val="left" w:pos="252"/>
                <w:tab w:val="left" w:pos="702"/>
              </w:tabs>
              <w:ind w:right="72"/>
              <w:rPr>
                <w:rFonts w:ascii="Gadugi" w:hAnsi="Gadugi" w:cs="Times New Roman"/>
                <w:b/>
                <w:sz w:val="19"/>
                <w:szCs w:val="19"/>
              </w:rPr>
            </w:pPr>
            <w:r w:rsidRPr="00986252">
              <w:rPr>
                <w:rFonts w:ascii="Gadugi" w:hAnsi="Gadugi" w:cs="Times New Roman"/>
                <w:b/>
                <w:sz w:val="19"/>
                <w:szCs w:val="19"/>
              </w:rPr>
              <w:t xml:space="preserve">Response </w:t>
            </w:r>
          </w:p>
        </w:tc>
        <w:tc>
          <w:tcPr>
            <w:tcW w:w="2610" w:type="dxa"/>
            <w:gridSpan w:val="2"/>
            <w:shd w:val="clear" w:color="auto" w:fill="D9D9D9" w:themeFill="background1" w:themeFillShade="D9"/>
          </w:tcPr>
          <w:p w:rsidR="00D61C0E" w:rsidRPr="00986252" w:rsidRDefault="00D61C0E" w:rsidP="00FE330D">
            <w:pPr>
              <w:tabs>
                <w:tab w:val="left" w:pos="252"/>
                <w:tab w:val="left" w:pos="702"/>
              </w:tabs>
              <w:ind w:right="72"/>
              <w:rPr>
                <w:rFonts w:ascii="Gadugi" w:hAnsi="Gadugi" w:cs="Times New Roman"/>
                <w:b/>
                <w:sz w:val="19"/>
                <w:szCs w:val="19"/>
              </w:rPr>
            </w:pPr>
            <w:r w:rsidRPr="00986252">
              <w:rPr>
                <w:rFonts w:ascii="Gadugi" w:hAnsi="Gadugi" w:cs="Times New Roman"/>
                <w:b/>
                <w:sz w:val="19"/>
                <w:szCs w:val="19"/>
              </w:rPr>
              <w:t>UNICEF</w:t>
            </w:r>
          </w:p>
        </w:tc>
        <w:tc>
          <w:tcPr>
            <w:tcW w:w="10980" w:type="dxa"/>
            <w:shd w:val="clear" w:color="auto" w:fill="D9D9D9" w:themeFill="background1" w:themeFillShade="D9"/>
          </w:tcPr>
          <w:p w:rsidR="00D61C0E" w:rsidRPr="00986252" w:rsidRDefault="007A649C" w:rsidP="00EE55EA">
            <w:pPr>
              <w:pStyle w:val="ListParagraph"/>
              <w:numPr>
                <w:ilvl w:val="0"/>
                <w:numId w:val="4"/>
              </w:numPr>
              <w:ind w:left="252" w:right="72" w:hanging="252"/>
              <w:jc w:val="both"/>
              <w:rPr>
                <w:rFonts w:ascii="Gadugi" w:hAnsi="Gadugi" w:cs="Times New Roman"/>
                <w:sz w:val="19"/>
                <w:szCs w:val="19"/>
              </w:rPr>
            </w:pPr>
            <w:r w:rsidRPr="00986252">
              <w:rPr>
                <w:rFonts w:ascii="Gadugi" w:hAnsi="Gadugi" w:cs="Times New Roman"/>
                <w:sz w:val="19"/>
                <w:szCs w:val="19"/>
              </w:rPr>
              <w:t xml:space="preserve">Conducted nutrition sector meeting with partners and discussed significant findings, funding allocations, vitamin A and deworming activities in IDP camps and villages. </w:t>
            </w:r>
            <w:r w:rsidR="00EE55EA" w:rsidRPr="00986252">
              <w:rPr>
                <w:rFonts w:ascii="Gadugi" w:hAnsi="Gadugi" w:cs="Times New Roman"/>
                <w:sz w:val="19"/>
                <w:szCs w:val="19"/>
              </w:rPr>
              <w:t xml:space="preserve">NIS </w:t>
            </w:r>
            <w:r w:rsidR="00986252">
              <w:rPr>
                <w:rFonts w:ascii="Gadugi" w:hAnsi="Gadugi" w:cs="Times New Roman"/>
                <w:sz w:val="19"/>
                <w:szCs w:val="19"/>
              </w:rPr>
              <w:t>June</w:t>
            </w:r>
            <w:r w:rsidR="00EE55EA" w:rsidRPr="00986252">
              <w:rPr>
                <w:rFonts w:ascii="Gadugi" w:hAnsi="Gadugi" w:cs="Times New Roman"/>
                <w:sz w:val="19"/>
                <w:szCs w:val="19"/>
              </w:rPr>
              <w:t xml:space="preserve"> was also presented for </w:t>
            </w:r>
            <w:r w:rsidR="00724FDD" w:rsidRPr="00986252">
              <w:rPr>
                <w:rFonts w:ascii="Gadugi" w:hAnsi="Gadugi" w:cs="Times New Roman"/>
                <w:sz w:val="19"/>
                <w:szCs w:val="19"/>
              </w:rPr>
              <w:t>partners’</w:t>
            </w:r>
            <w:r w:rsidR="00EE55EA" w:rsidRPr="00986252">
              <w:rPr>
                <w:rFonts w:ascii="Gadugi" w:hAnsi="Gadugi" w:cs="Times New Roman"/>
                <w:sz w:val="19"/>
                <w:szCs w:val="19"/>
              </w:rPr>
              <w:t xml:space="preserve"> feedback.</w:t>
            </w:r>
          </w:p>
          <w:p w:rsidR="00EE55EA" w:rsidRPr="00986252" w:rsidRDefault="00EE55EA" w:rsidP="00EE55EA">
            <w:pPr>
              <w:pStyle w:val="ListParagraph"/>
              <w:numPr>
                <w:ilvl w:val="0"/>
                <w:numId w:val="4"/>
              </w:numPr>
              <w:ind w:left="252" w:right="72" w:hanging="252"/>
              <w:jc w:val="both"/>
              <w:rPr>
                <w:rFonts w:ascii="Gadugi" w:hAnsi="Gadugi" w:cs="Times New Roman"/>
                <w:sz w:val="19"/>
                <w:szCs w:val="19"/>
              </w:rPr>
            </w:pPr>
            <w:r w:rsidRPr="00986252">
              <w:rPr>
                <w:rFonts w:ascii="Gadugi" w:hAnsi="Gadugi" w:cs="Times New Roman"/>
                <w:sz w:val="19"/>
                <w:szCs w:val="19"/>
              </w:rPr>
              <w:t>Conduct field assessment to Rathedaung and monitored the post-flood situation. There was no significant health and nutrition problems, and vitamin A and deworming activities were completed.</w:t>
            </w:r>
          </w:p>
          <w:p w:rsidR="00EE55EA" w:rsidRPr="00986252" w:rsidRDefault="00EE55EA" w:rsidP="00EE55EA">
            <w:pPr>
              <w:pStyle w:val="ListParagraph"/>
              <w:numPr>
                <w:ilvl w:val="0"/>
                <w:numId w:val="4"/>
              </w:numPr>
              <w:ind w:left="252" w:right="72" w:hanging="252"/>
              <w:jc w:val="both"/>
              <w:rPr>
                <w:rFonts w:ascii="Gadugi" w:hAnsi="Gadugi" w:cs="Times New Roman"/>
                <w:sz w:val="19"/>
                <w:szCs w:val="19"/>
              </w:rPr>
            </w:pPr>
            <w:r w:rsidRPr="00986252">
              <w:rPr>
                <w:rFonts w:ascii="Gadugi" w:hAnsi="Gadugi" w:cs="Times New Roman"/>
                <w:sz w:val="19"/>
                <w:szCs w:val="19"/>
              </w:rPr>
              <w:t>Developed emergency PCA with MHAA for health and nutrition supports in flood-affected townships.</w:t>
            </w:r>
          </w:p>
          <w:p w:rsidR="00EE55EA" w:rsidRDefault="00A95093" w:rsidP="00A95093">
            <w:pPr>
              <w:pStyle w:val="ListParagraph"/>
              <w:ind w:left="252" w:right="72"/>
              <w:jc w:val="both"/>
              <w:rPr>
                <w:rFonts w:ascii="Gadugi" w:hAnsi="Gadugi" w:cs="Times New Roman"/>
                <w:sz w:val="19"/>
                <w:szCs w:val="19"/>
              </w:rPr>
            </w:pPr>
            <w:r w:rsidRPr="00986252">
              <w:rPr>
                <w:rFonts w:ascii="Gadugi" w:hAnsi="Gadugi" w:cs="Times New Roman"/>
                <w:sz w:val="19"/>
                <w:szCs w:val="19"/>
              </w:rPr>
              <w:t>Discussed with CO (Martin) for estimation of RUTF and micronutrients requirement for SAM and MAM children in these areas.</w:t>
            </w:r>
          </w:p>
          <w:p w:rsidR="00724FDD" w:rsidRPr="00986252" w:rsidRDefault="00724FDD" w:rsidP="00724FDD">
            <w:pPr>
              <w:pStyle w:val="ListParagraph"/>
              <w:numPr>
                <w:ilvl w:val="0"/>
                <w:numId w:val="4"/>
              </w:numPr>
              <w:ind w:left="252" w:right="72" w:hanging="252"/>
              <w:jc w:val="both"/>
              <w:rPr>
                <w:rFonts w:ascii="Gadugi" w:hAnsi="Gadugi" w:cs="Times New Roman"/>
                <w:sz w:val="19"/>
                <w:szCs w:val="19"/>
              </w:rPr>
            </w:pPr>
            <w:r>
              <w:rPr>
                <w:rFonts w:ascii="Gadugi" w:hAnsi="Gadugi" w:cs="Times New Roman"/>
                <w:sz w:val="19"/>
                <w:szCs w:val="19"/>
              </w:rPr>
              <w:t>Monitored vitamin A and deworming activities in IDP camps in Sittwe.</w:t>
            </w:r>
          </w:p>
          <w:p w:rsidR="00A95093" w:rsidRPr="00986252" w:rsidRDefault="00A95093" w:rsidP="00A95093">
            <w:pPr>
              <w:pStyle w:val="ListParagraph"/>
              <w:ind w:left="252" w:right="72"/>
              <w:jc w:val="both"/>
              <w:rPr>
                <w:rFonts w:ascii="Gadugi" w:hAnsi="Gadugi" w:cs="Times New Roman"/>
                <w:sz w:val="19"/>
                <w:szCs w:val="19"/>
              </w:rPr>
            </w:pPr>
          </w:p>
        </w:tc>
      </w:tr>
      <w:tr w:rsidR="007A649C" w:rsidRPr="00986252" w:rsidTr="00FE330D">
        <w:tc>
          <w:tcPr>
            <w:tcW w:w="1147" w:type="dxa"/>
            <w:vMerge/>
            <w:shd w:val="clear" w:color="auto" w:fill="D9D9D9" w:themeFill="background1" w:themeFillShade="D9"/>
          </w:tcPr>
          <w:p w:rsidR="007A649C" w:rsidRPr="00986252" w:rsidRDefault="007A649C" w:rsidP="007A649C">
            <w:pPr>
              <w:tabs>
                <w:tab w:val="left" w:pos="252"/>
                <w:tab w:val="left" w:pos="702"/>
              </w:tabs>
              <w:ind w:right="72"/>
              <w:rPr>
                <w:rFonts w:ascii="Gadugi" w:hAnsi="Gadugi" w:cs="Times New Roman"/>
                <w:b/>
                <w:sz w:val="19"/>
                <w:szCs w:val="19"/>
              </w:rPr>
            </w:pPr>
          </w:p>
        </w:tc>
        <w:tc>
          <w:tcPr>
            <w:tcW w:w="2610" w:type="dxa"/>
            <w:gridSpan w:val="2"/>
            <w:shd w:val="clear" w:color="auto" w:fill="D9D9D9" w:themeFill="background1" w:themeFillShade="D9"/>
          </w:tcPr>
          <w:p w:rsidR="007A649C" w:rsidRPr="00986252" w:rsidRDefault="007A649C" w:rsidP="007A649C">
            <w:pPr>
              <w:tabs>
                <w:tab w:val="left" w:pos="252"/>
                <w:tab w:val="left" w:pos="702"/>
              </w:tabs>
              <w:ind w:right="72"/>
              <w:rPr>
                <w:rFonts w:ascii="Gadugi" w:hAnsi="Gadugi" w:cs="Times New Roman"/>
                <w:b/>
                <w:sz w:val="19"/>
                <w:szCs w:val="19"/>
              </w:rPr>
            </w:pPr>
            <w:r w:rsidRPr="00986252">
              <w:rPr>
                <w:rFonts w:ascii="Gadugi" w:hAnsi="Gadugi" w:cs="Times New Roman"/>
                <w:b/>
                <w:sz w:val="19"/>
                <w:szCs w:val="19"/>
              </w:rPr>
              <w:t>Other actors, incl. govt</w:t>
            </w:r>
          </w:p>
        </w:tc>
        <w:tc>
          <w:tcPr>
            <w:tcW w:w="10980" w:type="dxa"/>
            <w:shd w:val="clear" w:color="auto" w:fill="D9D9D9" w:themeFill="background1" w:themeFillShade="D9"/>
          </w:tcPr>
          <w:p w:rsidR="00986252" w:rsidRDefault="00986252" w:rsidP="007A649C">
            <w:pPr>
              <w:pStyle w:val="ListParagraph"/>
              <w:numPr>
                <w:ilvl w:val="0"/>
                <w:numId w:val="4"/>
              </w:numPr>
              <w:ind w:left="252" w:right="72" w:hanging="252"/>
              <w:jc w:val="both"/>
              <w:rPr>
                <w:rFonts w:ascii="Gadugi" w:hAnsi="Gadugi" w:cs="Times New Roman"/>
                <w:sz w:val="19"/>
                <w:szCs w:val="19"/>
              </w:rPr>
            </w:pPr>
            <w:r>
              <w:rPr>
                <w:rFonts w:ascii="Gadugi" w:hAnsi="Gadugi" w:cs="Times New Roman"/>
                <w:sz w:val="19"/>
                <w:szCs w:val="19"/>
              </w:rPr>
              <w:t>Information sharing with SRNT on sector activities and findings of partners.</w:t>
            </w:r>
          </w:p>
          <w:p w:rsidR="00986252" w:rsidRDefault="00986252" w:rsidP="00724FDD">
            <w:pPr>
              <w:pStyle w:val="ListParagraph"/>
              <w:numPr>
                <w:ilvl w:val="0"/>
                <w:numId w:val="4"/>
              </w:numPr>
              <w:ind w:left="252" w:right="72" w:hanging="252"/>
              <w:jc w:val="both"/>
              <w:rPr>
                <w:rFonts w:ascii="Gadugi" w:hAnsi="Gadugi" w:cs="Times New Roman"/>
                <w:sz w:val="19"/>
                <w:szCs w:val="19"/>
              </w:rPr>
            </w:pPr>
            <w:r>
              <w:rPr>
                <w:rFonts w:ascii="Gadugi" w:hAnsi="Gadugi" w:cs="Times New Roman"/>
                <w:sz w:val="19"/>
                <w:szCs w:val="19"/>
              </w:rPr>
              <w:t>Discussed with SRNT to ensure partners’ contribution to vitamin A and deworming activities in IDP camps and villages.</w:t>
            </w:r>
          </w:p>
          <w:p w:rsidR="00724FDD" w:rsidRPr="00724FDD" w:rsidRDefault="00724FDD" w:rsidP="00724FDD">
            <w:pPr>
              <w:ind w:right="72"/>
              <w:jc w:val="both"/>
              <w:rPr>
                <w:rFonts w:ascii="Gadugi" w:hAnsi="Gadugi" w:cs="Times New Roman"/>
                <w:sz w:val="19"/>
                <w:szCs w:val="19"/>
              </w:rPr>
            </w:pPr>
          </w:p>
        </w:tc>
      </w:tr>
      <w:tr w:rsidR="00531D33" w:rsidRPr="00986252" w:rsidTr="00FE330D">
        <w:tc>
          <w:tcPr>
            <w:tcW w:w="3757" w:type="dxa"/>
            <w:gridSpan w:val="3"/>
            <w:shd w:val="clear" w:color="auto" w:fill="D9D9D9" w:themeFill="background1" w:themeFillShade="D9"/>
          </w:tcPr>
          <w:p w:rsidR="00531D33" w:rsidRPr="00986252" w:rsidRDefault="00531D33" w:rsidP="00531D33">
            <w:pPr>
              <w:tabs>
                <w:tab w:val="left" w:pos="252"/>
                <w:tab w:val="left" w:pos="702"/>
              </w:tabs>
              <w:ind w:right="72"/>
              <w:rPr>
                <w:rFonts w:ascii="Gadugi" w:hAnsi="Gadugi" w:cs="Times New Roman"/>
                <w:b/>
                <w:sz w:val="19"/>
                <w:szCs w:val="19"/>
              </w:rPr>
            </w:pPr>
            <w:r w:rsidRPr="00986252">
              <w:rPr>
                <w:rFonts w:ascii="Gadugi" w:hAnsi="Gadugi" w:cs="Times New Roman"/>
                <w:b/>
                <w:sz w:val="19"/>
                <w:szCs w:val="19"/>
              </w:rPr>
              <w:t>Gaps (population not receiving support)</w:t>
            </w:r>
          </w:p>
        </w:tc>
        <w:tc>
          <w:tcPr>
            <w:tcW w:w="10980" w:type="dxa"/>
            <w:shd w:val="clear" w:color="auto" w:fill="D9D9D9" w:themeFill="background1" w:themeFillShade="D9"/>
          </w:tcPr>
          <w:p w:rsidR="00531D33" w:rsidRDefault="00531D33" w:rsidP="00531D33">
            <w:pPr>
              <w:pStyle w:val="ListParagraph"/>
              <w:numPr>
                <w:ilvl w:val="0"/>
                <w:numId w:val="4"/>
              </w:numPr>
              <w:ind w:left="252" w:right="72" w:hanging="252"/>
              <w:jc w:val="both"/>
              <w:rPr>
                <w:rFonts w:ascii="Gadugi" w:hAnsi="Gadugi" w:cs="Times New Roman"/>
                <w:sz w:val="20"/>
                <w:szCs w:val="20"/>
              </w:rPr>
            </w:pPr>
            <w:r>
              <w:rPr>
                <w:rFonts w:ascii="Gadugi" w:hAnsi="Gadugi" w:cs="Times New Roman"/>
                <w:sz w:val="20"/>
                <w:szCs w:val="20"/>
              </w:rPr>
              <w:t>Due to the supply constraint</w:t>
            </w:r>
            <w:r w:rsidR="000B416F">
              <w:rPr>
                <w:rFonts w:ascii="Gadugi" w:hAnsi="Gadugi" w:cs="Times New Roman"/>
                <w:sz w:val="20"/>
                <w:szCs w:val="20"/>
              </w:rPr>
              <w:t>s</w:t>
            </w:r>
            <w:r>
              <w:rPr>
                <w:rFonts w:ascii="Gadugi" w:hAnsi="Gadugi" w:cs="Times New Roman"/>
                <w:sz w:val="20"/>
                <w:szCs w:val="20"/>
              </w:rPr>
              <w:t>, affected communities in some townships have limited access to essential nutrition services.</w:t>
            </w:r>
          </w:p>
          <w:p w:rsidR="00531D33" w:rsidRPr="00531D33" w:rsidRDefault="00531D33" w:rsidP="00531D33">
            <w:pPr>
              <w:pStyle w:val="ListParagraph"/>
              <w:ind w:left="252" w:right="72"/>
              <w:jc w:val="both"/>
              <w:rPr>
                <w:rFonts w:ascii="Gadugi" w:hAnsi="Gadugi" w:cs="Times New Roman"/>
                <w:sz w:val="20"/>
                <w:szCs w:val="20"/>
              </w:rPr>
            </w:pPr>
          </w:p>
        </w:tc>
      </w:tr>
      <w:tr w:rsidR="00531D33" w:rsidRPr="00986252" w:rsidTr="00FE330D">
        <w:tc>
          <w:tcPr>
            <w:tcW w:w="3757" w:type="dxa"/>
            <w:gridSpan w:val="3"/>
            <w:shd w:val="clear" w:color="auto" w:fill="D9D9D9" w:themeFill="background1" w:themeFillShade="D9"/>
          </w:tcPr>
          <w:p w:rsidR="00531D33" w:rsidRPr="00986252" w:rsidRDefault="00531D33" w:rsidP="00531D33">
            <w:pPr>
              <w:tabs>
                <w:tab w:val="left" w:pos="252"/>
                <w:tab w:val="left" w:pos="702"/>
              </w:tabs>
              <w:ind w:right="72"/>
              <w:rPr>
                <w:rFonts w:ascii="Gadugi" w:hAnsi="Gadugi" w:cs="Times New Roman"/>
                <w:b/>
                <w:sz w:val="19"/>
                <w:szCs w:val="19"/>
              </w:rPr>
            </w:pPr>
            <w:r w:rsidRPr="00986252">
              <w:rPr>
                <w:rFonts w:ascii="Gadugi" w:hAnsi="Gadugi" w:cs="Times New Roman"/>
                <w:b/>
                <w:sz w:val="19"/>
                <w:szCs w:val="19"/>
              </w:rPr>
              <w:t>Constraints (financial, logistical or other)</w:t>
            </w:r>
          </w:p>
        </w:tc>
        <w:tc>
          <w:tcPr>
            <w:tcW w:w="10980" w:type="dxa"/>
            <w:shd w:val="clear" w:color="auto" w:fill="D9D9D9" w:themeFill="background1" w:themeFillShade="D9"/>
          </w:tcPr>
          <w:p w:rsidR="00531D33" w:rsidRPr="00531D33" w:rsidRDefault="00531D33" w:rsidP="000B416F">
            <w:pPr>
              <w:pStyle w:val="ListParagraph"/>
              <w:numPr>
                <w:ilvl w:val="0"/>
                <w:numId w:val="4"/>
              </w:numPr>
              <w:ind w:left="252" w:right="72" w:hanging="252"/>
              <w:jc w:val="both"/>
              <w:rPr>
                <w:rFonts w:ascii="Gadugi" w:hAnsi="Gadugi" w:cs="Times New Roman"/>
                <w:sz w:val="20"/>
                <w:szCs w:val="20"/>
              </w:rPr>
            </w:pPr>
            <w:r>
              <w:rPr>
                <w:rFonts w:ascii="Gadugi" w:hAnsi="Gadugi" w:cs="Times New Roman"/>
                <w:sz w:val="20"/>
                <w:szCs w:val="20"/>
              </w:rPr>
              <w:t>Delayed in shari</w:t>
            </w:r>
            <w:r w:rsidR="00AE22A1">
              <w:rPr>
                <w:rFonts w:ascii="Gadugi" w:hAnsi="Gadugi" w:cs="Times New Roman"/>
                <w:sz w:val="20"/>
                <w:szCs w:val="20"/>
              </w:rPr>
              <w:t>ng assessment findings.</w:t>
            </w:r>
          </w:p>
        </w:tc>
      </w:tr>
      <w:tr w:rsidR="00531D33" w:rsidRPr="00986252" w:rsidTr="00FE330D">
        <w:trPr>
          <w:trHeight w:val="278"/>
        </w:trPr>
        <w:tc>
          <w:tcPr>
            <w:tcW w:w="14737" w:type="dxa"/>
            <w:gridSpan w:val="4"/>
            <w:tcBorders>
              <w:bottom w:val="single" w:sz="4" w:space="0" w:color="auto"/>
            </w:tcBorders>
            <w:shd w:val="clear" w:color="auto" w:fill="FFFF00"/>
          </w:tcPr>
          <w:p w:rsidR="00531D33" w:rsidRPr="00986252" w:rsidRDefault="00531D33" w:rsidP="00531D33">
            <w:pPr>
              <w:tabs>
                <w:tab w:val="left" w:pos="252"/>
                <w:tab w:val="left" w:pos="702"/>
              </w:tabs>
              <w:ind w:right="72"/>
              <w:jc w:val="center"/>
              <w:rPr>
                <w:rFonts w:ascii="Gadugi" w:hAnsi="Gadugi" w:cs="Times New Roman"/>
                <w:b/>
                <w:sz w:val="19"/>
                <w:szCs w:val="19"/>
                <w:lang w:val="en-US"/>
              </w:rPr>
            </w:pPr>
            <w:r w:rsidRPr="00986252">
              <w:rPr>
                <w:rFonts w:ascii="Gadugi" w:hAnsi="Gadugi" w:cs="Times New Roman"/>
                <w:b/>
                <w:color w:val="000000" w:themeColor="text1"/>
                <w:sz w:val="19"/>
                <w:szCs w:val="19"/>
                <w:lang w:val="en-US"/>
              </w:rPr>
              <w:t>WASH</w:t>
            </w:r>
          </w:p>
        </w:tc>
      </w:tr>
      <w:tr w:rsidR="00531D33" w:rsidRPr="00986252" w:rsidTr="00FE330D">
        <w:tc>
          <w:tcPr>
            <w:tcW w:w="3757" w:type="dxa"/>
            <w:gridSpan w:val="3"/>
            <w:shd w:val="clear" w:color="auto" w:fill="D9D9D9" w:themeFill="background1" w:themeFillShade="D9"/>
          </w:tcPr>
          <w:p w:rsidR="00531D33" w:rsidRPr="00986252" w:rsidRDefault="00531D33" w:rsidP="00531D33">
            <w:pPr>
              <w:tabs>
                <w:tab w:val="left" w:pos="252"/>
                <w:tab w:val="left" w:pos="702"/>
              </w:tabs>
              <w:ind w:right="72"/>
              <w:rPr>
                <w:rFonts w:ascii="Gadugi" w:hAnsi="Gadugi" w:cs="Times New Roman"/>
                <w:b/>
                <w:sz w:val="19"/>
                <w:szCs w:val="19"/>
              </w:rPr>
            </w:pPr>
            <w:r w:rsidRPr="00986252">
              <w:rPr>
                <w:rFonts w:ascii="Gadugi" w:hAnsi="Gadugi" w:cs="Times New Roman"/>
                <w:b/>
                <w:sz w:val="19"/>
                <w:szCs w:val="19"/>
              </w:rPr>
              <w:t>Needs (of affected populations)</w:t>
            </w:r>
          </w:p>
        </w:tc>
        <w:tc>
          <w:tcPr>
            <w:tcW w:w="10980" w:type="dxa"/>
            <w:shd w:val="clear" w:color="auto" w:fill="D9D9D9" w:themeFill="background1" w:themeFillShade="D9"/>
          </w:tcPr>
          <w:p w:rsidR="00531D33" w:rsidRPr="00986252" w:rsidRDefault="00531D33" w:rsidP="00531D33">
            <w:pPr>
              <w:tabs>
                <w:tab w:val="left" w:pos="252"/>
                <w:tab w:val="left" w:pos="702"/>
              </w:tabs>
              <w:ind w:right="72"/>
              <w:jc w:val="both"/>
              <w:rPr>
                <w:rFonts w:ascii="Gadugi" w:hAnsi="Gadugi" w:cs="Times New Roman"/>
                <w:sz w:val="19"/>
                <w:szCs w:val="19"/>
              </w:rPr>
            </w:pPr>
          </w:p>
        </w:tc>
      </w:tr>
      <w:tr w:rsidR="00531D33" w:rsidRPr="00986252" w:rsidTr="00FE330D">
        <w:tc>
          <w:tcPr>
            <w:tcW w:w="1147" w:type="dxa"/>
            <w:vMerge w:val="restart"/>
            <w:shd w:val="clear" w:color="auto" w:fill="D9D9D9" w:themeFill="background1" w:themeFillShade="D9"/>
          </w:tcPr>
          <w:p w:rsidR="00531D33" w:rsidRPr="00986252" w:rsidRDefault="00531D33" w:rsidP="00531D33">
            <w:pPr>
              <w:tabs>
                <w:tab w:val="left" w:pos="252"/>
                <w:tab w:val="left" w:pos="702"/>
              </w:tabs>
              <w:ind w:right="72"/>
              <w:rPr>
                <w:rFonts w:ascii="Gadugi" w:hAnsi="Gadugi" w:cs="Times New Roman"/>
                <w:b/>
                <w:sz w:val="19"/>
                <w:szCs w:val="19"/>
              </w:rPr>
            </w:pPr>
            <w:r w:rsidRPr="00986252">
              <w:rPr>
                <w:rFonts w:ascii="Gadugi" w:hAnsi="Gadugi" w:cs="Times New Roman"/>
                <w:b/>
                <w:sz w:val="19"/>
                <w:szCs w:val="19"/>
              </w:rPr>
              <w:t xml:space="preserve">Response </w:t>
            </w:r>
          </w:p>
        </w:tc>
        <w:tc>
          <w:tcPr>
            <w:tcW w:w="2610" w:type="dxa"/>
            <w:gridSpan w:val="2"/>
            <w:shd w:val="clear" w:color="auto" w:fill="D9D9D9" w:themeFill="background1" w:themeFillShade="D9"/>
          </w:tcPr>
          <w:p w:rsidR="00531D33" w:rsidRPr="00986252" w:rsidRDefault="00531D33" w:rsidP="00531D33">
            <w:pPr>
              <w:tabs>
                <w:tab w:val="left" w:pos="252"/>
                <w:tab w:val="left" w:pos="702"/>
              </w:tabs>
              <w:ind w:right="72"/>
              <w:rPr>
                <w:rFonts w:ascii="Gadugi" w:hAnsi="Gadugi" w:cs="Times New Roman"/>
                <w:b/>
                <w:sz w:val="19"/>
                <w:szCs w:val="19"/>
              </w:rPr>
            </w:pPr>
            <w:r w:rsidRPr="00986252">
              <w:rPr>
                <w:rFonts w:ascii="Gadugi" w:hAnsi="Gadugi" w:cs="Times New Roman"/>
                <w:b/>
                <w:sz w:val="19"/>
                <w:szCs w:val="19"/>
              </w:rPr>
              <w:t>UNICEF</w:t>
            </w:r>
          </w:p>
        </w:tc>
        <w:tc>
          <w:tcPr>
            <w:tcW w:w="10980" w:type="dxa"/>
            <w:shd w:val="clear" w:color="auto" w:fill="D9D9D9" w:themeFill="background1" w:themeFillShade="D9"/>
          </w:tcPr>
          <w:p w:rsidR="00A83BF1" w:rsidRPr="00A83BF1" w:rsidRDefault="00A83BF1" w:rsidP="00A83BF1">
            <w:pPr>
              <w:pStyle w:val="ListParagraph"/>
              <w:numPr>
                <w:ilvl w:val="0"/>
                <w:numId w:val="4"/>
              </w:numPr>
              <w:ind w:left="252" w:right="72" w:hanging="252"/>
              <w:jc w:val="both"/>
              <w:rPr>
                <w:rFonts w:ascii="Gadugi" w:hAnsi="Gadugi" w:cs="Times New Roman"/>
                <w:sz w:val="19"/>
                <w:szCs w:val="19"/>
              </w:rPr>
            </w:pPr>
            <w:r w:rsidRPr="00A83BF1">
              <w:rPr>
                <w:rFonts w:ascii="Gadugi" w:hAnsi="Gadugi" w:cs="Times New Roman"/>
                <w:sz w:val="19"/>
                <w:szCs w:val="19"/>
              </w:rPr>
              <w:t>Assessment to Ann (interagency). Key findings: wells are affected by flood but cleaned and chlorinated by MoH and village latrines are damaged.</w:t>
            </w:r>
          </w:p>
          <w:p w:rsidR="00A83BF1" w:rsidRPr="00A83BF1" w:rsidRDefault="00A83BF1" w:rsidP="00A83BF1">
            <w:pPr>
              <w:pStyle w:val="ListParagraph"/>
              <w:numPr>
                <w:ilvl w:val="0"/>
                <w:numId w:val="4"/>
              </w:numPr>
              <w:ind w:left="252" w:right="72" w:hanging="252"/>
              <w:jc w:val="both"/>
              <w:rPr>
                <w:rFonts w:ascii="Gadugi" w:hAnsi="Gadugi" w:cs="Times New Roman"/>
                <w:sz w:val="19"/>
                <w:szCs w:val="19"/>
              </w:rPr>
            </w:pPr>
            <w:r w:rsidRPr="00A83BF1">
              <w:rPr>
                <w:rFonts w:ascii="Gadugi" w:hAnsi="Gadugi" w:cs="Times New Roman"/>
                <w:sz w:val="19"/>
                <w:szCs w:val="19"/>
              </w:rPr>
              <w:t>Finalized UNICEF pond cleaning TOR to support DRD. Request letter submitted to CO for DCT process</w:t>
            </w:r>
          </w:p>
          <w:p w:rsidR="00A83BF1" w:rsidRPr="00A83BF1" w:rsidRDefault="00A83BF1" w:rsidP="00A83BF1">
            <w:pPr>
              <w:pStyle w:val="ListParagraph"/>
              <w:numPr>
                <w:ilvl w:val="0"/>
                <w:numId w:val="4"/>
              </w:numPr>
              <w:ind w:left="252" w:right="72" w:hanging="252"/>
              <w:jc w:val="both"/>
              <w:rPr>
                <w:rFonts w:ascii="Gadugi" w:hAnsi="Gadugi" w:cs="Times New Roman"/>
                <w:sz w:val="19"/>
                <w:szCs w:val="19"/>
              </w:rPr>
            </w:pPr>
            <w:r w:rsidRPr="00A83BF1">
              <w:rPr>
                <w:rFonts w:ascii="Gadugi" w:hAnsi="Gadugi" w:cs="Times New Roman"/>
                <w:sz w:val="19"/>
                <w:szCs w:val="19"/>
              </w:rPr>
              <w:t xml:space="preserve">Coordination with DRD, SHD and partners on updating the villages list. Up to today, there are 678 villages where circa 100 villages </w:t>
            </w:r>
            <w:r w:rsidR="000B416F">
              <w:rPr>
                <w:rFonts w:ascii="Gadugi" w:hAnsi="Gadugi" w:cs="Times New Roman"/>
                <w:sz w:val="19"/>
                <w:szCs w:val="19"/>
              </w:rPr>
              <w:t xml:space="preserve">have gaps </w:t>
            </w:r>
            <w:r w:rsidRPr="00A83BF1">
              <w:rPr>
                <w:rFonts w:ascii="Gadugi" w:hAnsi="Gadugi" w:cs="Times New Roman"/>
                <w:sz w:val="19"/>
                <w:szCs w:val="19"/>
              </w:rPr>
              <w:t>due to no commitments from any actors. UNICEF included these villages to be supported by DRD</w:t>
            </w:r>
          </w:p>
          <w:p w:rsidR="00A83BF1" w:rsidRDefault="00A83BF1" w:rsidP="00A83BF1">
            <w:pPr>
              <w:pStyle w:val="ListParagraph"/>
              <w:numPr>
                <w:ilvl w:val="0"/>
                <w:numId w:val="4"/>
              </w:numPr>
              <w:ind w:left="252" w:right="72" w:hanging="252"/>
              <w:jc w:val="both"/>
              <w:rPr>
                <w:rFonts w:ascii="Gadugi" w:hAnsi="Gadugi" w:cs="Times New Roman"/>
                <w:sz w:val="19"/>
                <w:szCs w:val="19"/>
              </w:rPr>
            </w:pPr>
            <w:r w:rsidRPr="00A83BF1">
              <w:rPr>
                <w:rFonts w:ascii="Gadugi" w:hAnsi="Gadugi" w:cs="Times New Roman"/>
                <w:sz w:val="19"/>
                <w:szCs w:val="19"/>
              </w:rPr>
              <w:t>PCA partners bilateral meeting on flood response feedback. Most of PCA partners are using their internal funds to respond. DRC and IRC need to top up their PCAs for IDP camps repair.</w:t>
            </w:r>
          </w:p>
          <w:p w:rsidR="000B416F" w:rsidRPr="00A83BF1" w:rsidRDefault="000B416F" w:rsidP="00A83BF1">
            <w:pPr>
              <w:pStyle w:val="ListParagraph"/>
              <w:numPr>
                <w:ilvl w:val="0"/>
                <w:numId w:val="4"/>
              </w:numPr>
              <w:ind w:left="252" w:right="72" w:hanging="252"/>
              <w:jc w:val="both"/>
              <w:rPr>
                <w:rFonts w:ascii="Gadugi" w:hAnsi="Gadugi" w:cs="Times New Roman"/>
                <w:sz w:val="19"/>
                <w:szCs w:val="19"/>
              </w:rPr>
            </w:pPr>
            <w:r>
              <w:rPr>
                <w:rFonts w:ascii="Gadugi" w:hAnsi="Gadugi" w:cs="Times New Roman"/>
                <w:sz w:val="19"/>
                <w:szCs w:val="19"/>
              </w:rPr>
              <w:t>PLAN new PCA for Minbya WASH response is being finalized.</w:t>
            </w:r>
          </w:p>
          <w:p w:rsidR="00A83BF1" w:rsidRPr="00A83BF1" w:rsidRDefault="00A83BF1" w:rsidP="00A83BF1">
            <w:pPr>
              <w:pStyle w:val="ListParagraph"/>
              <w:numPr>
                <w:ilvl w:val="0"/>
                <w:numId w:val="4"/>
              </w:numPr>
              <w:ind w:left="252" w:right="72" w:hanging="252"/>
              <w:jc w:val="both"/>
              <w:rPr>
                <w:rFonts w:ascii="Gadugi" w:hAnsi="Gadugi" w:cs="Times New Roman"/>
                <w:sz w:val="19"/>
                <w:szCs w:val="19"/>
              </w:rPr>
            </w:pPr>
            <w:r w:rsidRPr="00A83BF1">
              <w:rPr>
                <w:rFonts w:ascii="Gadugi" w:hAnsi="Gadugi" w:cs="Times New Roman"/>
                <w:sz w:val="19"/>
                <w:szCs w:val="19"/>
              </w:rPr>
              <w:t>WASH cluster meeting conveyed on Friday 21 August</w:t>
            </w:r>
          </w:p>
          <w:p w:rsidR="00531D33" w:rsidRPr="00986252" w:rsidRDefault="00A83BF1" w:rsidP="00A83BF1">
            <w:pPr>
              <w:pStyle w:val="ListParagraph"/>
              <w:numPr>
                <w:ilvl w:val="0"/>
                <w:numId w:val="4"/>
              </w:numPr>
              <w:ind w:left="252" w:right="72" w:hanging="252"/>
              <w:jc w:val="both"/>
              <w:rPr>
                <w:rFonts w:ascii="Gadugi" w:hAnsi="Gadugi" w:cs="Times New Roman"/>
                <w:sz w:val="19"/>
                <w:szCs w:val="19"/>
              </w:rPr>
            </w:pPr>
            <w:r w:rsidRPr="00A83BF1">
              <w:rPr>
                <w:rFonts w:ascii="Gadugi" w:hAnsi="Gadugi" w:cs="Times New Roman"/>
                <w:sz w:val="19"/>
                <w:szCs w:val="19"/>
              </w:rPr>
              <w:t>Finalized WASH distribution plan</w:t>
            </w:r>
            <w:r>
              <w:rPr>
                <w:rFonts w:ascii="Gadugi" w:hAnsi="Gadugi" w:cs="Times New Roman"/>
                <w:sz w:val="19"/>
                <w:szCs w:val="19"/>
              </w:rPr>
              <w:t xml:space="preserve"> for DRD and SHD </w:t>
            </w:r>
          </w:p>
        </w:tc>
      </w:tr>
      <w:tr w:rsidR="00531D33" w:rsidRPr="00986252" w:rsidTr="00FE330D">
        <w:tc>
          <w:tcPr>
            <w:tcW w:w="1147" w:type="dxa"/>
            <w:vMerge/>
            <w:shd w:val="clear" w:color="auto" w:fill="D9D9D9" w:themeFill="background1" w:themeFillShade="D9"/>
          </w:tcPr>
          <w:p w:rsidR="00531D33" w:rsidRPr="00986252" w:rsidRDefault="00531D33" w:rsidP="00531D33">
            <w:pPr>
              <w:tabs>
                <w:tab w:val="left" w:pos="252"/>
                <w:tab w:val="left" w:pos="702"/>
              </w:tabs>
              <w:ind w:right="72"/>
              <w:rPr>
                <w:rFonts w:ascii="Gadugi" w:hAnsi="Gadugi" w:cs="Times New Roman"/>
                <w:b/>
                <w:sz w:val="19"/>
                <w:szCs w:val="19"/>
              </w:rPr>
            </w:pPr>
          </w:p>
        </w:tc>
        <w:tc>
          <w:tcPr>
            <w:tcW w:w="2610" w:type="dxa"/>
            <w:gridSpan w:val="2"/>
            <w:shd w:val="clear" w:color="auto" w:fill="D9D9D9" w:themeFill="background1" w:themeFillShade="D9"/>
          </w:tcPr>
          <w:p w:rsidR="00531D33" w:rsidRPr="00986252" w:rsidRDefault="00531D33" w:rsidP="00531D33">
            <w:pPr>
              <w:tabs>
                <w:tab w:val="left" w:pos="252"/>
                <w:tab w:val="left" w:pos="702"/>
              </w:tabs>
              <w:ind w:right="72"/>
              <w:rPr>
                <w:rFonts w:ascii="Gadugi" w:hAnsi="Gadugi" w:cs="Times New Roman"/>
                <w:b/>
                <w:sz w:val="19"/>
                <w:szCs w:val="19"/>
              </w:rPr>
            </w:pPr>
            <w:r w:rsidRPr="00986252">
              <w:rPr>
                <w:rFonts w:ascii="Gadugi" w:hAnsi="Gadugi" w:cs="Times New Roman"/>
                <w:b/>
                <w:sz w:val="19"/>
                <w:szCs w:val="19"/>
              </w:rPr>
              <w:t>Other actors, incl. govt</w:t>
            </w:r>
          </w:p>
        </w:tc>
        <w:tc>
          <w:tcPr>
            <w:tcW w:w="10980" w:type="dxa"/>
            <w:shd w:val="clear" w:color="auto" w:fill="D9D9D9" w:themeFill="background1" w:themeFillShade="D9"/>
          </w:tcPr>
          <w:p w:rsidR="00531D33" w:rsidRDefault="00A83BF1" w:rsidP="00A83BF1">
            <w:pPr>
              <w:pStyle w:val="ListParagraph"/>
              <w:numPr>
                <w:ilvl w:val="0"/>
                <w:numId w:val="6"/>
              </w:numPr>
              <w:tabs>
                <w:tab w:val="left" w:pos="252"/>
                <w:tab w:val="left" w:pos="702"/>
              </w:tabs>
              <w:ind w:right="72"/>
              <w:jc w:val="both"/>
              <w:rPr>
                <w:rFonts w:ascii="Gadugi" w:hAnsi="Gadugi" w:cs="Times New Roman"/>
                <w:sz w:val="19"/>
                <w:szCs w:val="19"/>
              </w:rPr>
            </w:pPr>
            <w:r>
              <w:rPr>
                <w:rFonts w:ascii="Gadugi" w:hAnsi="Gadugi" w:cs="Times New Roman"/>
                <w:sz w:val="19"/>
                <w:szCs w:val="19"/>
              </w:rPr>
              <w:t>SCI, RI, and DRC continue to support pond cleaning in Mrauk-Oo Township</w:t>
            </w:r>
          </w:p>
          <w:p w:rsidR="00A83BF1" w:rsidRPr="00A83BF1" w:rsidRDefault="00A83BF1" w:rsidP="00A83BF1">
            <w:pPr>
              <w:tabs>
                <w:tab w:val="left" w:pos="252"/>
                <w:tab w:val="left" w:pos="702"/>
              </w:tabs>
              <w:ind w:right="72"/>
              <w:jc w:val="both"/>
              <w:rPr>
                <w:rFonts w:ascii="Gadugi" w:hAnsi="Gadugi" w:cs="Times New Roman"/>
                <w:sz w:val="19"/>
                <w:szCs w:val="19"/>
              </w:rPr>
            </w:pPr>
            <w:r>
              <w:rPr>
                <w:rFonts w:ascii="Gadugi" w:hAnsi="Gadugi" w:cs="Times New Roman"/>
                <w:sz w:val="19"/>
                <w:szCs w:val="19"/>
              </w:rPr>
              <w:t>Cluster partners are repairing WASH infrastructures damaged in IDP camps</w:t>
            </w:r>
          </w:p>
        </w:tc>
      </w:tr>
      <w:tr w:rsidR="00531D33" w:rsidRPr="00986252" w:rsidTr="00FE330D">
        <w:tc>
          <w:tcPr>
            <w:tcW w:w="3757" w:type="dxa"/>
            <w:gridSpan w:val="3"/>
            <w:shd w:val="clear" w:color="auto" w:fill="D9D9D9" w:themeFill="background1" w:themeFillShade="D9"/>
          </w:tcPr>
          <w:p w:rsidR="00531D33" w:rsidRPr="00986252" w:rsidRDefault="00531D33" w:rsidP="00531D33">
            <w:pPr>
              <w:tabs>
                <w:tab w:val="left" w:pos="252"/>
                <w:tab w:val="left" w:pos="702"/>
              </w:tabs>
              <w:ind w:right="72"/>
              <w:rPr>
                <w:rFonts w:ascii="Gadugi" w:hAnsi="Gadugi" w:cs="Times New Roman"/>
                <w:b/>
                <w:sz w:val="19"/>
                <w:szCs w:val="19"/>
              </w:rPr>
            </w:pPr>
            <w:r w:rsidRPr="00986252">
              <w:rPr>
                <w:rFonts w:ascii="Gadugi" w:hAnsi="Gadugi" w:cs="Times New Roman"/>
                <w:b/>
                <w:sz w:val="19"/>
                <w:szCs w:val="19"/>
              </w:rPr>
              <w:lastRenderedPageBreak/>
              <w:t>Gaps (population not receiving support)</w:t>
            </w:r>
          </w:p>
        </w:tc>
        <w:tc>
          <w:tcPr>
            <w:tcW w:w="10980" w:type="dxa"/>
            <w:shd w:val="clear" w:color="auto" w:fill="D9D9D9" w:themeFill="background1" w:themeFillShade="D9"/>
          </w:tcPr>
          <w:p w:rsidR="00531D33" w:rsidRPr="00986252" w:rsidRDefault="00531D33" w:rsidP="00531D33">
            <w:pPr>
              <w:tabs>
                <w:tab w:val="left" w:pos="252"/>
                <w:tab w:val="left" w:pos="702"/>
              </w:tabs>
              <w:ind w:right="72"/>
              <w:jc w:val="both"/>
              <w:rPr>
                <w:rFonts w:ascii="Gadugi" w:hAnsi="Gadugi" w:cs="Times New Roman"/>
                <w:sz w:val="19"/>
                <w:szCs w:val="19"/>
              </w:rPr>
            </w:pPr>
          </w:p>
        </w:tc>
      </w:tr>
      <w:tr w:rsidR="00531D33" w:rsidRPr="00986252" w:rsidTr="00FE330D">
        <w:tc>
          <w:tcPr>
            <w:tcW w:w="3757" w:type="dxa"/>
            <w:gridSpan w:val="3"/>
            <w:shd w:val="clear" w:color="auto" w:fill="D9D9D9" w:themeFill="background1" w:themeFillShade="D9"/>
          </w:tcPr>
          <w:p w:rsidR="00531D33" w:rsidRPr="00986252" w:rsidRDefault="00531D33" w:rsidP="00531D33">
            <w:pPr>
              <w:tabs>
                <w:tab w:val="left" w:pos="252"/>
                <w:tab w:val="left" w:pos="702"/>
              </w:tabs>
              <w:ind w:right="72"/>
              <w:rPr>
                <w:rFonts w:ascii="Gadugi" w:hAnsi="Gadugi" w:cs="Times New Roman"/>
                <w:b/>
                <w:sz w:val="19"/>
                <w:szCs w:val="19"/>
              </w:rPr>
            </w:pPr>
            <w:r w:rsidRPr="00986252">
              <w:rPr>
                <w:rFonts w:ascii="Gadugi" w:hAnsi="Gadugi" w:cs="Times New Roman"/>
                <w:b/>
                <w:sz w:val="19"/>
                <w:szCs w:val="19"/>
              </w:rPr>
              <w:t>Constraints (financial, logistical or other)</w:t>
            </w:r>
          </w:p>
        </w:tc>
        <w:tc>
          <w:tcPr>
            <w:tcW w:w="10980" w:type="dxa"/>
            <w:shd w:val="clear" w:color="auto" w:fill="D9D9D9" w:themeFill="background1" w:themeFillShade="D9"/>
          </w:tcPr>
          <w:p w:rsidR="00531D33" w:rsidRPr="00986252" w:rsidRDefault="00531D33" w:rsidP="00531D33">
            <w:pPr>
              <w:tabs>
                <w:tab w:val="left" w:pos="252"/>
                <w:tab w:val="left" w:pos="702"/>
              </w:tabs>
              <w:ind w:right="72"/>
              <w:jc w:val="both"/>
              <w:rPr>
                <w:rFonts w:ascii="Gadugi" w:hAnsi="Gadugi" w:cs="Times New Roman"/>
                <w:sz w:val="19"/>
                <w:szCs w:val="19"/>
              </w:rPr>
            </w:pPr>
          </w:p>
        </w:tc>
      </w:tr>
      <w:tr w:rsidR="00531D33" w:rsidRPr="00986252" w:rsidTr="00D61C0E">
        <w:trPr>
          <w:trHeight w:val="278"/>
        </w:trPr>
        <w:tc>
          <w:tcPr>
            <w:tcW w:w="14737" w:type="dxa"/>
            <w:gridSpan w:val="4"/>
            <w:tcBorders>
              <w:bottom w:val="single" w:sz="4" w:space="0" w:color="auto"/>
            </w:tcBorders>
            <w:shd w:val="clear" w:color="auto" w:fill="FF0000"/>
          </w:tcPr>
          <w:p w:rsidR="00531D33" w:rsidRPr="00986252" w:rsidRDefault="00531D33" w:rsidP="00531D33">
            <w:pPr>
              <w:tabs>
                <w:tab w:val="left" w:pos="252"/>
                <w:tab w:val="left" w:pos="702"/>
              </w:tabs>
              <w:ind w:right="72"/>
              <w:jc w:val="center"/>
              <w:rPr>
                <w:rFonts w:ascii="Gadugi" w:hAnsi="Gadugi" w:cs="Times New Roman"/>
                <w:b/>
                <w:sz w:val="19"/>
                <w:szCs w:val="19"/>
                <w:lang w:val="en-US"/>
              </w:rPr>
            </w:pPr>
            <w:r w:rsidRPr="00986252">
              <w:rPr>
                <w:rFonts w:ascii="Gadugi" w:hAnsi="Gadugi" w:cs="Times New Roman"/>
                <w:b/>
                <w:color w:val="000000" w:themeColor="text1"/>
                <w:sz w:val="19"/>
                <w:szCs w:val="19"/>
                <w:lang w:val="en-US"/>
              </w:rPr>
              <w:t>Education</w:t>
            </w:r>
          </w:p>
        </w:tc>
      </w:tr>
      <w:tr w:rsidR="00531D33" w:rsidRPr="00986252" w:rsidTr="00FE330D">
        <w:tc>
          <w:tcPr>
            <w:tcW w:w="3757" w:type="dxa"/>
            <w:gridSpan w:val="3"/>
            <w:shd w:val="clear" w:color="auto" w:fill="D9D9D9" w:themeFill="background1" w:themeFillShade="D9"/>
          </w:tcPr>
          <w:p w:rsidR="00531D33" w:rsidRPr="00986252" w:rsidRDefault="00531D33" w:rsidP="00531D33">
            <w:pPr>
              <w:tabs>
                <w:tab w:val="left" w:pos="252"/>
                <w:tab w:val="left" w:pos="702"/>
              </w:tabs>
              <w:ind w:right="72"/>
              <w:rPr>
                <w:rFonts w:ascii="Gadugi" w:hAnsi="Gadugi" w:cs="Times New Roman"/>
                <w:b/>
                <w:sz w:val="19"/>
                <w:szCs w:val="19"/>
              </w:rPr>
            </w:pPr>
            <w:r w:rsidRPr="00986252">
              <w:rPr>
                <w:rFonts w:ascii="Gadugi" w:hAnsi="Gadugi" w:cs="Times New Roman"/>
                <w:b/>
                <w:sz w:val="19"/>
                <w:szCs w:val="19"/>
              </w:rPr>
              <w:t>Needs (of affected populations)</w:t>
            </w:r>
          </w:p>
        </w:tc>
        <w:tc>
          <w:tcPr>
            <w:tcW w:w="10980" w:type="dxa"/>
            <w:shd w:val="clear" w:color="auto" w:fill="D9D9D9" w:themeFill="background1" w:themeFillShade="D9"/>
          </w:tcPr>
          <w:p w:rsidR="0001380C" w:rsidRPr="004E02F3" w:rsidRDefault="0001380C" w:rsidP="0001380C">
            <w:pPr>
              <w:pStyle w:val="ListParagraph"/>
              <w:numPr>
                <w:ilvl w:val="0"/>
                <w:numId w:val="4"/>
              </w:numPr>
              <w:ind w:left="252" w:right="72" w:hanging="252"/>
              <w:jc w:val="both"/>
              <w:rPr>
                <w:rFonts w:ascii="Gadugi" w:hAnsi="Gadugi" w:cs="Times New Roman"/>
                <w:sz w:val="19"/>
                <w:szCs w:val="19"/>
              </w:rPr>
            </w:pPr>
            <w:r>
              <w:rPr>
                <w:rFonts w:ascii="Gadugi" w:hAnsi="Gadugi" w:cs="Times New Roman"/>
                <w:sz w:val="19"/>
                <w:szCs w:val="19"/>
              </w:rPr>
              <w:t>Swift reconstruction of damaged school infrastructure is urgently needed in order to restore access to education which is already limited across Rakhine State</w:t>
            </w:r>
          </w:p>
          <w:p w:rsidR="00531D33" w:rsidRPr="00986252" w:rsidRDefault="00531D33" w:rsidP="00531D33">
            <w:pPr>
              <w:tabs>
                <w:tab w:val="left" w:pos="252"/>
                <w:tab w:val="left" w:pos="702"/>
              </w:tabs>
              <w:ind w:right="72"/>
              <w:jc w:val="both"/>
              <w:rPr>
                <w:rFonts w:ascii="Gadugi" w:hAnsi="Gadugi" w:cs="Times New Roman"/>
                <w:sz w:val="19"/>
                <w:szCs w:val="19"/>
              </w:rPr>
            </w:pPr>
          </w:p>
        </w:tc>
      </w:tr>
      <w:tr w:rsidR="00531D33" w:rsidRPr="00986252" w:rsidTr="00FE330D">
        <w:tc>
          <w:tcPr>
            <w:tcW w:w="1147" w:type="dxa"/>
            <w:vMerge w:val="restart"/>
            <w:shd w:val="clear" w:color="auto" w:fill="D9D9D9" w:themeFill="background1" w:themeFillShade="D9"/>
          </w:tcPr>
          <w:p w:rsidR="00531D33" w:rsidRPr="00986252" w:rsidRDefault="00531D33" w:rsidP="00531D33">
            <w:pPr>
              <w:tabs>
                <w:tab w:val="left" w:pos="252"/>
                <w:tab w:val="left" w:pos="702"/>
              </w:tabs>
              <w:ind w:right="72"/>
              <w:rPr>
                <w:rFonts w:ascii="Gadugi" w:hAnsi="Gadugi" w:cs="Times New Roman"/>
                <w:b/>
                <w:sz w:val="19"/>
                <w:szCs w:val="19"/>
              </w:rPr>
            </w:pPr>
            <w:r w:rsidRPr="00986252">
              <w:rPr>
                <w:rFonts w:ascii="Gadugi" w:hAnsi="Gadugi" w:cs="Times New Roman"/>
                <w:b/>
                <w:sz w:val="19"/>
                <w:szCs w:val="19"/>
              </w:rPr>
              <w:t xml:space="preserve">Response </w:t>
            </w:r>
          </w:p>
        </w:tc>
        <w:tc>
          <w:tcPr>
            <w:tcW w:w="2610" w:type="dxa"/>
            <w:gridSpan w:val="2"/>
            <w:shd w:val="clear" w:color="auto" w:fill="D9D9D9" w:themeFill="background1" w:themeFillShade="D9"/>
          </w:tcPr>
          <w:p w:rsidR="00531D33" w:rsidRPr="0001380C" w:rsidRDefault="00531D33" w:rsidP="0001380C">
            <w:pPr>
              <w:tabs>
                <w:tab w:val="left" w:pos="252"/>
                <w:tab w:val="left" w:pos="702"/>
              </w:tabs>
              <w:ind w:right="72"/>
              <w:rPr>
                <w:rFonts w:ascii="Gadugi" w:hAnsi="Gadugi" w:cs="Times New Roman"/>
                <w:sz w:val="19"/>
                <w:szCs w:val="19"/>
              </w:rPr>
            </w:pPr>
            <w:r w:rsidRPr="0001380C">
              <w:rPr>
                <w:rFonts w:ascii="Gadugi" w:hAnsi="Gadugi" w:cs="Times New Roman"/>
                <w:b/>
                <w:sz w:val="19"/>
                <w:szCs w:val="19"/>
              </w:rPr>
              <w:t>UNICEF</w:t>
            </w:r>
          </w:p>
        </w:tc>
        <w:tc>
          <w:tcPr>
            <w:tcW w:w="10980" w:type="dxa"/>
            <w:shd w:val="clear" w:color="auto" w:fill="D9D9D9" w:themeFill="background1" w:themeFillShade="D9"/>
          </w:tcPr>
          <w:p w:rsidR="0001380C" w:rsidRDefault="0001380C" w:rsidP="0001380C">
            <w:pPr>
              <w:pStyle w:val="ListParagraph"/>
              <w:numPr>
                <w:ilvl w:val="0"/>
                <w:numId w:val="4"/>
              </w:numPr>
              <w:ind w:left="252" w:right="72" w:hanging="252"/>
              <w:jc w:val="both"/>
              <w:rPr>
                <w:rFonts w:ascii="Gadugi" w:hAnsi="Gadugi" w:cs="Times New Roman"/>
                <w:sz w:val="19"/>
                <w:szCs w:val="19"/>
              </w:rPr>
            </w:pPr>
            <w:r>
              <w:rPr>
                <w:rFonts w:ascii="Gadugi" w:hAnsi="Gadugi" w:cs="Times New Roman"/>
                <w:sz w:val="19"/>
                <w:szCs w:val="19"/>
              </w:rPr>
              <w:t>EiE flood</w:t>
            </w:r>
            <w:r w:rsidRPr="0001380C">
              <w:rPr>
                <w:rFonts w:ascii="Gadugi" w:hAnsi="Gadugi" w:cs="Times New Roman"/>
                <w:sz w:val="19"/>
                <w:szCs w:val="19"/>
              </w:rPr>
              <w:t xml:space="preserve"> response strategy </w:t>
            </w:r>
            <w:r>
              <w:rPr>
                <w:rFonts w:ascii="Gadugi" w:hAnsi="Gadugi" w:cs="Times New Roman"/>
                <w:sz w:val="19"/>
                <w:szCs w:val="19"/>
              </w:rPr>
              <w:t xml:space="preserve">has been drafted. </w:t>
            </w:r>
            <w:r w:rsidRPr="0001380C">
              <w:rPr>
                <w:rFonts w:ascii="Gadugi" w:hAnsi="Gadugi" w:cs="Times New Roman"/>
                <w:sz w:val="19"/>
                <w:szCs w:val="19"/>
              </w:rPr>
              <w:t xml:space="preserve">EiE partners aim to support the Ministry of Education to resume education in all affected areas and use the learning centres as a platform to reach the children with life-saving activities and messages. </w:t>
            </w:r>
          </w:p>
          <w:p w:rsidR="00531D33" w:rsidRPr="0001380C" w:rsidRDefault="0001380C" w:rsidP="00E64EFF">
            <w:pPr>
              <w:pStyle w:val="ListParagraph"/>
              <w:numPr>
                <w:ilvl w:val="0"/>
                <w:numId w:val="4"/>
              </w:numPr>
              <w:ind w:left="252" w:right="72" w:hanging="252"/>
              <w:jc w:val="both"/>
              <w:rPr>
                <w:rFonts w:ascii="Gadugi" w:hAnsi="Gadugi" w:cs="Times New Roman"/>
                <w:sz w:val="19"/>
                <w:szCs w:val="19"/>
              </w:rPr>
            </w:pPr>
            <w:r w:rsidRPr="0001380C">
              <w:rPr>
                <w:rFonts w:ascii="Gadugi" w:hAnsi="Gadugi" w:cs="Times New Roman"/>
                <w:sz w:val="19"/>
                <w:szCs w:val="19"/>
              </w:rPr>
              <w:t>EiE partners will focus on inte</w:t>
            </w:r>
            <w:r w:rsidR="00E64EFF">
              <w:rPr>
                <w:rFonts w:ascii="Gadugi" w:hAnsi="Gadugi" w:cs="Times New Roman"/>
                <w:sz w:val="19"/>
                <w:szCs w:val="19"/>
              </w:rPr>
              <w:t xml:space="preserve">grating longer term perspectives and early recovery </w:t>
            </w:r>
            <w:r w:rsidRPr="0001380C">
              <w:rPr>
                <w:rFonts w:ascii="Gadugi" w:hAnsi="Gadugi" w:cs="Times New Roman"/>
                <w:sz w:val="19"/>
                <w:szCs w:val="19"/>
              </w:rPr>
              <w:t>in the floods response programming and are closely coordinating with the MoE at State and Township levels.</w:t>
            </w:r>
          </w:p>
        </w:tc>
      </w:tr>
      <w:tr w:rsidR="00531D33" w:rsidRPr="00986252" w:rsidTr="00FE330D">
        <w:tc>
          <w:tcPr>
            <w:tcW w:w="1147" w:type="dxa"/>
            <w:vMerge/>
            <w:shd w:val="clear" w:color="auto" w:fill="D9D9D9" w:themeFill="background1" w:themeFillShade="D9"/>
          </w:tcPr>
          <w:p w:rsidR="00531D33" w:rsidRPr="00986252" w:rsidRDefault="00531D33" w:rsidP="00531D33">
            <w:pPr>
              <w:tabs>
                <w:tab w:val="left" w:pos="252"/>
                <w:tab w:val="left" w:pos="702"/>
              </w:tabs>
              <w:ind w:right="72"/>
              <w:rPr>
                <w:rFonts w:ascii="Gadugi" w:hAnsi="Gadugi" w:cs="Times New Roman"/>
                <w:b/>
                <w:sz w:val="19"/>
                <w:szCs w:val="19"/>
              </w:rPr>
            </w:pPr>
          </w:p>
        </w:tc>
        <w:tc>
          <w:tcPr>
            <w:tcW w:w="2610" w:type="dxa"/>
            <w:gridSpan w:val="2"/>
            <w:shd w:val="clear" w:color="auto" w:fill="D9D9D9" w:themeFill="background1" w:themeFillShade="D9"/>
          </w:tcPr>
          <w:p w:rsidR="00531D33" w:rsidRPr="00986252" w:rsidRDefault="00531D33" w:rsidP="00531D33">
            <w:pPr>
              <w:tabs>
                <w:tab w:val="left" w:pos="252"/>
                <w:tab w:val="left" w:pos="702"/>
              </w:tabs>
              <w:ind w:right="72"/>
              <w:rPr>
                <w:rFonts w:ascii="Gadugi" w:hAnsi="Gadugi" w:cs="Times New Roman"/>
                <w:b/>
                <w:sz w:val="19"/>
                <w:szCs w:val="19"/>
              </w:rPr>
            </w:pPr>
            <w:r w:rsidRPr="00986252">
              <w:rPr>
                <w:rFonts w:ascii="Gadugi" w:hAnsi="Gadugi" w:cs="Times New Roman"/>
                <w:b/>
                <w:sz w:val="19"/>
                <w:szCs w:val="19"/>
              </w:rPr>
              <w:t>Other actors, incl. govt</w:t>
            </w:r>
          </w:p>
        </w:tc>
        <w:tc>
          <w:tcPr>
            <w:tcW w:w="10980" w:type="dxa"/>
            <w:shd w:val="clear" w:color="auto" w:fill="D9D9D9" w:themeFill="background1" w:themeFillShade="D9"/>
          </w:tcPr>
          <w:p w:rsidR="00531D33" w:rsidRDefault="00211BFD" w:rsidP="00211BFD">
            <w:pPr>
              <w:pStyle w:val="ListParagraph"/>
              <w:numPr>
                <w:ilvl w:val="0"/>
                <w:numId w:val="4"/>
              </w:numPr>
              <w:ind w:left="252" w:right="72" w:hanging="252"/>
              <w:jc w:val="both"/>
              <w:rPr>
                <w:rFonts w:ascii="Gadugi" w:hAnsi="Gadugi" w:cs="Times New Roman"/>
                <w:sz w:val="19"/>
                <w:szCs w:val="19"/>
              </w:rPr>
            </w:pPr>
            <w:r>
              <w:rPr>
                <w:rFonts w:ascii="Gadugi" w:hAnsi="Gadugi" w:cs="Times New Roman"/>
                <w:sz w:val="19"/>
                <w:szCs w:val="19"/>
              </w:rPr>
              <w:t>EiE partners continue to reconstruct TLS in IDP camps this week</w:t>
            </w:r>
          </w:p>
          <w:p w:rsidR="00211BFD" w:rsidRPr="00025A4F" w:rsidRDefault="00211BFD" w:rsidP="00025A4F">
            <w:pPr>
              <w:pStyle w:val="ListParagraph"/>
              <w:numPr>
                <w:ilvl w:val="0"/>
                <w:numId w:val="4"/>
              </w:numPr>
              <w:ind w:left="252" w:right="72" w:hanging="252"/>
              <w:jc w:val="both"/>
              <w:rPr>
                <w:rFonts w:ascii="Gadugi" w:hAnsi="Gadugi" w:cs="Times New Roman"/>
                <w:sz w:val="19"/>
                <w:szCs w:val="19"/>
              </w:rPr>
            </w:pPr>
            <w:r>
              <w:rPr>
                <w:rFonts w:ascii="Gadugi" w:hAnsi="Gadugi" w:cs="Times New Roman"/>
                <w:sz w:val="19"/>
                <w:szCs w:val="19"/>
              </w:rPr>
              <w:t>LWF has distributed 9,078 notebooks in Ponnagyun, Kyaw Taw, Minbya, and Mrauk-Oo this week to flood-affected communities</w:t>
            </w:r>
          </w:p>
        </w:tc>
      </w:tr>
      <w:tr w:rsidR="00531D33" w:rsidRPr="00986252" w:rsidTr="00FE330D">
        <w:tc>
          <w:tcPr>
            <w:tcW w:w="3757" w:type="dxa"/>
            <w:gridSpan w:val="3"/>
            <w:shd w:val="clear" w:color="auto" w:fill="D9D9D9" w:themeFill="background1" w:themeFillShade="D9"/>
          </w:tcPr>
          <w:p w:rsidR="00531D33" w:rsidRPr="00986252" w:rsidRDefault="00531D33" w:rsidP="00531D33">
            <w:pPr>
              <w:tabs>
                <w:tab w:val="left" w:pos="252"/>
                <w:tab w:val="left" w:pos="702"/>
              </w:tabs>
              <w:ind w:right="72"/>
              <w:rPr>
                <w:rFonts w:ascii="Gadugi" w:hAnsi="Gadugi" w:cs="Times New Roman"/>
                <w:b/>
                <w:sz w:val="19"/>
                <w:szCs w:val="19"/>
              </w:rPr>
            </w:pPr>
            <w:r w:rsidRPr="00986252">
              <w:rPr>
                <w:rFonts w:ascii="Gadugi" w:hAnsi="Gadugi" w:cs="Times New Roman"/>
                <w:b/>
                <w:sz w:val="19"/>
                <w:szCs w:val="19"/>
              </w:rPr>
              <w:t>Gaps (population not receiving support)</w:t>
            </w:r>
          </w:p>
        </w:tc>
        <w:tc>
          <w:tcPr>
            <w:tcW w:w="10980" w:type="dxa"/>
            <w:shd w:val="clear" w:color="auto" w:fill="D9D9D9" w:themeFill="background1" w:themeFillShade="D9"/>
          </w:tcPr>
          <w:p w:rsidR="00531D33" w:rsidRDefault="00BE4894" w:rsidP="00BE4894">
            <w:pPr>
              <w:pStyle w:val="ListParagraph"/>
              <w:numPr>
                <w:ilvl w:val="0"/>
                <w:numId w:val="4"/>
              </w:numPr>
              <w:ind w:left="252" w:right="72" w:hanging="252"/>
              <w:jc w:val="both"/>
              <w:rPr>
                <w:rFonts w:ascii="Gadugi" w:hAnsi="Gadugi" w:cs="Times New Roman"/>
                <w:sz w:val="19"/>
                <w:szCs w:val="19"/>
              </w:rPr>
            </w:pPr>
            <w:r>
              <w:rPr>
                <w:rFonts w:ascii="Gadugi" w:hAnsi="Gadugi" w:cs="Times New Roman"/>
                <w:sz w:val="19"/>
                <w:szCs w:val="19"/>
              </w:rPr>
              <w:t xml:space="preserve">SED relies fully on EiE partners to repair TLS in IDP camps where they are already run by partners. It is not clear whether damaged </w:t>
            </w:r>
          </w:p>
          <w:p w:rsidR="00BE4894" w:rsidRPr="00986252" w:rsidRDefault="00BE4894" w:rsidP="00BE4894">
            <w:pPr>
              <w:pStyle w:val="ListParagraph"/>
              <w:numPr>
                <w:ilvl w:val="0"/>
                <w:numId w:val="4"/>
              </w:numPr>
              <w:ind w:left="252" w:right="72" w:hanging="252"/>
              <w:jc w:val="both"/>
              <w:rPr>
                <w:rFonts w:ascii="Gadugi" w:hAnsi="Gadugi" w:cs="Times New Roman"/>
                <w:sz w:val="19"/>
                <w:szCs w:val="19"/>
              </w:rPr>
            </w:pPr>
            <w:r>
              <w:rPr>
                <w:rFonts w:ascii="Gadugi" w:hAnsi="Gadugi" w:cs="Times New Roman"/>
                <w:sz w:val="19"/>
                <w:szCs w:val="19"/>
              </w:rPr>
              <w:t xml:space="preserve">Branch and affiliated schools (community-run schools) were not included in the SED damage assessment </w:t>
            </w:r>
            <w:r w:rsidR="00025A4F">
              <w:rPr>
                <w:rFonts w:ascii="Gadugi" w:hAnsi="Gadugi" w:cs="Times New Roman"/>
                <w:sz w:val="19"/>
                <w:szCs w:val="19"/>
              </w:rPr>
              <w:t xml:space="preserve">and therefore will not receive repair/reconstruction support. In addition, it is not possible estimate how many children attend these type of schools. </w:t>
            </w:r>
          </w:p>
        </w:tc>
      </w:tr>
      <w:tr w:rsidR="00531D33" w:rsidRPr="00986252" w:rsidTr="00FE330D">
        <w:tc>
          <w:tcPr>
            <w:tcW w:w="3757" w:type="dxa"/>
            <w:gridSpan w:val="3"/>
            <w:shd w:val="clear" w:color="auto" w:fill="D9D9D9" w:themeFill="background1" w:themeFillShade="D9"/>
          </w:tcPr>
          <w:p w:rsidR="00531D33" w:rsidRPr="00986252" w:rsidRDefault="00531D33" w:rsidP="00531D33">
            <w:pPr>
              <w:tabs>
                <w:tab w:val="left" w:pos="252"/>
                <w:tab w:val="left" w:pos="702"/>
              </w:tabs>
              <w:ind w:right="72"/>
              <w:rPr>
                <w:rFonts w:ascii="Gadugi" w:hAnsi="Gadugi" w:cs="Times New Roman"/>
                <w:b/>
                <w:sz w:val="19"/>
                <w:szCs w:val="19"/>
              </w:rPr>
            </w:pPr>
            <w:r w:rsidRPr="00986252">
              <w:rPr>
                <w:rFonts w:ascii="Gadugi" w:hAnsi="Gadugi" w:cs="Times New Roman"/>
                <w:b/>
                <w:sz w:val="19"/>
                <w:szCs w:val="19"/>
              </w:rPr>
              <w:t>Constraints (financial, logistical or other)</w:t>
            </w:r>
          </w:p>
        </w:tc>
        <w:tc>
          <w:tcPr>
            <w:tcW w:w="10980" w:type="dxa"/>
            <w:shd w:val="clear" w:color="auto" w:fill="D9D9D9" w:themeFill="background1" w:themeFillShade="D9"/>
          </w:tcPr>
          <w:p w:rsidR="00025A4F" w:rsidRDefault="0001380C" w:rsidP="00025A4F">
            <w:pPr>
              <w:pStyle w:val="ListParagraph"/>
              <w:numPr>
                <w:ilvl w:val="0"/>
                <w:numId w:val="4"/>
              </w:numPr>
              <w:ind w:left="252" w:right="72" w:hanging="252"/>
              <w:jc w:val="both"/>
              <w:rPr>
                <w:rFonts w:ascii="Gadugi" w:hAnsi="Gadugi" w:cs="Times New Roman"/>
                <w:sz w:val="19"/>
                <w:szCs w:val="19"/>
              </w:rPr>
            </w:pPr>
            <w:r>
              <w:rPr>
                <w:rFonts w:ascii="Gadugi" w:hAnsi="Gadugi" w:cs="Times New Roman"/>
                <w:sz w:val="19"/>
                <w:szCs w:val="19"/>
              </w:rPr>
              <w:t>Coordination and communication between MoE, SED, and TEOs and District Administrators seems to be largely insufficient as no one is clear as to where funds for wh</w:t>
            </w:r>
            <w:r w:rsidR="00211BFD">
              <w:rPr>
                <w:rFonts w:ascii="Gadugi" w:hAnsi="Gadugi" w:cs="Times New Roman"/>
                <w:sz w:val="19"/>
                <w:szCs w:val="19"/>
              </w:rPr>
              <w:t>ich schools will come from, and there is no update on transfer of flood response funds from MoE.</w:t>
            </w:r>
          </w:p>
          <w:p w:rsidR="00211BFD" w:rsidRPr="00025A4F" w:rsidRDefault="00211BFD" w:rsidP="00025A4F">
            <w:pPr>
              <w:pStyle w:val="ListParagraph"/>
              <w:numPr>
                <w:ilvl w:val="0"/>
                <w:numId w:val="4"/>
              </w:numPr>
              <w:ind w:left="252" w:right="72" w:hanging="252"/>
              <w:jc w:val="both"/>
              <w:rPr>
                <w:rFonts w:ascii="Gadugi" w:hAnsi="Gadugi" w:cs="Times New Roman"/>
                <w:sz w:val="19"/>
                <w:szCs w:val="19"/>
              </w:rPr>
            </w:pPr>
            <w:r w:rsidRPr="00025A4F">
              <w:rPr>
                <w:rFonts w:ascii="Gadugi" w:hAnsi="Gadugi" w:cs="Times New Roman"/>
                <w:sz w:val="19"/>
                <w:szCs w:val="19"/>
              </w:rPr>
              <w:t>UNICEF asses</w:t>
            </w:r>
            <w:r w:rsidR="00025A4F" w:rsidRPr="00025A4F">
              <w:rPr>
                <w:rFonts w:ascii="Gadugi" w:hAnsi="Gadugi" w:cs="Times New Roman"/>
                <w:sz w:val="19"/>
                <w:szCs w:val="19"/>
              </w:rPr>
              <w:t>sment to Ann Township reported 2</w:t>
            </w:r>
            <w:r w:rsidRPr="00025A4F">
              <w:rPr>
                <w:rFonts w:ascii="Gadugi" w:hAnsi="Gadugi" w:cs="Times New Roman"/>
                <w:sz w:val="19"/>
                <w:szCs w:val="19"/>
              </w:rPr>
              <w:t xml:space="preserve"> fully damaged</w:t>
            </w:r>
            <w:r w:rsidR="00025A4F" w:rsidRPr="00025A4F">
              <w:rPr>
                <w:rFonts w:ascii="Gadugi" w:hAnsi="Gadugi" w:cs="Times New Roman"/>
                <w:sz w:val="19"/>
                <w:szCs w:val="19"/>
              </w:rPr>
              <w:t>/washed away</w:t>
            </w:r>
            <w:r w:rsidRPr="00025A4F">
              <w:rPr>
                <w:rFonts w:ascii="Gadugi" w:hAnsi="Gadugi" w:cs="Times New Roman"/>
                <w:sz w:val="19"/>
                <w:szCs w:val="19"/>
              </w:rPr>
              <w:t xml:space="preserve"> school</w:t>
            </w:r>
            <w:r w:rsidR="00025A4F" w:rsidRPr="00025A4F">
              <w:rPr>
                <w:rFonts w:ascii="Gadugi" w:hAnsi="Gadugi" w:cs="Times New Roman"/>
                <w:sz w:val="19"/>
                <w:szCs w:val="19"/>
              </w:rPr>
              <w:t>s</w:t>
            </w:r>
            <w:r w:rsidRPr="00025A4F">
              <w:rPr>
                <w:rFonts w:ascii="Gadugi" w:hAnsi="Gadugi" w:cs="Times New Roman"/>
                <w:sz w:val="19"/>
                <w:szCs w:val="19"/>
              </w:rPr>
              <w:t xml:space="preserve"> </w:t>
            </w:r>
            <w:r w:rsidR="00025A4F" w:rsidRPr="00025A4F">
              <w:rPr>
                <w:rFonts w:ascii="Gadugi" w:hAnsi="Gadugi" w:cs="Times New Roman"/>
                <w:sz w:val="19"/>
                <w:szCs w:val="19"/>
              </w:rPr>
              <w:t xml:space="preserve">(1 in </w:t>
            </w:r>
            <w:r w:rsidRPr="00025A4F">
              <w:rPr>
                <w:rFonts w:ascii="Gadugi" w:hAnsi="Gadugi" w:cs="Times New Roman"/>
                <w:sz w:val="19"/>
                <w:szCs w:val="19"/>
              </w:rPr>
              <w:t>Tha Yat Pin Chaung</w:t>
            </w:r>
            <w:r w:rsidRPr="00025A4F">
              <w:rPr>
                <w:rFonts w:ascii="Gadugi" w:hAnsi="Gadugi" w:cs="Times New Roman"/>
                <w:sz w:val="19"/>
                <w:szCs w:val="19"/>
              </w:rPr>
              <w:t xml:space="preserve"> village,</w:t>
            </w:r>
            <w:r w:rsidR="00025A4F" w:rsidRPr="00025A4F">
              <w:rPr>
                <w:rFonts w:ascii="Gadugi" w:hAnsi="Gadugi" w:cs="Times New Roman"/>
                <w:sz w:val="19"/>
                <w:szCs w:val="19"/>
              </w:rPr>
              <w:t xml:space="preserve"> </w:t>
            </w:r>
            <w:r w:rsidR="00025A4F" w:rsidRPr="00025A4F">
              <w:rPr>
                <w:rFonts w:ascii="Gadugi" w:hAnsi="Gadugi" w:cs="Times New Roman"/>
                <w:sz w:val="19"/>
                <w:szCs w:val="19"/>
              </w:rPr>
              <w:t>already been repaired by the community</w:t>
            </w:r>
            <w:r w:rsidR="00025A4F" w:rsidRPr="00025A4F">
              <w:rPr>
                <w:rFonts w:ascii="Gadugi" w:hAnsi="Gadugi" w:cs="Times New Roman"/>
                <w:sz w:val="19"/>
                <w:szCs w:val="19"/>
              </w:rPr>
              <w:t xml:space="preserve">, and 1 in </w:t>
            </w:r>
            <w:r w:rsidR="00025A4F" w:rsidRPr="00025A4F">
              <w:rPr>
                <w:rFonts w:ascii="Gadugi" w:hAnsi="Gadugi" w:cs="Times New Roman"/>
                <w:sz w:val="19"/>
                <w:szCs w:val="19"/>
              </w:rPr>
              <w:t>Nan Chaung</w:t>
            </w:r>
            <w:r w:rsidR="00025A4F">
              <w:rPr>
                <w:rFonts w:ascii="Gadugi" w:hAnsi="Gadugi" w:cs="Times New Roman"/>
                <w:sz w:val="19"/>
                <w:szCs w:val="19"/>
              </w:rPr>
              <w:t>)</w:t>
            </w:r>
            <w:r w:rsidR="00025A4F" w:rsidRPr="00025A4F">
              <w:rPr>
                <w:rFonts w:ascii="Times New Roman" w:hAnsi="Times New Roman"/>
                <w:sz w:val="24"/>
                <w:szCs w:val="24"/>
              </w:rPr>
              <w:t xml:space="preserve"> </w:t>
            </w:r>
            <w:r w:rsidRPr="00025A4F">
              <w:rPr>
                <w:rFonts w:ascii="Gadugi" w:hAnsi="Gadugi" w:cs="Times New Roman"/>
                <w:sz w:val="19"/>
                <w:szCs w:val="19"/>
              </w:rPr>
              <w:t xml:space="preserve">which </w:t>
            </w:r>
            <w:r w:rsidR="00025A4F">
              <w:rPr>
                <w:rFonts w:ascii="Gadugi" w:hAnsi="Gadugi" w:cs="Times New Roman"/>
                <w:sz w:val="19"/>
                <w:szCs w:val="19"/>
              </w:rPr>
              <w:t>were</w:t>
            </w:r>
            <w:r w:rsidRPr="00025A4F">
              <w:rPr>
                <w:rFonts w:ascii="Gadugi" w:hAnsi="Gadugi" w:cs="Times New Roman"/>
                <w:sz w:val="19"/>
                <w:szCs w:val="19"/>
              </w:rPr>
              <w:t xml:space="preserve"> not included in the SED damage report and this raises the question whether other schools have also been missed out. </w:t>
            </w:r>
          </w:p>
          <w:p w:rsidR="00211BFD" w:rsidRDefault="00211BFD" w:rsidP="0001380C">
            <w:pPr>
              <w:pStyle w:val="ListParagraph"/>
              <w:numPr>
                <w:ilvl w:val="0"/>
                <w:numId w:val="4"/>
              </w:numPr>
              <w:ind w:left="252" w:right="72" w:hanging="252"/>
              <w:jc w:val="both"/>
              <w:rPr>
                <w:rFonts w:ascii="Gadugi" w:hAnsi="Gadugi" w:cs="Times New Roman"/>
                <w:sz w:val="19"/>
                <w:szCs w:val="19"/>
              </w:rPr>
            </w:pPr>
            <w:r>
              <w:rPr>
                <w:rFonts w:ascii="Gadugi" w:hAnsi="Gadugi" w:cs="Times New Roman"/>
                <w:sz w:val="19"/>
                <w:szCs w:val="19"/>
              </w:rPr>
              <w:t>It is not clear whether the SED has received 1 million (as announced) or 100,000 textbooks from MoE</w:t>
            </w:r>
          </w:p>
          <w:p w:rsidR="00211BFD" w:rsidRDefault="00211BFD" w:rsidP="0001380C">
            <w:pPr>
              <w:pStyle w:val="ListParagraph"/>
              <w:numPr>
                <w:ilvl w:val="0"/>
                <w:numId w:val="4"/>
              </w:numPr>
              <w:ind w:left="252" w:right="72" w:hanging="252"/>
              <w:jc w:val="both"/>
              <w:rPr>
                <w:rFonts w:ascii="Gadugi" w:hAnsi="Gadugi" w:cs="Times New Roman"/>
                <w:sz w:val="19"/>
                <w:szCs w:val="19"/>
              </w:rPr>
            </w:pPr>
            <w:r>
              <w:rPr>
                <w:rFonts w:ascii="Gadugi" w:hAnsi="Gadugi" w:cs="Times New Roman"/>
                <w:sz w:val="19"/>
                <w:szCs w:val="19"/>
              </w:rPr>
              <w:t xml:space="preserve">Information management </w:t>
            </w:r>
            <w:r w:rsidR="00025A4F">
              <w:rPr>
                <w:rFonts w:ascii="Gadugi" w:hAnsi="Gadugi" w:cs="Times New Roman"/>
                <w:sz w:val="19"/>
                <w:szCs w:val="19"/>
              </w:rPr>
              <w:t>overall is a major constraint.</w:t>
            </w:r>
          </w:p>
          <w:p w:rsidR="00025A4F" w:rsidRPr="00986252" w:rsidRDefault="00025A4F" w:rsidP="0001380C">
            <w:pPr>
              <w:pStyle w:val="ListParagraph"/>
              <w:numPr>
                <w:ilvl w:val="0"/>
                <w:numId w:val="4"/>
              </w:numPr>
              <w:ind w:left="252" w:right="72" w:hanging="252"/>
              <w:jc w:val="both"/>
              <w:rPr>
                <w:rFonts w:ascii="Gadugi" w:hAnsi="Gadugi" w:cs="Times New Roman"/>
                <w:sz w:val="19"/>
                <w:szCs w:val="19"/>
              </w:rPr>
            </w:pPr>
            <w:r>
              <w:rPr>
                <w:rFonts w:ascii="Gadugi" w:hAnsi="Gadugi" w:cs="Times New Roman"/>
                <w:sz w:val="19"/>
                <w:szCs w:val="19"/>
              </w:rPr>
              <w:t>Lack of coordination from Maungdaw partners who have been requested to reconstruct 9 schools in Maungdaw (BAJ).</w:t>
            </w:r>
          </w:p>
        </w:tc>
      </w:tr>
      <w:tr w:rsidR="00531D33" w:rsidRPr="00986252" w:rsidTr="00D61C0E">
        <w:trPr>
          <w:trHeight w:val="278"/>
        </w:trPr>
        <w:tc>
          <w:tcPr>
            <w:tcW w:w="14737" w:type="dxa"/>
            <w:gridSpan w:val="4"/>
            <w:tcBorders>
              <w:bottom w:val="single" w:sz="4" w:space="0" w:color="auto"/>
            </w:tcBorders>
            <w:shd w:val="clear" w:color="auto" w:fill="FF0000"/>
          </w:tcPr>
          <w:p w:rsidR="00531D33" w:rsidRPr="00986252" w:rsidRDefault="00531D33" w:rsidP="00531D33">
            <w:pPr>
              <w:tabs>
                <w:tab w:val="left" w:pos="252"/>
                <w:tab w:val="left" w:pos="702"/>
              </w:tabs>
              <w:ind w:right="72"/>
              <w:jc w:val="center"/>
              <w:rPr>
                <w:rFonts w:ascii="Gadugi" w:hAnsi="Gadugi" w:cs="Times New Roman"/>
                <w:b/>
                <w:sz w:val="19"/>
                <w:szCs w:val="19"/>
                <w:lang w:val="en-US"/>
              </w:rPr>
            </w:pPr>
            <w:r w:rsidRPr="00986252">
              <w:rPr>
                <w:rFonts w:ascii="Gadugi" w:hAnsi="Gadugi" w:cs="Times New Roman"/>
                <w:b/>
                <w:color w:val="000000" w:themeColor="text1"/>
                <w:sz w:val="19"/>
                <w:szCs w:val="19"/>
                <w:lang w:val="en-US"/>
              </w:rPr>
              <w:t>Child Protection</w:t>
            </w:r>
          </w:p>
        </w:tc>
      </w:tr>
      <w:tr w:rsidR="00531D33" w:rsidRPr="00986252" w:rsidTr="00FE330D">
        <w:tc>
          <w:tcPr>
            <w:tcW w:w="3757" w:type="dxa"/>
            <w:gridSpan w:val="3"/>
            <w:shd w:val="clear" w:color="auto" w:fill="D9D9D9" w:themeFill="background1" w:themeFillShade="D9"/>
          </w:tcPr>
          <w:p w:rsidR="00531D33" w:rsidRPr="00986252" w:rsidRDefault="00531D33" w:rsidP="00531D33">
            <w:pPr>
              <w:tabs>
                <w:tab w:val="left" w:pos="252"/>
                <w:tab w:val="left" w:pos="702"/>
              </w:tabs>
              <w:ind w:right="72"/>
              <w:rPr>
                <w:rFonts w:ascii="Gadugi" w:hAnsi="Gadugi" w:cs="Times New Roman"/>
                <w:b/>
                <w:sz w:val="19"/>
                <w:szCs w:val="19"/>
              </w:rPr>
            </w:pPr>
            <w:r w:rsidRPr="00986252">
              <w:rPr>
                <w:rFonts w:ascii="Gadugi" w:hAnsi="Gadugi" w:cs="Times New Roman"/>
                <w:b/>
                <w:sz w:val="19"/>
                <w:szCs w:val="19"/>
              </w:rPr>
              <w:t>Needs (of affected populations)</w:t>
            </w:r>
          </w:p>
        </w:tc>
        <w:tc>
          <w:tcPr>
            <w:tcW w:w="10980" w:type="dxa"/>
            <w:shd w:val="clear" w:color="auto" w:fill="D9D9D9" w:themeFill="background1" w:themeFillShade="D9"/>
          </w:tcPr>
          <w:p w:rsidR="00211BFD" w:rsidRDefault="00A83BF1" w:rsidP="00211BFD">
            <w:pPr>
              <w:pStyle w:val="ListParagraph"/>
              <w:numPr>
                <w:ilvl w:val="0"/>
                <w:numId w:val="4"/>
              </w:numPr>
              <w:ind w:left="252" w:right="72" w:hanging="252"/>
              <w:jc w:val="both"/>
              <w:rPr>
                <w:rFonts w:ascii="Gadugi" w:hAnsi="Gadugi" w:cs="Times New Roman"/>
                <w:sz w:val="19"/>
                <w:szCs w:val="19"/>
              </w:rPr>
            </w:pPr>
            <w:r w:rsidRPr="00211BFD">
              <w:rPr>
                <w:rFonts w:ascii="Gadugi" w:hAnsi="Gadugi" w:cs="Times New Roman"/>
                <w:sz w:val="19"/>
                <w:szCs w:val="19"/>
              </w:rPr>
              <w:t>Request from the State</w:t>
            </w:r>
            <w:r w:rsidR="0001380C" w:rsidRPr="00211BFD">
              <w:rPr>
                <w:rFonts w:ascii="Gadugi" w:hAnsi="Gadugi" w:cs="Times New Roman"/>
                <w:sz w:val="19"/>
                <w:szCs w:val="19"/>
              </w:rPr>
              <w:t xml:space="preserve"> SED through</w:t>
            </w:r>
            <w:r w:rsidRPr="00211BFD">
              <w:rPr>
                <w:rFonts w:ascii="Gadugi" w:hAnsi="Gadugi" w:cs="Times New Roman"/>
                <w:sz w:val="19"/>
                <w:szCs w:val="19"/>
              </w:rPr>
              <w:t xml:space="preserve"> education sector for PSS to disaster affected school children who have no recreational facilities nor able to attend school is being addressed by both CPSS and Education Sector. CP partners SCI, DRC, and Plan International continue their activities providing psycho-social support for the affected children and families through CFS activities in the repaired CFSs. </w:t>
            </w:r>
          </w:p>
          <w:p w:rsidR="00531D33" w:rsidRPr="00986252" w:rsidRDefault="00A83BF1" w:rsidP="00211BFD">
            <w:pPr>
              <w:pStyle w:val="ListParagraph"/>
              <w:numPr>
                <w:ilvl w:val="0"/>
                <w:numId w:val="4"/>
              </w:numPr>
              <w:ind w:left="252" w:right="72" w:hanging="252"/>
              <w:jc w:val="both"/>
              <w:rPr>
                <w:rFonts w:ascii="Gadugi" w:hAnsi="Gadugi" w:cs="Times New Roman"/>
                <w:sz w:val="19"/>
                <w:szCs w:val="19"/>
              </w:rPr>
            </w:pPr>
            <w:r w:rsidRPr="00211BFD">
              <w:rPr>
                <w:rFonts w:ascii="Gadugi" w:hAnsi="Gadugi" w:cs="Times New Roman"/>
                <w:sz w:val="19"/>
                <w:szCs w:val="19"/>
              </w:rPr>
              <w:lastRenderedPageBreak/>
              <w:t xml:space="preserve">In Maungdaw, 125 </w:t>
            </w:r>
            <w:r w:rsidR="00211BFD">
              <w:rPr>
                <w:rFonts w:ascii="Gadugi" w:hAnsi="Gadugi" w:cs="Times New Roman"/>
                <w:sz w:val="19"/>
                <w:szCs w:val="19"/>
              </w:rPr>
              <w:t xml:space="preserve">migrants were </w:t>
            </w:r>
            <w:r w:rsidRPr="00211BFD">
              <w:rPr>
                <w:rFonts w:ascii="Gadugi" w:hAnsi="Gadugi" w:cs="Times New Roman"/>
                <w:sz w:val="19"/>
                <w:szCs w:val="19"/>
              </w:rPr>
              <w:t xml:space="preserve">repatriated </w:t>
            </w:r>
            <w:r w:rsidR="00211BFD">
              <w:rPr>
                <w:rFonts w:ascii="Gadugi" w:hAnsi="Gadugi" w:cs="Times New Roman"/>
                <w:sz w:val="19"/>
                <w:szCs w:val="19"/>
              </w:rPr>
              <w:t>on 25 August including 27</w:t>
            </w:r>
            <w:r w:rsidRPr="00211BFD">
              <w:rPr>
                <w:rFonts w:ascii="Gadugi" w:hAnsi="Gadugi" w:cs="Times New Roman"/>
                <w:sz w:val="19"/>
                <w:szCs w:val="19"/>
              </w:rPr>
              <w:t xml:space="preserve"> UACs</w:t>
            </w:r>
            <w:r w:rsidR="00211BFD">
              <w:rPr>
                <w:rFonts w:ascii="Gadugi" w:hAnsi="Gadugi" w:cs="Times New Roman"/>
                <w:sz w:val="19"/>
                <w:szCs w:val="19"/>
              </w:rPr>
              <w:t xml:space="preserve"> (one escaped)</w:t>
            </w:r>
            <w:r w:rsidRPr="00211BFD">
              <w:rPr>
                <w:rFonts w:ascii="Gadugi" w:hAnsi="Gadugi" w:cs="Times New Roman"/>
                <w:sz w:val="19"/>
                <w:szCs w:val="19"/>
              </w:rPr>
              <w:t>. There is a strong need to advocate that the authorities give priorities for the remaining children and women in sending the next batch for repatriation.</w:t>
            </w:r>
            <w:r>
              <w:rPr>
                <w:rFonts w:cs="Times New Roman"/>
                <w:sz w:val="20"/>
                <w:szCs w:val="20"/>
              </w:rPr>
              <w:t xml:space="preserve">  </w:t>
            </w:r>
          </w:p>
        </w:tc>
      </w:tr>
      <w:tr w:rsidR="00531D33" w:rsidRPr="00986252" w:rsidTr="00FE330D">
        <w:tc>
          <w:tcPr>
            <w:tcW w:w="1147" w:type="dxa"/>
            <w:vMerge w:val="restart"/>
            <w:shd w:val="clear" w:color="auto" w:fill="D9D9D9" w:themeFill="background1" w:themeFillShade="D9"/>
          </w:tcPr>
          <w:p w:rsidR="00531D33" w:rsidRPr="00986252" w:rsidRDefault="00531D33" w:rsidP="00531D33">
            <w:pPr>
              <w:tabs>
                <w:tab w:val="left" w:pos="252"/>
                <w:tab w:val="left" w:pos="702"/>
              </w:tabs>
              <w:ind w:right="72"/>
              <w:rPr>
                <w:rFonts w:ascii="Gadugi" w:hAnsi="Gadugi" w:cs="Times New Roman"/>
                <w:b/>
                <w:sz w:val="19"/>
                <w:szCs w:val="19"/>
              </w:rPr>
            </w:pPr>
            <w:r w:rsidRPr="00986252">
              <w:rPr>
                <w:rFonts w:ascii="Gadugi" w:hAnsi="Gadugi" w:cs="Times New Roman"/>
                <w:b/>
                <w:sz w:val="19"/>
                <w:szCs w:val="19"/>
              </w:rPr>
              <w:lastRenderedPageBreak/>
              <w:t xml:space="preserve">Response </w:t>
            </w:r>
          </w:p>
        </w:tc>
        <w:tc>
          <w:tcPr>
            <w:tcW w:w="2610" w:type="dxa"/>
            <w:gridSpan w:val="2"/>
            <w:shd w:val="clear" w:color="auto" w:fill="D9D9D9" w:themeFill="background1" w:themeFillShade="D9"/>
          </w:tcPr>
          <w:p w:rsidR="00531D33" w:rsidRPr="00986252" w:rsidRDefault="00531D33" w:rsidP="00531D33">
            <w:pPr>
              <w:tabs>
                <w:tab w:val="left" w:pos="252"/>
                <w:tab w:val="left" w:pos="702"/>
              </w:tabs>
              <w:ind w:right="72"/>
              <w:rPr>
                <w:rFonts w:ascii="Gadugi" w:hAnsi="Gadugi" w:cs="Times New Roman"/>
                <w:b/>
                <w:sz w:val="19"/>
                <w:szCs w:val="19"/>
              </w:rPr>
            </w:pPr>
            <w:r w:rsidRPr="00986252">
              <w:rPr>
                <w:rFonts w:ascii="Gadugi" w:hAnsi="Gadugi" w:cs="Times New Roman"/>
                <w:b/>
                <w:sz w:val="19"/>
                <w:szCs w:val="19"/>
              </w:rPr>
              <w:t>UNICEF</w:t>
            </w:r>
          </w:p>
        </w:tc>
        <w:tc>
          <w:tcPr>
            <w:tcW w:w="10980" w:type="dxa"/>
            <w:shd w:val="clear" w:color="auto" w:fill="D9D9D9" w:themeFill="background1" w:themeFillShade="D9"/>
          </w:tcPr>
          <w:p w:rsidR="00D52B9D" w:rsidRDefault="00A83BF1" w:rsidP="00D52B9D">
            <w:pPr>
              <w:pStyle w:val="ListParagraph"/>
              <w:numPr>
                <w:ilvl w:val="0"/>
                <w:numId w:val="4"/>
              </w:numPr>
              <w:ind w:left="252" w:right="72" w:hanging="252"/>
              <w:jc w:val="both"/>
              <w:rPr>
                <w:rFonts w:ascii="Gadugi" w:hAnsi="Gadugi" w:cs="Times New Roman"/>
                <w:sz w:val="19"/>
                <w:szCs w:val="19"/>
              </w:rPr>
            </w:pPr>
            <w:r w:rsidRPr="00D52B9D">
              <w:rPr>
                <w:rFonts w:ascii="Gadugi" w:hAnsi="Gadugi" w:cs="Times New Roman"/>
                <w:sz w:val="19"/>
                <w:szCs w:val="19"/>
              </w:rPr>
              <w:t xml:space="preserve">In order to provide PSS support for the school children, CP subsector and education sector in collaboration with ACF and UNFPA are developing a PSS module to provide a TOT for school principal and staff who will roll out the training to the respective school children. </w:t>
            </w:r>
          </w:p>
          <w:p w:rsidR="00D52B9D" w:rsidRDefault="00A83BF1" w:rsidP="00D52B9D">
            <w:pPr>
              <w:pStyle w:val="ListParagraph"/>
              <w:numPr>
                <w:ilvl w:val="0"/>
                <w:numId w:val="4"/>
              </w:numPr>
              <w:ind w:left="252" w:right="72" w:hanging="252"/>
              <w:jc w:val="both"/>
              <w:rPr>
                <w:rFonts w:ascii="Gadugi" w:hAnsi="Gadugi" w:cs="Times New Roman"/>
                <w:sz w:val="19"/>
                <w:szCs w:val="19"/>
              </w:rPr>
            </w:pPr>
            <w:r w:rsidRPr="00D52B9D">
              <w:rPr>
                <w:rFonts w:ascii="Gadugi" w:hAnsi="Gadugi" w:cs="Times New Roman"/>
                <w:sz w:val="19"/>
                <w:szCs w:val="19"/>
              </w:rPr>
              <w:t xml:space="preserve">UNICEF also conducted induction training for Sittwe DSW case management officers so that they will join with another 3 case management officers from DSW NPT and will visit the flood affected areas and assess the situation. </w:t>
            </w:r>
          </w:p>
          <w:p w:rsidR="00D52B9D" w:rsidRDefault="00A83BF1" w:rsidP="00D52B9D">
            <w:pPr>
              <w:pStyle w:val="ListParagraph"/>
              <w:numPr>
                <w:ilvl w:val="0"/>
                <w:numId w:val="4"/>
              </w:numPr>
              <w:ind w:left="252" w:right="72" w:hanging="252"/>
              <w:jc w:val="both"/>
              <w:rPr>
                <w:rFonts w:ascii="Gadugi" w:hAnsi="Gadugi" w:cs="Times New Roman"/>
                <w:sz w:val="19"/>
                <w:szCs w:val="19"/>
              </w:rPr>
            </w:pPr>
            <w:r w:rsidRPr="00D52B9D">
              <w:rPr>
                <w:rFonts w:ascii="Gadugi" w:hAnsi="Gadugi" w:cs="Times New Roman"/>
                <w:sz w:val="19"/>
                <w:szCs w:val="19"/>
              </w:rPr>
              <w:t xml:space="preserve">UNICEF has signed an SSFA with Community and Family Services International  ( CFSI, a Philippines based INGO) to provide PSS support of the IMM UACs and for the Myanmar children displaced due to the recent flood disaster. </w:t>
            </w:r>
          </w:p>
          <w:p w:rsidR="00531D33" w:rsidRPr="00D52B9D" w:rsidRDefault="00A83BF1" w:rsidP="00D52B9D">
            <w:pPr>
              <w:pStyle w:val="ListParagraph"/>
              <w:numPr>
                <w:ilvl w:val="0"/>
                <w:numId w:val="4"/>
              </w:numPr>
              <w:ind w:left="252" w:right="72" w:hanging="252"/>
              <w:jc w:val="both"/>
              <w:rPr>
                <w:rFonts w:ascii="Gadugi" w:hAnsi="Gadugi" w:cs="Times New Roman"/>
                <w:sz w:val="19"/>
                <w:szCs w:val="19"/>
              </w:rPr>
            </w:pPr>
            <w:r w:rsidRPr="00D52B9D">
              <w:rPr>
                <w:rFonts w:ascii="Gadugi" w:hAnsi="Gadugi" w:cs="Times New Roman"/>
                <w:sz w:val="19"/>
                <w:szCs w:val="19"/>
              </w:rPr>
              <w:t>UNICEF is also successful in obtaining the authorization from the Rakhine State ECC.</w:t>
            </w:r>
          </w:p>
        </w:tc>
      </w:tr>
      <w:tr w:rsidR="00531D33" w:rsidRPr="00986252" w:rsidTr="00FE330D">
        <w:tc>
          <w:tcPr>
            <w:tcW w:w="1147" w:type="dxa"/>
            <w:vMerge/>
            <w:shd w:val="clear" w:color="auto" w:fill="D9D9D9" w:themeFill="background1" w:themeFillShade="D9"/>
          </w:tcPr>
          <w:p w:rsidR="00531D33" w:rsidRPr="00986252" w:rsidRDefault="00531D33" w:rsidP="00531D33">
            <w:pPr>
              <w:tabs>
                <w:tab w:val="left" w:pos="252"/>
                <w:tab w:val="left" w:pos="702"/>
              </w:tabs>
              <w:ind w:right="72"/>
              <w:rPr>
                <w:rFonts w:ascii="Gadugi" w:hAnsi="Gadugi" w:cs="Times New Roman"/>
                <w:b/>
                <w:sz w:val="19"/>
                <w:szCs w:val="19"/>
              </w:rPr>
            </w:pPr>
          </w:p>
        </w:tc>
        <w:tc>
          <w:tcPr>
            <w:tcW w:w="2610" w:type="dxa"/>
            <w:gridSpan w:val="2"/>
            <w:shd w:val="clear" w:color="auto" w:fill="D9D9D9" w:themeFill="background1" w:themeFillShade="D9"/>
          </w:tcPr>
          <w:p w:rsidR="00531D33" w:rsidRPr="00986252" w:rsidRDefault="00531D33" w:rsidP="00531D33">
            <w:pPr>
              <w:tabs>
                <w:tab w:val="left" w:pos="252"/>
                <w:tab w:val="left" w:pos="702"/>
              </w:tabs>
              <w:ind w:right="72"/>
              <w:rPr>
                <w:rFonts w:ascii="Gadugi" w:hAnsi="Gadugi" w:cs="Times New Roman"/>
                <w:b/>
                <w:sz w:val="19"/>
                <w:szCs w:val="19"/>
              </w:rPr>
            </w:pPr>
            <w:r w:rsidRPr="00986252">
              <w:rPr>
                <w:rFonts w:ascii="Gadugi" w:hAnsi="Gadugi" w:cs="Times New Roman"/>
                <w:b/>
                <w:sz w:val="19"/>
                <w:szCs w:val="19"/>
              </w:rPr>
              <w:t>Other actors, incl. govt</w:t>
            </w:r>
          </w:p>
        </w:tc>
        <w:tc>
          <w:tcPr>
            <w:tcW w:w="10980" w:type="dxa"/>
            <w:shd w:val="clear" w:color="auto" w:fill="D9D9D9" w:themeFill="background1" w:themeFillShade="D9"/>
          </w:tcPr>
          <w:p w:rsidR="0001380C" w:rsidRPr="0001380C" w:rsidRDefault="00A83BF1" w:rsidP="0001380C">
            <w:pPr>
              <w:pStyle w:val="ListParagraph"/>
              <w:numPr>
                <w:ilvl w:val="0"/>
                <w:numId w:val="4"/>
              </w:numPr>
              <w:ind w:left="252" w:right="72" w:hanging="252"/>
              <w:jc w:val="both"/>
              <w:rPr>
                <w:rFonts w:ascii="Gadugi" w:hAnsi="Gadugi" w:cs="Times New Roman"/>
                <w:sz w:val="19"/>
                <w:szCs w:val="19"/>
              </w:rPr>
            </w:pPr>
            <w:r w:rsidRPr="0001380C">
              <w:rPr>
                <w:rFonts w:cs="Times New Roman"/>
                <w:sz w:val="20"/>
                <w:szCs w:val="20"/>
              </w:rPr>
              <w:t>The CP partners have made repairs to the damaged CFSs, and now a total of 9</w:t>
            </w:r>
            <w:r w:rsidR="0001380C" w:rsidRPr="0001380C">
              <w:rPr>
                <w:rFonts w:cs="Times New Roman"/>
                <w:sz w:val="20"/>
                <w:szCs w:val="20"/>
              </w:rPr>
              <w:t>,</w:t>
            </w:r>
            <w:r w:rsidRPr="0001380C">
              <w:rPr>
                <w:rFonts w:cs="Times New Roman"/>
                <w:sz w:val="20"/>
                <w:szCs w:val="20"/>
              </w:rPr>
              <w:t>746 children (4</w:t>
            </w:r>
            <w:r w:rsidR="0001380C" w:rsidRPr="0001380C">
              <w:rPr>
                <w:rFonts w:cs="Times New Roman"/>
                <w:sz w:val="20"/>
                <w:szCs w:val="20"/>
              </w:rPr>
              <w:t>,</w:t>
            </w:r>
            <w:r w:rsidRPr="0001380C">
              <w:rPr>
                <w:rFonts w:cs="Times New Roman"/>
                <w:sz w:val="20"/>
                <w:szCs w:val="20"/>
              </w:rPr>
              <w:t>498 girls and 5</w:t>
            </w:r>
            <w:r w:rsidR="0001380C" w:rsidRPr="0001380C">
              <w:rPr>
                <w:rFonts w:cs="Times New Roman"/>
                <w:sz w:val="20"/>
                <w:szCs w:val="20"/>
              </w:rPr>
              <w:t>,</w:t>
            </w:r>
            <w:r w:rsidRPr="0001380C">
              <w:rPr>
                <w:rFonts w:cs="Times New Roman"/>
                <w:sz w:val="20"/>
                <w:szCs w:val="20"/>
              </w:rPr>
              <w:t xml:space="preserve">248 boys) are able to participate in PSS and CFS activities. </w:t>
            </w:r>
          </w:p>
          <w:p w:rsidR="00531D33" w:rsidRPr="0001380C" w:rsidRDefault="00A83BF1" w:rsidP="0001380C">
            <w:pPr>
              <w:pStyle w:val="ListParagraph"/>
              <w:numPr>
                <w:ilvl w:val="0"/>
                <w:numId w:val="4"/>
              </w:numPr>
              <w:ind w:left="252" w:right="72" w:hanging="252"/>
              <w:jc w:val="both"/>
              <w:rPr>
                <w:rFonts w:ascii="Gadugi" w:hAnsi="Gadugi" w:cs="Times New Roman"/>
                <w:sz w:val="19"/>
                <w:szCs w:val="19"/>
              </w:rPr>
            </w:pPr>
            <w:r w:rsidRPr="0001380C">
              <w:rPr>
                <w:rFonts w:cs="Times New Roman"/>
                <w:sz w:val="20"/>
                <w:szCs w:val="20"/>
              </w:rPr>
              <w:t>SCI in collaboration with CPSS has completed printing 2</w:t>
            </w:r>
            <w:r w:rsidR="0088535C">
              <w:rPr>
                <w:rFonts w:cs="Times New Roman"/>
                <w:sz w:val="20"/>
                <w:szCs w:val="20"/>
              </w:rPr>
              <w:t>,</w:t>
            </w:r>
            <w:r w:rsidRPr="0001380C">
              <w:rPr>
                <w:rFonts w:cs="Times New Roman"/>
                <w:sz w:val="20"/>
                <w:szCs w:val="20"/>
              </w:rPr>
              <w:t>000 copies of Child Protection key messages, and now the pamphlets are being distributed to DSW and CP partners.</w:t>
            </w:r>
          </w:p>
        </w:tc>
      </w:tr>
      <w:tr w:rsidR="00531D33" w:rsidRPr="00986252" w:rsidTr="00FE330D">
        <w:tc>
          <w:tcPr>
            <w:tcW w:w="3757" w:type="dxa"/>
            <w:gridSpan w:val="3"/>
            <w:shd w:val="clear" w:color="auto" w:fill="D9D9D9" w:themeFill="background1" w:themeFillShade="D9"/>
          </w:tcPr>
          <w:p w:rsidR="00531D33" w:rsidRPr="00986252" w:rsidRDefault="00531D33" w:rsidP="00531D33">
            <w:pPr>
              <w:tabs>
                <w:tab w:val="left" w:pos="252"/>
                <w:tab w:val="left" w:pos="702"/>
              </w:tabs>
              <w:ind w:right="72"/>
              <w:rPr>
                <w:rFonts w:ascii="Gadugi" w:hAnsi="Gadugi" w:cs="Times New Roman"/>
                <w:b/>
                <w:sz w:val="19"/>
                <w:szCs w:val="19"/>
              </w:rPr>
            </w:pPr>
            <w:r w:rsidRPr="00986252">
              <w:rPr>
                <w:rFonts w:ascii="Gadugi" w:hAnsi="Gadugi" w:cs="Times New Roman"/>
                <w:b/>
                <w:sz w:val="19"/>
                <w:szCs w:val="19"/>
              </w:rPr>
              <w:t>Gaps (population not receiving support)</w:t>
            </w:r>
          </w:p>
        </w:tc>
        <w:tc>
          <w:tcPr>
            <w:tcW w:w="10980" w:type="dxa"/>
            <w:shd w:val="clear" w:color="auto" w:fill="D9D9D9" w:themeFill="background1" w:themeFillShade="D9"/>
          </w:tcPr>
          <w:p w:rsidR="00531D33" w:rsidRPr="00986252" w:rsidRDefault="00A83BF1" w:rsidP="0001380C">
            <w:pPr>
              <w:pStyle w:val="ListParagraph"/>
              <w:numPr>
                <w:ilvl w:val="0"/>
                <w:numId w:val="4"/>
              </w:numPr>
              <w:ind w:left="252" w:right="72" w:hanging="252"/>
              <w:jc w:val="both"/>
              <w:rPr>
                <w:rFonts w:ascii="Gadugi" w:hAnsi="Gadugi" w:cs="Times New Roman"/>
                <w:sz w:val="19"/>
                <w:szCs w:val="19"/>
              </w:rPr>
            </w:pPr>
            <w:r>
              <w:rPr>
                <w:rFonts w:cs="Times New Roman"/>
                <w:sz w:val="20"/>
                <w:szCs w:val="20"/>
              </w:rPr>
              <w:t>The gap that DSW has not stepped out to assess the flood affecte</w:t>
            </w:r>
            <w:r w:rsidR="0001380C">
              <w:rPr>
                <w:rFonts w:cs="Times New Roman"/>
                <w:sz w:val="20"/>
                <w:szCs w:val="20"/>
              </w:rPr>
              <w:t xml:space="preserve">d areas is now being addressed through UNICEF support to deploy case workers to Rakhine State. 3 additional DSW staff have arrived from NPT. </w:t>
            </w:r>
            <w:r>
              <w:rPr>
                <w:rFonts w:cs="Times New Roman"/>
                <w:sz w:val="20"/>
                <w:szCs w:val="20"/>
              </w:rPr>
              <w:t xml:space="preserve">It is hoped that </w:t>
            </w:r>
            <w:r w:rsidR="0001380C">
              <w:rPr>
                <w:rFonts w:cs="Times New Roman"/>
                <w:sz w:val="20"/>
                <w:szCs w:val="20"/>
              </w:rPr>
              <w:t>this</w:t>
            </w:r>
            <w:r>
              <w:rPr>
                <w:rFonts w:cs="Times New Roman"/>
                <w:sz w:val="20"/>
                <w:szCs w:val="20"/>
              </w:rPr>
              <w:t xml:space="preserve"> will improve the situation in monitoring and responding to the needs of affected people and children.</w:t>
            </w:r>
          </w:p>
        </w:tc>
      </w:tr>
      <w:tr w:rsidR="00531D33" w:rsidRPr="00986252" w:rsidTr="00FE330D">
        <w:tc>
          <w:tcPr>
            <w:tcW w:w="3757" w:type="dxa"/>
            <w:gridSpan w:val="3"/>
            <w:shd w:val="clear" w:color="auto" w:fill="D9D9D9" w:themeFill="background1" w:themeFillShade="D9"/>
          </w:tcPr>
          <w:p w:rsidR="00531D33" w:rsidRPr="00986252" w:rsidRDefault="00531D33" w:rsidP="00531D33">
            <w:pPr>
              <w:tabs>
                <w:tab w:val="left" w:pos="252"/>
                <w:tab w:val="left" w:pos="702"/>
              </w:tabs>
              <w:ind w:right="72"/>
              <w:rPr>
                <w:rFonts w:ascii="Gadugi" w:hAnsi="Gadugi" w:cs="Times New Roman"/>
                <w:b/>
                <w:sz w:val="19"/>
                <w:szCs w:val="19"/>
              </w:rPr>
            </w:pPr>
            <w:r w:rsidRPr="00986252">
              <w:rPr>
                <w:rFonts w:ascii="Gadugi" w:hAnsi="Gadugi" w:cs="Times New Roman"/>
                <w:b/>
                <w:sz w:val="19"/>
                <w:szCs w:val="19"/>
              </w:rPr>
              <w:t>Constraints (financial, logistical or other)</w:t>
            </w:r>
          </w:p>
        </w:tc>
        <w:tc>
          <w:tcPr>
            <w:tcW w:w="10980" w:type="dxa"/>
            <w:shd w:val="clear" w:color="auto" w:fill="D9D9D9" w:themeFill="background1" w:themeFillShade="D9"/>
          </w:tcPr>
          <w:p w:rsidR="00531D33" w:rsidRPr="00986252" w:rsidRDefault="0001380C" w:rsidP="0088535C">
            <w:pPr>
              <w:pStyle w:val="ListParagraph"/>
              <w:numPr>
                <w:ilvl w:val="0"/>
                <w:numId w:val="4"/>
              </w:numPr>
              <w:ind w:left="252" w:right="72" w:hanging="252"/>
              <w:jc w:val="both"/>
              <w:rPr>
                <w:rFonts w:ascii="Gadugi" w:hAnsi="Gadugi" w:cs="Times New Roman"/>
                <w:sz w:val="19"/>
                <w:szCs w:val="19"/>
              </w:rPr>
            </w:pPr>
            <w:r w:rsidRPr="0088535C">
              <w:rPr>
                <w:rFonts w:cs="Times New Roman"/>
                <w:sz w:val="20"/>
                <w:szCs w:val="20"/>
              </w:rPr>
              <w:t xml:space="preserve">DSW Deputy Director in Sittwe has expressed </w:t>
            </w:r>
            <w:r w:rsidR="0088535C" w:rsidRPr="0088535C">
              <w:rPr>
                <w:rFonts w:cs="Times New Roman"/>
                <w:sz w:val="20"/>
                <w:szCs w:val="20"/>
              </w:rPr>
              <w:t>reluctance</w:t>
            </w:r>
            <w:r w:rsidRPr="0088535C">
              <w:rPr>
                <w:rFonts w:cs="Times New Roman"/>
                <w:sz w:val="20"/>
                <w:szCs w:val="20"/>
              </w:rPr>
              <w:t xml:space="preserve"> to send the DSW</w:t>
            </w:r>
            <w:r>
              <w:rPr>
                <w:rFonts w:ascii="Gadugi" w:hAnsi="Gadugi" w:cs="Times New Roman"/>
                <w:sz w:val="19"/>
                <w:szCs w:val="19"/>
              </w:rPr>
              <w:t xml:space="preserve"> </w:t>
            </w:r>
          </w:p>
        </w:tc>
      </w:tr>
      <w:tr w:rsidR="00531D33" w:rsidRPr="00986252" w:rsidTr="00FE330D">
        <w:trPr>
          <w:trHeight w:val="278"/>
        </w:trPr>
        <w:tc>
          <w:tcPr>
            <w:tcW w:w="14737" w:type="dxa"/>
            <w:gridSpan w:val="4"/>
            <w:tcBorders>
              <w:bottom w:val="single" w:sz="4" w:space="0" w:color="auto"/>
            </w:tcBorders>
            <w:shd w:val="clear" w:color="auto" w:fill="FF0000"/>
          </w:tcPr>
          <w:p w:rsidR="00531D33" w:rsidRPr="00986252" w:rsidRDefault="00531D33" w:rsidP="00531D33">
            <w:pPr>
              <w:tabs>
                <w:tab w:val="left" w:pos="252"/>
                <w:tab w:val="left" w:pos="702"/>
              </w:tabs>
              <w:ind w:right="72"/>
              <w:jc w:val="center"/>
              <w:rPr>
                <w:rFonts w:ascii="Gadugi" w:hAnsi="Gadugi" w:cs="Times New Roman"/>
                <w:b/>
                <w:sz w:val="19"/>
                <w:szCs w:val="19"/>
                <w:lang w:val="en-US"/>
              </w:rPr>
            </w:pPr>
            <w:r w:rsidRPr="00986252">
              <w:rPr>
                <w:rFonts w:ascii="Gadugi" w:hAnsi="Gadugi" w:cs="Times New Roman"/>
                <w:b/>
                <w:color w:val="000000" w:themeColor="text1"/>
                <w:sz w:val="19"/>
                <w:szCs w:val="19"/>
                <w:lang w:val="en-US"/>
              </w:rPr>
              <w:t>Cross-sectoral/Other</w:t>
            </w:r>
          </w:p>
        </w:tc>
      </w:tr>
      <w:tr w:rsidR="00531D33" w:rsidRPr="00986252" w:rsidTr="00FE330D">
        <w:tc>
          <w:tcPr>
            <w:tcW w:w="3757" w:type="dxa"/>
            <w:gridSpan w:val="3"/>
            <w:shd w:val="clear" w:color="auto" w:fill="D9D9D9" w:themeFill="background1" w:themeFillShade="D9"/>
          </w:tcPr>
          <w:p w:rsidR="00531D33" w:rsidRPr="00986252" w:rsidRDefault="00531D33" w:rsidP="00531D33">
            <w:pPr>
              <w:tabs>
                <w:tab w:val="left" w:pos="252"/>
                <w:tab w:val="left" w:pos="702"/>
              </w:tabs>
              <w:ind w:right="72"/>
              <w:rPr>
                <w:rFonts w:ascii="Gadugi" w:hAnsi="Gadugi" w:cs="Times New Roman"/>
                <w:b/>
                <w:sz w:val="19"/>
                <w:szCs w:val="19"/>
              </w:rPr>
            </w:pPr>
            <w:r w:rsidRPr="00986252">
              <w:rPr>
                <w:rFonts w:ascii="Gadugi" w:hAnsi="Gadugi" w:cs="Times New Roman"/>
                <w:b/>
                <w:sz w:val="19"/>
                <w:szCs w:val="19"/>
              </w:rPr>
              <w:t>Needs (of affected populations)</w:t>
            </w:r>
          </w:p>
        </w:tc>
        <w:tc>
          <w:tcPr>
            <w:tcW w:w="10980" w:type="dxa"/>
            <w:shd w:val="clear" w:color="auto" w:fill="D9D9D9" w:themeFill="background1" w:themeFillShade="D9"/>
          </w:tcPr>
          <w:p w:rsidR="00531D33" w:rsidRDefault="004E02F3" w:rsidP="004E02F3">
            <w:pPr>
              <w:pStyle w:val="ListParagraph"/>
              <w:numPr>
                <w:ilvl w:val="0"/>
                <w:numId w:val="4"/>
              </w:numPr>
              <w:ind w:left="252" w:right="72" w:hanging="252"/>
              <w:jc w:val="both"/>
              <w:rPr>
                <w:rFonts w:ascii="Gadugi" w:hAnsi="Gadugi" w:cs="Times New Roman"/>
                <w:sz w:val="19"/>
                <w:szCs w:val="19"/>
              </w:rPr>
            </w:pPr>
            <w:r w:rsidRPr="004E02F3">
              <w:rPr>
                <w:rFonts w:ascii="Gadugi" w:hAnsi="Gadugi" w:cs="Times New Roman"/>
                <w:sz w:val="19"/>
                <w:szCs w:val="19"/>
              </w:rPr>
              <w:t>Many families remained with family and friends as their houses were destroyed</w:t>
            </w:r>
          </w:p>
          <w:p w:rsidR="004E02F3" w:rsidRPr="00F87E05" w:rsidRDefault="004E02F3" w:rsidP="00F87E05">
            <w:pPr>
              <w:pStyle w:val="ListParagraph"/>
              <w:numPr>
                <w:ilvl w:val="0"/>
                <w:numId w:val="4"/>
              </w:numPr>
              <w:ind w:left="252" w:right="72" w:hanging="252"/>
              <w:jc w:val="both"/>
              <w:rPr>
                <w:rFonts w:ascii="Gadugi" w:hAnsi="Gadugi" w:cs="Times New Roman"/>
                <w:sz w:val="19"/>
                <w:szCs w:val="19"/>
              </w:rPr>
            </w:pPr>
            <w:r>
              <w:rPr>
                <w:rFonts w:ascii="Gadugi" w:hAnsi="Gadugi" w:cs="Times New Roman"/>
                <w:sz w:val="19"/>
                <w:szCs w:val="19"/>
              </w:rPr>
              <w:t>Rice and seeds remained high on the agenda in the past week</w:t>
            </w:r>
          </w:p>
        </w:tc>
      </w:tr>
      <w:tr w:rsidR="00531D33" w:rsidRPr="00986252" w:rsidTr="00FE330D">
        <w:tc>
          <w:tcPr>
            <w:tcW w:w="3757" w:type="dxa"/>
            <w:gridSpan w:val="3"/>
            <w:shd w:val="clear" w:color="auto" w:fill="D9D9D9" w:themeFill="background1" w:themeFillShade="D9"/>
          </w:tcPr>
          <w:p w:rsidR="00531D33" w:rsidRPr="00986252" w:rsidRDefault="00531D33" w:rsidP="00531D33">
            <w:pPr>
              <w:tabs>
                <w:tab w:val="left" w:pos="252"/>
                <w:tab w:val="left" w:pos="702"/>
              </w:tabs>
              <w:ind w:right="72"/>
              <w:rPr>
                <w:rFonts w:ascii="Gadugi" w:hAnsi="Gadugi" w:cs="Times New Roman"/>
                <w:b/>
                <w:sz w:val="19"/>
                <w:szCs w:val="19"/>
              </w:rPr>
            </w:pPr>
            <w:r w:rsidRPr="00986252">
              <w:rPr>
                <w:rFonts w:ascii="Gadugi" w:hAnsi="Gadugi" w:cs="Times New Roman"/>
                <w:b/>
                <w:sz w:val="19"/>
                <w:szCs w:val="19"/>
              </w:rPr>
              <w:t>Response (UNICEF and other actors – incl. government)</w:t>
            </w:r>
          </w:p>
        </w:tc>
        <w:tc>
          <w:tcPr>
            <w:tcW w:w="10980" w:type="dxa"/>
            <w:shd w:val="clear" w:color="auto" w:fill="D9D9D9" w:themeFill="background1" w:themeFillShade="D9"/>
          </w:tcPr>
          <w:p w:rsidR="00531D33" w:rsidRPr="00986252" w:rsidRDefault="00F87E05" w:rsidP="00531D33">
            <w:pPr>
              <w:tabs>
                <w:tab w:val="left" w:pos="252"/>
                <w:tab w:val="left" w:pos="702"/>
              </w:tabs>
              <w:ind w:right="72"/>
              <w:jc w:val="both"/>
              <w:rPr>
                <w:rFonts w:ascii="Gadugi" w:hAnsi="Gadugi" w:cs="Times New Roman"/>
                <w:sz w:val="19"/>
                <w:szCs w:val="19"/>
              </w:rPr>
            </w:pPr>
            <w:r>
              <w:rPr>
                <w:rFonts w:ascii="Gadugi" w:hAnsi="Gadugi" w:cs="Times New Roman"/>
                <w:sz w:val="19"/>
                <w:szCs w:val="19"/>
              </w:rPr>
              <w:t>UNICEF continued to support CSOs with transport to most-affected areas until 21 August 2015. In the reporting period we have through this support reached around 1</w:t>
            </w:r>
            <w:r w:rsidR="00672B05">
              <w:rPr>
                <w:rFonts w:ascii="Gadugi" w:hAnsi="Gadugi" w:cs="Times New Roman"/>
                <w:sz w:val="19"/>
                <w:szCs w:val="19"/>
              </w:rPr>
              <w:t xml:space="preserve">1,000 children and 4,500 women with life-saving food and non-food items. </w:t>
            </w:r>
          </w:p>
        </w:tc>
      </w:tr>
      <w:tr w:rsidR="00531D33" w:rsidRPr="00986252" w:rsidTr="00FE330D">
        <w:tc>
          <w:tcPr>
            <w:tcW w:w="3757" w:type="dxa"/>
            <w:gridSpan w:val="3"/>
            <w:shd w:val="clear" w:color="auto" w:fill="D9D9D9" w:themeFill="background1" w:themeFillShade="D9"/>
          </w:tcPr>
          <w:p w:rsidR="00531D33" w:rsidRPr="00986252" w:rsidRDefault="00531D33" w:rsidP="00531D33">
            <w:pPr>
              <w:tabs>
                <w:tab w:val="left" w:pos="252"/>
                <w:tab w:val="left" w:pos="702"/>
              </w:tabs>
              <w:ind w:right="72"/>
              <w:rPr>
                <w:rFonts w:ascii="Gadugi" w:hAnsi="Gadugi" w:cs="Times New Roman"/>
                <w:b/>
                <w:sz w:val="19"/>
                <w:szCs w:val="19"/>
              </w:rPr>
            </w:pPr>
            <w:r w:rsidRPr="00986252">
              <w:rPr>
                <w:rFonts w:ascii="Gadugi" w:hAnsi="Gadugi" w:cs="Times New Roman"/>
                <w:b/>
                <w:sz w:val="19"/>
                <w:szCs w:val="19"/>
              </w:rPr>
              <w:t>Gaps (population not receiving support)</w:t>
            </w:r>
          </w:p>
        </w:tc>
        <w:tc>
          <w:tcPr>
            <w:tcW w:w="10980" w:type="dxa"/>
            <w:shd w:val="clear" w:color="auto" w:fill="D9D9D9" w:themeFill="background1" w:themeFillShade="D9"/>
          </w:tcPr>
          <w:p w:rsidR="00531D33" w:rsidRPr="00986252" w:rsidRDefault="00531D33" w:rsidP="00531D33">
            <w:pPr>
              <w:tabs>
                <w:tab w:val="left" w:pos="252"/>
                <w:tab w:val="left" w:pos="702"/>
              </w:tabs>
              <w:ind w:right="72"/>
              <w:jc w:val="both"/>
              <w:rPr>
                <w:rFonts w:ascii="Gadugi" w:hAnsi="Gadugi" w:cs="Times New Roman"/>
                <w:sz w:val="19"/>
                <w:szCs w:val="19"/>
              </w:rPr>
            </w:pPr>
          </w:p>
        </w:tc>
      </w:tr>
      <w:tr w:rsidR="00531D33" w:rsidRPr="00986252" w:rsidTr="00FE330D">
        <w:tc>
          <w:tcPr>
            <w:tcW w:w="3757" w:type="dxa"/>
            <w:gridSpan w:val="3"/>
            <w:shd w:val="clear" w:color="auto" w:fill="D9D9D9" w:themeFill="background1" w:themeFillShade="D9"/>
          </w:tcPr>
          <w:p w:rsidR="00531D33" w:rsidRPr="00986252" w:rsidRDefault="00531D33" w:rsidP="00531D33">
            <w:pPr>
              <w:tabs>
                <w:tab w:val="left" w:pos="252"/>
                <w:tab w:val="left" w:pos="702"/>
              </w:tabs>
              <w:ind w:right="72"/>
              <w:rPr>
                <w:rFonts w:ascii="Gadugi" w:hAnsi="Gadugi" w:cs="Times New Roman"/>
                <w:b/>
                <w:sz w:val="19"/>
                <w:szCs w:val="19"/>
              </w:rPr>
            </w:pPr>
            <w:r w:rsidRPr="00986252">
              <w:rPr>
                <w:rFonts w:ascii="Gadugi" w:hAnsi="Gadugi" w:cs="Times New Roman"/>
                <w:b/>
                <w:sz w:val="19"/>
                <w:szCs w:val="19"/>
              </w:rPr>
              <w:t>Constraints (financial, logistical or other)</w:t>
            </w:r>
          </w:p>
        </w:tc>
        <w:tc>
          <w:tcPr>
            <w:tcW w:w="10980" w:type="dxa"/>
            <w:shd w:val="clear" w:color="auto" w:fill="D9D9D9" w:themeFill="background1" w:themeFillShade="D9"/>
          </w:tcPr>
          <w:p w:rsidR="00531D33" w:rsidRPr="00986252" w:rsidRDefault="00531D33" w:rsidP="00531D33">
            <w:pPr>
              <w:tabs>
                <w:tab w:val="left" w:pos="252"/>
                <w:tab w:val="left" w:pos="702"/>
              </w:tabs>
              <w:ind w:right="72"/>
              <w:jc w:val="both"/>
              <w:rPr>
                <w:rFonts w:ascii="Gadugi" w:hAnsi="Gadugi" w:cs="Times New Roman"/>
                <w:sz w:val="19"/>
                <w:szCs w:val="19"/>
              </w:rPr>
            </w:pPr>
          </w:p>
        </w:tc>
      </w:tr>
    </w:tbl>
    <w:p w:rsidR="00DE1E8C" w:rsidRPr="00986252" w:rsidRDefault="00DE1E8C">
      <w:pPr>
        <w:rPr>
          <w:rFonts w:ascii="Gadugi" w:hAnsi="Gadugi"/>
          <w:sz w:val="19"/>
          <w:szCs w:val="19"/>
        </w:rPr>
      </w:pPr>
    </w:p>
    <w:p w:rsidR="00391622" w:rsidRPr="00986252" w:rsidRDefault="00391622" w:rsidP="00DE1E8C">
      <w:pPr>
        <w:rPr>
          <w:rFonts w:ascii="Gadugi" w:hAnsi="Gadugi" w:cs="Times New Roman"/>
          <w:sz w:val="19"/>
          <w:szCs w:val="19"/>
        </w:rPr>
      </w:pPr>
    </w:p>
    <w:sectPr w:rsidR="00391622" w:rsidRPr="00986252" w:rsidSect="00DE1E8C">
      <w:headerReference w:type="default" r:id="rId8"/>
      <w:footnotePr>
        <w:numFmt w:val="chicago"/>
        <w:numStart w:val="3"/>
      </w:footnotePr>
      <w:pgSz w:w="16838" w:h="11906" w:orient="landscape"/>
      <w:pgMar w:top="117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0E2" w:rsidRDefault="008510E2" w:rsidP="00FB108F">
      <w:pPr>
        <w:spacing w:after="0" w:line="240" w:lineRule="auto"/>
      </w:pPr>
      <w:r>
        <w:separator/>
      </w:r>
    </w:p>
  </w:endnote>
  <w:endnote w:type="continuationSeparator" w:id="0">
    <w:p w:rsidR="008510E2" w:rsidRDefault="008510E2" w:rsidP="00FB1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adugi">
    <w:panose1 w:val="020B0502040204020203"/>
    <w:charset w:val="00"/>
    <w:family w:val="swiss"/>
    <w:pitch w:val="variable"/>
    <w:sig w:usb0="00000003" w:usb1="00000000" w:usb2="00003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0E2" w:rsidRDefault="008510E2" w:rsidP="00FB108F">
      <w:pPr>
        <w:spacing w:after="0" w:line="240" w:lineRule="auto"/>
      </w:pPr>
      <w:r>
        <w:separator/>
      </w:r>
    </w:p>
  </w:footnote>
  <w:footnote w:type="continuationSeparator" w:id="0">
    <w:p w:rsidR="008510E2" w:rsidRDefault="008510E2" w:rsidP="00FB1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297" w:rsidRDefault="00BE7453" w:rsidP="00F87297">
    <w:pPr>
      <w:pStyle w:val="Header"/>
      <w:jc w:val="right"/>
    </w:pPr>
    <w:r>
      <w:t xml:space="preserve">UNICEF Myanmar, Field Services, </w:t>
    </w:r>
    <w:r w:rsidR="002B0C64">
      <w:t>August</w:t>
    </w:r>
    <w:r>
      <w:t xml:space="preserve"> 2015</w:t>
    </w:r>
  </w:p>
  <w:p w:rsidR="00F87297" w:rsidRDefault="008510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85657"/>
    <w:multiLevelType w:val="multilevel"/>
    <w:tmpl w:val="E924CA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45164BF"/>
    <w:multiLevelType w:val="hybridMultilevel"/>
    <w:tmpl w:val="B612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770D8"/>
    <w:multiLevelType w:val="hybridMultilevel"/>
    <w:tmpl w:val="1AE04BC2"/>
    <w:lvl w:ilvl="0" w:tplc="ACA272DE">
      <w:numFmt w:val="bullet"/>
      <w:lvlText w:val="•"/>
      <w:lvlJc w:val="left"/>
      <w:pPr>
        <w:ind w:left="465" w:hanging="10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5254DC"/>
    <w:multiLevelType w:val="hybridMultilevel"/>
    <w:tmpl w:val="1FA8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0F1419"/>
    <w:multiLevelType w:val="hybridMultilevel"/>
    <w:tmpl w:val="6C96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750B65"/>
    <w:multiLevelType w:val="hybridMultilevel"/>
    <w:tmpl w:val="BBA0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AF69FF"/>
    <w:multiLevelType w:val="hybridMultilevel"/>
    <w:tmpl w:val="7990102A"/>
    <w:lvl w:ilvl="0" w:tplc="61BE4D7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Fmt w:val="chicago"/>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AF3"/>
    <w:rsid w:val="0001380C"/>
    <w:rsid w:val="000200F4"/>
    <w:rsid w:val="00025A4F"/>
    <w:rsid w:val="00027335"/>
    <w:rsid w:val="0004209C"/>
    <w:rsid w:val="00077120"/>
    <w:rsid w:val="00084F23"/>
    <w:rsid w:val="000B416F"/>
    <w:rsid w:val="000D1ECA"/>
    <w:rsid w:val="000F5E58"/>
    <w:rsid w:val="00120473"/>
    <w:rsid w:val="001235B1"/>
    <w:rsid w:val="00160C3A"/>
    <w:rsid w:val="001E0801"/>
    <w:rsid w:val="002013BC"/>
    <w:rsid w:val="002038FB"/>
    <w:rsid w:val="00211BFD"/>
    <w:rsid w:val="002173AE"/>
    <w:rsid w:val="002A369E"/>
    <w:rsid w:val="002B0C64"/>
    <w:rsid w:val="002C12D3"/>
    <w:rsid w:val="002F1615"/>
    <w:rsid w:val="003702F8"/>
    <w:rsid w:val="00391622"/>
    <w:rsid w:val="003E28BC"/>
    <w:rsid w:val="00413E52"/>
    <w:rsid w:val="00453AD5"/>
    <w:rsid w:val="004569B7"/>
    <w:rsid w:val="004E02F3"/>
    <w:rsid w:val="00531D33"/>
    <w:rsid w:val="00565A07"/>
    <w:rsid w:val="006511B3"/>
    <w:rsid w:val="00672B05"/>
    <w:rsid w:val="006E7711"/>
    <w:rsid w:val="006F5783"/>
    <w:rsid w:val="00724FDD"/>
    <w:rsid w:val="0077375C"/>
    <w:rsid w:val="00786CA8"/>
    <w:rsid w:val="007A649C"/>
    <w:rsid w:val="007F3FC2"/>
    <w:rsid w:val="008510E2"/>
    <w:rsid w:val="008561ED"/>
    <w:rsid w:val="00876CA6"/>
    <w:rsid w:val="00876EEF"/>
    <w:rsid w:val="0088535C"/>
    <w:rsid w:val="008F2465"/>
    <w:rsid w:val="00922DE8"/>
    <w:rsid w:val="009535B6"/>
    <w:rsid w:val="00986252"/>
    <w:rsid w:val="00A53AAF"/>
    <w:rsid w:val="00A83BF1"/>
    <w:rsid w:val="00A95093"/>
    <w:rsid w:val="00AC640B"/>
    <w:rsid w:val="00AE22A1"/>
    <w:rsid w:val="00B964E0"/>
    <w:rsid w:val="00BB35B1"/>
    <w:rsid w:val="00BB47A4"/>
    <w:rsid w:val="00BE4894"/>
    <w:rsid w:val="00BE7453"/>
    <w:rsid w:val="00BF5736"/>
    <w:rsid w:val="00C0547B"/>
    <w:rsid w:val="00C30A6E"/>
    <w:rsid w:val="00C45171"/>
    <w:rsid w:val="00C90DB0"/>
    <w:rsid w:val="00C97939"/>
    <w:rsid w:val="00CE0BE7"/>
    <w:rsid w:val="00D040DE"/>
    <w:rsid w:val="00D21EA7"/>
    <w:rsid w:val="00D34A1E"/>
    <w:rsid w:val="00D4325C"/>
    <w:rsid w:val="00D52B9D"/>
    <w:rsid w:val="00D61C0E"/>
    <w:rsid w:val="00D810E6"/>
    <w:rsid w:val="00DC7512"/>
    <w:rsid w:val="00DE1E8C"/>
    <w:rsid w:val="00E6053E"/>
    <w:rsid w:val="00E64EFF"/>
    <w:rsid w:val="00E82AF3"/>
    <w:rsid w:val="00EE55EA"/>
    <w:rsid w:val="00F00121"/>
    <w:rsid w:val="00F300B1"/>
    <w:rsid w:val="00F33C03"/>
    <w:rsid w:val="00F50254"/>
    <w:rsid w:val="00F749FC"/>
    <w:rsid w:val="00F87E05"/>
    <w:rsid w:val="00FB108F"/>
    <w:rsid w:val="00FB6706"/>
    <w:rsid w:val="00FB7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90BAD-1D1A-4857-A07F-2150BBDB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69E"/>
  </w:style>
  <w:style w:type="paragraph" w:styleId="Heading1">
    <w:name w:val="heading 1"/>
    <w:basedOn w:val="Normal"/>
    <w:next w:val="Normal"/>
    <w:link w:val="Heading1Char"/>
    <w:uiPriority w:val="9"/>
    <w:qFormat/>
    <w:rsid w:val="003916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916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2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AF3"/>
    <w:pPr>
      <w:ind w:left="720"/>
      <w:contextualSpacing/>
    </w:pPr>
  </w:style>
  <w:style w:type="table" w:customStyle="1" w:styleId="TableGrid6">
    <w:name w:val="Table Grid6"/>
    <w:basedOn w:val="TableNormal"/>
    <w:next w:val="TableGrid"/>
    <w:uiPriority w:val="59"/>
    <w:rsid w:val="000F5E58"/>
    <w:pPr>
      <w:spacing w:after="0" w:line="240" w:lineRule="auto"/>
    </w:pPr>
    <w:rPr>
      <w:rFonts w:ascii="Calibri" w:eastAsia="Calibri" w:hAnsi="Calibri" w:cs="Vrind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B10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108F"/>
    <w:rPr>
      <w:sz w:val="20"/>
      <w:szCs w:val="20"/>
    </w:rPr>
  </w:style>
  <w:style w:type="character" w:styleId="FootnoteReference">
    <w:name w:val="footnote reference"/>
    <w:basedOn w:val="DefaultParagraphFont"/>
    <w:uiPriority w:val="99"/>
    <w:semiHidden/>
    <w:unhideWhenUsed/>
    <w:rsid w:val="00FB108F"/>
    <w:rPr>
      <w:vertAlign w:val="superscript"/>
    </w:rPr>
  </w:style>
  <w:style w:type="paragraph" w:styleId="NormalWeb">
    <w:name w:val="Normal (Web)"/>
    <w:basedOn w:val="Normal"/>
    <w:uiPriority w:val="99"/>
    <w:semiHidden/>
    <w:unhideWhenUsed/>
    <w:rsid w:val="00AC640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E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801"/>
    <w:rPr>
      <w:rFonts w:ascii="Segoe UI" w:hAnsi="Segoe UI" w:cs="Segoe UI"/>
      <w:sz w:val="18"/>
      <w:szCs w:val="18"/>
    </w:rPr>
  </w:style>
  <w:style w:type="character" w:customStyle="1" w:styleId="Heading1Char">
    <w:name w:val="Heading 1 Char"/>
    <w:basedOn w:val="DefaultParagraphFont"/>
    <w:link w:val="Heading1"/>
    <w:uiPriority w:val="9"/>
    <w:rsid w:val="0039162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91622"/>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3916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62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91622"/>
    <w:rPr>
      <w:color w:val="0000FF" w:themeColor="hyperlink"/>
      <w:u w:val="single"/>
    </w:rPr>
  </w:style>
  <w:style w:type="paragraph" w:styleId="Header">
    <w:name w:val="header"/>
    <w:basedOn w:val="Normal"/>
    <w:link w:val="HeaderChar"/>
    <w:uiPriority w:val="99"/>
    <w:unhideWhenUsed/>
    <w:rsid w:val="00391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622"/>
  </w:style>
  <w:style w:type="character" w:styleId="FollowedHyperlink">
    <w:name w:val="FollowedHyperlink"/>
    <w:basedOn w:val="DefaultParagraphFont"/>
    <w:uiPriority w:val="99"/>
    <w:semiHidden/>
    <w:unhideWhenUsed/>
    <w:rsid w:val="00391622"/>
    <w:rPr>
      <w:color w:val="800080" w:themeColor="followedHyperlink"/>
      <w:u w:val="single"/>
    </w:rPr>
  </w:style>
  <w:style w:type="table" w:customStyle="1" w:styleId="TableGrid1">
    <w:name w:val="Table Grid1"/>
    <w:basedOn w:val="TableNormal"/>
    <w:next w:val="TableGrid"/>
    <w:uiPriority w:val="59"/>
    <w:rsid w:val="00201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56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251464">
      <w:bodyDiv w:val="1"/>
      <w:marLeft w:val="0"/>
      <w:marRight w:val="0"/>
      <w:marTop w:val="0"/>
      <w:marBottom w:val="0"/>
      <w:divBdr>
        <w:top w:val="none" w:sz="0" w:space="0" w:color="auto"/>
        <w:left w:val="none" w:sz="0" w:space="0" w:color="auto"/>
        <w:bottom w:val="none" w:sz="0" w:space="0" w:color="auto"/>
        <w:right w:val="none" w:sz="0" w:space="0" w:color="auto"/>
      </w:divBdr>
    </w:div>
    <w:div w:id="1151291937">
      <w:bodyDiv w:val="1"/>
      <w:marLeft w:val="0"/>
      <w:marRight w:val="0"/>
      <w:marTop w:val="0"/>
      <w:marBottom w:val="0"/>
      <w:divBdr>
        <w:top w:val="none" w:sz="0" w:space="0" w:color="auto"/>
        <w:left w:val="none" w:sz="0" w:space="0" w:color="auto"/>
        <w:bottom w:val="none" w:sz="0" w:space="0" w:color="auto"/>
        <w:right w:val="none" w:sz="0" w:space="0" w:color="auto"/>
      </w:divBdr>
      <w:divsChild>
        <w:div w:id="903956751">
          <w:marLeft w:val="720"/>
          <w:marRight w:val="0"/>
          <w:marTop w:val="0"/>
          <w:marBottom w:val="0"/>
          <w:divBdr>
            <w:top w:val="none" w:sz="0" w:space="0" w:color="auto"/>
            <w:left w:val="none" w:sz="0" w:space="0" w:color="auto"/>
            <w:bottom w:val="none" w:sz="0" w:space="0" w:color="auto"/>
            <w:right w:val="none" w:sz="0" w:space="0" w:color="auto"/>
          </w:divBdr>
        </w:div>
        <w:div w:id="1379403090">
          <w:marLeft w:val="0"/>
          <w:marRight w:val="0"/>
          <w:marTop w:val="0"/>
          <w:marBottom w:val="0"/>
          <w:divBdr>
            <w:top w:val="none" w:sz="0" w:space="0" w:color="auto"/>
            <w:left w:val="none" w:sz="0" w:space="0" w:color="auto"/>
            <w:bottom w:val="none" w:sz="0" w:space="0" w:color="auto"/>
            <w:right w:val="none" w:sz="0" w:space="0" w:color="auto"/>
          </w:divBdr>
        </w:div>
        <w:div w:id="694623403">
          <w:marLeft w:val="720"/>
          <w:marRight w:val="0"/>
          <w:marTop w:val="0"/>
          <w:marBottom w:val="0"/>
          <w:divBdr>
            <w:top w:val="none" w:sz="0" w:space="0" w:color="auto"/>
            <w:left w:val="none" w:sz="0" w:space="0" w:color="auto"/>
            <w:bottom w:val="none" w:sz="0" w:space="0" w:color="auto"/>
            <w:right w:val="none" w:sz="0" w:space="0" w:color="auto"/>
          </w:divBdr>
        </w:div>
        <w:div w:id="1263369215">
          <w:marLeft w:val="720"/>
          <w:marRight w:val="0"/>
          <w:marTop w:val="0"/>
          <w:marBottom w:val="0"/>
          <w:divBdr>
            <w:top w:val="none" w:sz="0" w:space="0" w:color="auto"/>
            <w:left w:val="none" w:sz="0" w:space="0" w:color="auto"/>
            <w:bottom w:val="none" w:sz="0" w:space="0" w:color="auto"/>
            <w:right w:val="none" w:sz="0" w:space="0" w:color="auto"/>
          </w:divBdr>
        </w:div>
        <w:div w:id="259874090">
          <w:marLeft w:val="720"/>
          <w:marRight w:val="0"/>
          <w:marTop w:val="0"/>
          <w:marBottom w:val="0"/>
          <w:divBdr>
            <w:top w:val="none" w:sz="0" w:space="0" w:color="auto"/>
            <w:left w:val="none" w:sz="0" w:space="0" w:color="auto"/>
            <w:bottom w:val="none" w:sz="0" w:space="0" w:color="auto"/>
            <w:right w:val="none" w:sz="0" w:space="0" w:color="auto"/>
          </w:divBdr>
        </w:div>
      </w:divsChild>
    </w:div>
    <w:div w:id="1232735253">
      <w:bodyDiv w:val="1"/>
      <w:marLeft w:val="0"/>
      <w:marRight w:val="0"/>
      <w:marTop w:val="0"/>
      <w:marBottom w:val="0"/>
      <w:divBdr>
        <w:top w:val="none" w:sz="0" w:space="0" w:color="auto"/>
        <w:left w:val="none" w:sz="0" w:space="0" w:color="auto"/>
        <w:bottom w:val="none" w:sz="0" w:space="0" w:color="auto"/>
        <w:right w:val="none" w:sz="0" w:space="0" w:color="auto"/>
      </w:divBdr>
      <w:divsChild>
        <w:div w:id="1531796191">
          <w:marLeft w:val="0"/>
          <w:marRight w:val="0"/>
          <w:marTop w:val="0"/>
          <w:marBottom w:val="0"/>
          <w:divBdr>
            <w:top w:val="none" w:sz="0" w:space="0" w:color="auto"/>
            <w:left w:val="none" w:sz="0" w:space="0" w:color="auto"/>
            <w:bottom w:val="none" w:sz="0" w:space="0" w:color="auto"/>
            <w:right w:val="none" w:sz="0" w:space="0" w:color="auto"/>
          </w:divBdr>
          <w:divsChild>
            <w:div w:id="981615062">
              <w:marLeft w:val="0"/>
              <w:marRight w:val="0"/>
              <w:marTop w:val="0"/>
              <w:marBottom w:val="0"/>
              <w:divBdr>
                <w:top w:val="none" w:sz="0" w:space="0" w:color="auto"/>
                <w:left w:val="none" w:sz="0" w:space="0" w:color="auto"/>
                <w:bottom w:val="none" w:sz="0" w:space="0" w:color="auto"/>
                <w:right w:val="none" w:sz="0" w:space="0" w:color="auto"/>
              </w:divBdr>
              <w:divsChild>
                <w:div w:id="1799302305">
                  <w:marLeft w:val="0"/>
                  <w:marRight w:val="0"/>
                  <w:marTop w:val="0"/>
                  <w:marBottom w:val="0"/>
                  <w:divBdr>
                    <w:top w:val="none" w:sz="0" w:space="0" w:color="auto"/>
                    <w:left w:val="none" w:sz="0" w:space="0" w:color="auto"/>
                    <w:bottom w:val="none" w:sz="0" w:space="0" w:color="auto"/>
                    <w:right w:val="none" w:sz="0" w:space="0" w:color="auto"/>
                  </w:divBdr>
                  <w:divsChild>
                    <w:div w:id="835145292">
                      <w:marLeft w:val="0"/>
                      <w:marRight w:val="0"/>
                      <w:marTop w:val="0"/>
                      <w:marBottom w:val="0"/>
                      <w:divBdr>
                        <w:top w:val="none" w:sz="0" w:space="0" w:color="auto"/>
                        <w:left w:val="none" w:sz="0" w:space="0" w:color="auto"/>
                        <w:bottom w:val="none" w:sz="0" w:space="0" w:color="auto"/>
                        <w:right w:val="none" w:sz="0" w:space="0" w:color="auto"/>
                      </w:divBdr>
                      <w:divsChild>
                        <w:div w:id="1296791925">
                          <w:marLeft w:val="0"/>
                          <w:marRight w:val="0"/>
                          <w:marTop w:val="0"/>
                          <w:marBottom w:val="0"/>
                          <w:divBdr>
                            <w:top w:val="none" w:sz="0" w:space="0" w:color="auto"/>
                            <w:left w:val="none" w:sz="0" w:space="0" w:color="auto"/>
                            <w:bottom w:val="none" w:sz="0" w:space="0" w:color="auto"/>
                            <w:right w:val="none" w:sz="0" w:space="0" w:color="auto"/>
                          </w:divBdr>
                          <w:divsChild>
                            <w:div w:id="1080516867">
                              <w:marLeft w:val="0"/>
                              <w:marRight w:val="0"/>
                              <w:marTop w:val="0"/>
                              <w:marBottom w:val="0"/>
                              <w:divBdr>
                                <w:top w:val="none" w:sz="0" w:space="0" w:color="auto"/>
                                <w:left w:val="none" w:sz="0" w:space="0" w:color="auto"/>
                                <w:bottom w:val="none" w:sz="0" w:space="0" w:color="auto"/>
                                <w:right w:val="none" w:sz="0" w:space="0" w:color="auto"/>
                              </w:divBdr>
                              <w:divsChild>
                                <w:div w:id="186330454">
                                  <w:marLeft w:val="0"/>
                                  <w:marRight w:val="0"/>
                                  <w:marTop w:val="0"/>
                                  <w:marBottom w:val="0"/>
                                  <w:divBdr>
                                    <w:top w:val="none" w:sz="0" w:space="0" w:color="auto"/>
                                    <w:left w:val="none" w:sz="0" w:space="0" w:color="auto"/>
                                    <w:bottom w:val="none" w:sz="0" w:space="0" w:color="auto"/>
                                    <w:right w:val="none" w:sz="0" w:space="0" w:color="auto"/>
                                  </w:divBdr>
                                  <w:divsChild>
                                    <w:div w:id="687679074">
                                      <w:marLeft w:val="0"/>
                                      <w:marRight w:val="0"/>
                                      <w:marTop w:val="0"/>
                                      <w:marBottom w:val="0"/>
                                      <w:divBdr>
                                        <w:top w:val="none" w:sz="0" w:space="0" w:color="auto"/>
                                        <w:left w:val="none" w:sz="0" w:space="0" w:color="auto"/>
                                        <w:bottom w:val="none" w:sz="0" w:space="0" w:color="auto"/>
                                        <w:right w:val="none" w:sz="0" w:space="0" w:color="auto"/>
                                      </w:divBdr>
                                      <w:divsChild>
                                        <w:div w:id="1217669611">
                                          <w:marLeft w:val="0"/>
                                          <w:marRight w:val="0"/>
                                          <w:marTop w:val="0"/>
                                          <w:marBottom w:val="0"/>
                                          <w:divBdr>
                                            <w:top w:val="none" w:sz="0" w:space="0" w:color="auto"/>
                                            <w:left w:val="none" w:sz="0" w:space="0" w:color="auto"/>
                                            <w:bottom w:val="none" w:sz="0" w:space="0" w:color="auto"/>
                                            <w:right w:val="none" w:sz="0" w:space="0" w:color="auto"/>
                                          </w:divBdr>
                                          <w:divsChild>
                                            <w:div w:id="65763325">
                                              <w:marLeft w:val="0"/>
                                              <w:marRight w:val="0"/>
                                              <w:marTop w:val="0"/>
                                              <w:marBottom w:val="0"/>
                                              <w:divBdr>
                                                <w:top w:val="none" w:sz="0" w:space="0" w:color="auto"/>
                                                <w:left w:val="none" w:sz="0" w:space="0" w:color="auto"/>
                                                <w:bottom w:val="none" w:sz="0" w:space="0" w:color="auto"/>
                                                <w:right w:val="none" w:sz="0" w:space="0" w:color="auto"/>
                                              </w:divBdr>
                                              <w:divsChild>
                                                <w:div w:id="488180847">
                                                  <w:marLeft w:val="0"/>
                                                  <w:marRight w:val="0"/>
                                                  <w:marTop w:val="0"/>
                                                  <w:marBottom w:val="0"/>
                                                  <w:divBdr>
                                                    <w:top w:val="none" w:sz="0" w:space="0" w:color="auto"/>
                                                    <w:left w:val="none" w:sz="0" w:space="0" w:color="auto"/>
                                                    <w:bottom w:val="none" w:sz="0" w:space="0" w:color="auto"/>
                                                    <w:right w:val="none" w:sz="0" w:space="0" w:color="auto"/>
                                                  </w:divBdr>
                                                  <w:divsChild>
                                                    <w:div w:id="2129229836">
                                                      <w:marLeft w:val="0"/>
                                                      <w:marRight w:val="0"/>
                                                      <w:marTop w:val="0"/>
                                                      <w:marBottom w:val="0"/>
                                                      <w:divBdr>
                                                        <w:top w:val="none" w:sz="0" w:space="0" w:color="auto"/>
                                                        <w:left w:val="none" w:sz="0" w:space="0" w:color="auto"/>
                                                        <w:bottom w:val="none" w:sz="0" w:space="0" w:color="auto"/>
                                                        <w:right w:val="none" w:sz="0" w:space="0" w:color="auto"/>
                                                      </w:divBdr>
                                                      <w:divsChild>
                                                        <w:div w:id="1135027896">
                                                          <w:marLeft w:val="0"/>
                                                          <w:marRight w:val="0"/>
                                                          <w:marTop w:val="0"/>
                                                          <w:marBottom w:val="0"/>
                                                          <w:divBdr>
                                                            <w:top w:val="none" w:sz="0" w:space="0" w:color="auto"/>
                                                            <w:left w:val="none" w:sz="0" w:space="0" w:color="auto"/>
                                                            <w:bottom w:val="none" w:sz="0" w:space="0" w:color="auto"/>
                                                            <w:right w:val="none" w:sz="0" w:space="0" w:color="auto"/>
                                                          </w:divBdr>
                                                          <w:divsChild>
                                                            <w:div w:id="186137119">
                                                              <w:marLeft w:val="0"/>
                                                              <w:marRight w:val="0"/>
                                                              <w:marTop w:val="0"/>
                                                              <w:marBottom w:val="0"/>
                                                              <w:divBdr>
                                                                <w:top w:val="none" w:sz="0" w:space="0" w:color="auto"/>
                                                                <w:left w:val="none" w:sz="0" w:space="0" w:color="auto"/>
                                                                <w:bottom w:val="none" w:sz="0" w:space="0" w:color="auto"/>
                                                                <w:right w:val="none" w:sz="0" w:space="0" w:color="auto"/>
                                                              </w:divBdr>
                                                              <w:divsChild>
                                                                <w:div w:id="1548102302">
                                                                  <w:marLeft w:val="0"/>
                                                                  <w:marRight w:val="0"/>
                                                                  <w:marTop w:val="0"/>
                                                                  <w:marBottom w:val="0"/>
                                                                  <w:divBdr>
                                                                    <w:top w:val="none" w:sz="0" w:space="0" w:color="auto"/>
                                                                    <w:left w:val="none" w:sz="0" w:space="0" w:color="auto"/>
                                                                    <w:bottom w:val="none" w:sz="0" w:space="0" w:color="auto"/>
                                                                    <w:right w:val="none" w:sz="0" w:space="0" w:color="auto"/>
                                                                  </w:divBdr>
                                                                  <w:divsChild>
                                                                    <w:div w:id="455566545">
                                                                      <w:marLeft w:val="0"/>
                                                                      <w:marRight w:val="0"/>
                                                                      <w:marTop w:val="0"/>
                                                                      <w:marBottom w:val="0"/>
                                                                      <w:divBdr>
                                                                        <w:top w:val="none" w:sz="0" w:space="0" w:color="auto"/>
                                                                        <w:left w:val="none" w:sz="0" w:space="0" w:color="auto"/>
                                                                        <w:bottom w:val="none" w:sz="0" w:space="0" w:color="auto"/>
                                                                        <w:right w:val="none" w:sz="0" w:space="0" w:color="auto"/>
                                                                      </w:divBdr>
                                                                      <w:divsChild>
                                                                        <w:div w:id="1668434020">
                                                                          <w:marLeft w:val="0"/>
                                                                          <w:marRight w:val="0"/>
                                                                          <w:marTop w:val="0"/>
                                                                          <w:marBottom w:val="0"/>
                                                                          <w:divBdr>
                                                                            <w:top w:val="none" w:sz="0" w:space="0" w:color="auto"/>
                                                                            <w:left w:val="none" w:sz="0" w:space="0" w:color="auto"/>
                                                                            <w:bottom w:val="none" w:sz="0" w:space="0" w:color="auto"/>
                                                                            <w:right w:val="none" w:sz="0" w:space="0" w:color="auto"/>
                                                                          </w:divBdr>
                                                                          <w:divsChild>
                                                                            <w:div w:id="1088699912">
                                                                              <w:marLeft w:val="0"/>
                                                                              <w:marRight w:val="0"/>
                                                                              <w:marTop w:val="0"/>
                                                                              <w:marBottom w:val="0"/>
                                                                              <w:divBdr>
                                                                                <w:top w:val="none" w:sz="0" w:space="0" w:color="auto"/>
                                                                                <w:left w:val="none" w:sz="0" w:space="0" w:color="auto"/>
                                                                                <w:bottom w:val="none" w:sz="0" w:space="0" w:color="auto"/>
                                                                                <w:right w:val="none" w:sz="0" w:space="0" w:color="auto"/>
                                                                              </w:divBdr>
                                                                              <w:divsChild>
                                                                                <w:div w:id="2022580505">
                                                                                  <w:marLeft w:val="0"/>
                                                                                  <w:marRight w:val="0"/>
                                                                                  <w:marTop w:val="0"/>
                                                                                  <w:marBottom w:val="0"/>
                                                                                  <w:divBdr>
                                                                                    <w:top w:val="none" w:sz="0" w:space="0" w:color="auto"/>
                                                                                    <w:left w:val="none" w:sz="0" w:space="0" w:color="auto"/>
                                                                                    <w:bottom w:val="none" w:sz="0" w:space="0" w:color="auto"/>
                                                                                    <w:right w:val="none" w:sz="0" w:space="0" w:color="auto"/>
                                                                                  </w:divBdr>
                                                                                  <w:divsChild>
                                                                                    <w:div w:id="1706104616">
                                                                                      <w:marLeft w:val="0"/>
                                                                                      <w:marRight w:val="0"/>
                                                                                      <w:marTop w:val="0"/>
                                                                                      <w:marBottom w:val="0"/>
                                                                                      <w:divBdr>
                                                                                        <w:top w:val="none" w:sz="0" w:space="0" w:color="auto"/>
                                                                                        <w:left w:val="none" w:sz="0" w:space="0" w:color="auto"/>
                                                                                        <w:bottom w:val="none" w:sz="0" w:space="0" w:color="auto"/>
                                                                                        <w:right w:val="none" w:sz="0" w:space="0" w:color="auto"/>
                                                                                      </w:divBdr>
                                                                                      <w:divsChild>
                                                                                        <w:div w:id="959262526">
                                                                                          <w:marLeft w:val="0"/>
                                                                                          <w:marRight w:val="0"/>
                                                                                          <w:marTop w:val="0"/>
                                                                                          <w:marBottom w:val="0"/>
                                                                                          <w:divBdr>
                                                                                            <w:top w:val="none" w:sz="0" w:space="0" w:color="auto"/>
                                                                                            <w:left w:val="none" w:sz="0" w:space="0" w:color="auto"/>
                                                                                            <w:bottom w:val="none" w:sz="0" w:space="0" w:color="auto"/>
                                                                                            <w:right w:val="none" w:sz="0" w:space="0" w:color="auto"/>
                                                                                          </w:divBdr>
                                                                                          <w:divsChild>
                                                                                            <w:div w:id="1258519278">
                                                                                              <w:marLeft w:val="0"/>
                                                                                              <w:marRight w:val="0"/>
                                                                                              <w:marTop w:val="0"/>
                                                                                              <w:marBottom w:val="0"/>
                                                                                              <w:divBdr>
                                                                                                <w:top w:val="none" w:sz="0" w:space="0" w:color="auto"/>
                                                                                                <w:left w:val="none" w:sz="0" w:space="0" w:color="auto"/>
                                                                                                <w:bottom w:val="none" w:sz="0" w:space="0" w:color="auto"/>
                                                                                                <w:right w:val="none" w:sz="0" w:space="0" w:color="auto"/>
                                                                                              </w:divBdr>
                                                                                              <w:divsChild>
                                                                                                <w:div w:id="1834641614">
                                                                                                  <w:marLeft w:val="0"/>
                                                                                                  <w:marRight w:val="0"/>
                                                                                                  <w:marTop w:val="0"/>
                                                                                                  <w:marBottom w:val="0"/>
                                                                                                  <w:divBdr>
                                                                                                    <w:top w:val="none" w:sz="0" w:space="0" w:color="auto"/>
                                                                                                    <w:left w:val="none" w:sz="0" w:space="0" w:color="auto"/>
                                                                                                    <w:bottom w:val="none" w:sz="0" w:space="0" w:color="auto"/>
                                                                                                    <w:right w:val="none" w:sz="0" w:space="0" w:color="auto"/>
                                                                                                  </w:divBdr>
                                                                                                  <w:divsChild>
                                                                                                    <w:div w:id="64423472">
                                                                                                      <w:marLeft w:val="0"/>
                                                                                                      <w:marRight w:val="0"/>
                                                                                                      <w:marTop w:val="0"/>
                                                                                                      <w:marBottom w:val="0"/>
                                                                                                      <w:divBdr>
                                                                                                        <w:top w:val="none" w:sz="0" w:space="0" w:color="auto"/>
                                                                                                        <w:left w:val="none" w:sz="0" w:space="0" w:color="auto"/>
                                                                                                        <w:bottom w:val="none" w:sz="0" w:space="0" w:color="auto"/>
                                                                                                        <w:right w:val="none" w:sz="0" w:space="0" w:color="auto"/>
                                                                                                      </w:divBdr>
                                                                                                      <w:divsChild>
                                                                                                        <w:div w:id="979185654">
                                                                                                          <w:marLeft w:val="0"/>
                                                                                                          <w:marRight w:val="0"/>
                                                                                                          <w:marTop w:val="0"/>
                                                                                                          <w:marBottom w:val="0"/>
                                                                                                          <w:divBdr>
                                                                                                            <w:top w:val="none" w:sz="0" w:space="0" w:color="auto"/>
                                                                                                            <w:left w:val="none" w:sz="0" w:space="0" w:color="auto"/>
                                                                                                            <w:bottom w:val="none" w:sz="0" w:space="0" w:color="auto"/>
                                                                                                            <w:right w:val="none" w:sz="0" w:space="0" w:color="auto"/>
                                                                                                          </w:divBdr>
                                                                                                          <w:divsChild>
                                                                                                            <w:div w:id="685332494">
                                                                                                              <w:marLeft w:val="0"/>
                                                                                                              <w:marRight w:val="0"/>
                                                                                                              <w:marTop w:val="0"/>
                                                                                                              <w:marBottom w:val="0"/>
                                                                                                              <w:divBdr>
                                                                                                                <w:top w:val="none" w:sz="0" w:space="0" w:color="auto"/>
                                                                                                                <w:left w:val="none" w:sz="0" w:space="0" w:color="auto"/>
                                                                                                                <w:bottom w:val="none" w:sz="0" w:space="0" w:color="auto"/>
                                                                                                                <w:right w:val="none" w:sz="0" w:space="0" w:color="auto"/>
                                                                                                              </w:divBdr>
                                                                                                              <w:divsChild>
                                                                                                                <w:div w:id="1717923492">
                                                                                                                  <w:marLeft w:val="0"/>
                                                                                                                  <w:marRight w:val="0"/>
                                                                                                                  <w:marTop w:val="0"/>
                                                                                                                  <w:marBottom w:val="0"/>
                                                                                                                  <w:divBdr>
                                                                                                                    <w:top w:val="none" w:sz="0" w:space="0" w:color="auto"/>
                                                                                                                    <w:left w:val="none" w:sz="0" w:space="0" w:color="auto"/>
                                                                                                                    <w:bottom w:val="none" w:sz="0" w:space="0" w:color="auto"/>
                                                                                                                    <w:right w:val="none" w:sz="0" w:space="0" w:color="auto"/>
                                                                                                                  </w:divBdr>
                                                                                                                  <w:divsChild>
                                                                                                                    <w:div w:id="1788545411">
                                                                                                                      <w:marLeft w:val="0"/>
                                                                                                                      <w:marRight w:val="0"/>
                                                                                                                      <w:marTop w:val="0"/>
                                                                                                                      <w:marBottom w:val="0"/>
                                                                                                                      <w:divBdr>
                                                                                                                        <w:top w:val="none" w:sz="0" w:space="0" w:color="auto"/>
                                                                                                                        <w:left w:val="none" w:sz="0" w:space="0" w:color="auto"/>
                                                                                                                        <w:bottom w:val="none" w:sz="0" w:space="0" w:color="auto"/>
                                                                                                                        <w:right w:val="none" w:sz="0" w:space="0" w:color="auto"/>
                                                                                                                      </w:divBdr>
                                                                                                                      <w:divsChild>
                                                                                                                        <w:div w:id="718286821">
                                                                                                                          <w:marLeft w:val="0"/>
                                                                                                                          <w:marRight w:val="0"/>
                                                                                                                          <w:marTop w:val="0"/>
                                                                                                                          <w:marBottom w:val="0"/>
                                                                                                                          <w:divBdr>
                                                                                                                            <w:top w:val="none" w:sz="0" w:space="0" w:color="auto"/>
                                                                                                                            <w:left w:val="none" w:sz="0" w:space="0" w:color="auto"/>
                                                                                                                            <w:bottom w:val="none" w:sz="0" w:space="0" w:color="auto"/>
                                                                                                                            <w:right w:val="none" w:sz="0" w:space="0" w:color="auto"/>
                                                                                                                          </w:divBdr>
                                                                                                                          <w:divsChild>
                                                                                                                            <w:div w:id="1417823321">
                                                                                                                              <w:marLeft w:val="0"/>
                                                                                                                              <w:marRight w:val="0"/>
                                                                                                                              <w:marTop w:val="0"/>
                                                                                                                              <w:marBottom w:val="0"/>
                                                                                                                              <w:divBdr>
                                                                                                                                <w:top w:val="none" w:sz="0" w:space="0" w:color="auto"/>
                                                                                                                                <w:left w:val="none" w:sz="0" w:space="0" w:color="auto"/>
                                                                                                                                <w:bottom w:val="none" w:sz="0" w:space="0" w:color="auto"/>
                                                                                                                                <w:right w:val="none" w:sz="0" w:space="0" w:color="auto"/>
                                                                                                                              </w:divBdr>
                                                                                                                              <w:divsChild>
                                                                                                                                <w:div w:id="20958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4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BB150-494B-42AC-9FC5-C97E67328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Horneber</dc:creator>
  <cp:keywords/>
  <dc:description/>
  <cp:lastModifiedBy>Yosi Echeverry Burckhardt</cp:lastModifiedBy>
  <cp:revision>14</cp:revision>
  <cp:lastPrinted>2015-08-04T11:16:00Z</cp:lastPrinted>
  <dcterms:created xsi:type="dcterms:W3CDTF">2015-08-25T12:21:00Z</dcterms:created>
  <dcterms:modified xsi:type="dcterms:W3CDTF">2015-08-25T14:21:00Z</dcterms:modified>
</cp:coreProperties>
</file>