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C1" w:rsidRPr="00466F2D" w:rsidRDefault="006F3571" w:rsidP="00DF46A8">
      <w:pPr>
        <w:widowControl w:val="0"/>
        <w:spacing w:after="60"/>
        <w:rPr>
          <w:b/>
          <w:sz w:val="32"/>
          <w:szCs w:val="32"/>
        </w:rPr>
      </w:pPr>
      <w:r>
        <w:rPr>
          <w:b/>
          <w:sz w:val="32"/>
          <w:szCs w:val="32"/>
        </w:rPr>
        <w:t>RAKHINE FLOODS RESPONSE</w:t>
      </w:r>
    </w:p>
    <w:p w:rsidR="00466F2D" w:rsidRPr="006F3571" w:rsidRDefault="006F3571" w:rsidP="00DF46A8">
      <w:pPr>
        <w:widowControl w:val="0"/>
        <w:spacing w:after="240"/>
        <w:rPr>
          <w:b/>
          <w:sz w:val="24"/>
          <w:szCs w:val="24"/>
        </w:rPr>
      </w:pPr>
      <w:r w:rsidRPr="006F3571">
        <w:rPr>
          <w:b/>
          <w:sz w:val="24"/>
          <w:szCs w:val="24"/>
        </w:rPr>
        <w:t>LESSONS LEARNT AND RECOMMENDATIONS</w:t>
      </w:r>
      <w:r w:rsidR="00466F2D" w:rsidRPr="006F3571">
        <w:rPr>
          <w:b/>
          <w:sz w:val="24"/>
          <w:szCs w:val="24"/>
        </w:rPr>
        <w:t xml:space="preserve"> – Inter-agency consultation, 12-19 October 2015</w:t>
      </w:r>
    </w:p>
    <w:tbl>
      <w:tblPr>
        <w:tblStyle w:val="TableGrid"/>
        <w:tblW w:w="0" w:type="auto"/>
        <w:tblLook w:val="04A0" w:firstRow="1" w:lastRow="0" w:firstColumn="1" w:lastColumn="0" w:noHBand="0" w:noVBand="1"/>
      </w:tblPr>
      <w:tblGrid>
        <w:gridCol w:w="1998"/>
        <w:gridCol w:w="6750"/>
        <w:gridCol w:w="4410"/>
        <w:gridCol w:w="1458"/>
      </w:tblGrid>
      <w:tr w:rsidR="004E18B4" w:rsidRPr="00B42FF9" w:rsidTr="00DF46A8">
        <w:tc>
          <w:tcPr>
            <w:tcW w:w="14616" w:type="dxa"/>
            <w:gridSpan w:val="4"/>
            <w:tcBorders>
              <w:left w:val="single" w:sz="4" w:space="0" w:color="auto"/>
              <w:bottom w:val="single" w:sz="4" w:space="0" w:color="FFFFFF" w:themeColor="background1"/>
            </w:tcBorders>
            <w:shd w:val="clear" w:color="auto" w:fill="0070C0"/>
            <w:vAlign w:val="center"/>
          </w:tcPr>
          <w:p w:rsidR="004E18B4" w:rsidRPr="00B42FF9" w:rsidRDefault="004E18B4" w:rsidP="00DF46A8">
            <w:pPr>
              <w:widowControl w:val="0"/>
              <w:rPr>
                <w:b/>
                <w:color w:val="FFFFFF" w:themeColor="background1"/>
                <w:sz w:val="36"/>
                <w:szCs w:val="36"/>
              </w:rPr>
            </w:pPr>
            <w:r w:rsidRPr="00B42FF9">
              <w:rPr>
                <w:b/>
                <w:color w:val="FFFFFF" w:themeColor="background1"/>
                <w:sz w:val="36"/>
                <w:szCs w:val="36"/>
              </w:rPr>
              <w:t>Coordination</w:t>
            </w:r>
          </w:p>
        </w:tc>
      </w:tr>
      <w:tr w:rsidR="0094522D" w:rsidRPr="00B42FF9" w:rsidTr="00DF46A8">
        <w:tc>
          <w:tcPr>
            <w:tcW w:w="1998" w:type="dxa"/>
            <w:tcBorders>
              <w:top w:val="single" w:sz="4" w:space="0" w:color="FFFFFF" w:themeColor="background1"/>
              <w:left w:val="single" w:sz="4" w:space="0" w:color="auto"/>
              <w:bottom w:val="single" w:sz="4" w:space="0" w:color="auto"/>
              <w:right w:val="single" w:sz="4" w:space="0" w:color="FFFFFF" w:themeColor="background1"/>
            </w:tcBorders>
            <w:shd w:val="clear" w:color="auto" w:fill="0070C0"/>
            <w:vAlign w:val="center"/>
          </w:tcPr>
          <w:p w:rsidR="0094522D" w:rsidRPr="00B42FF9" w:rsidRDefault="007A487E" w:rsidP="00DF46A8">
            <w:pPr>
              <w:widowControl w:val="0"/>
              <w:spacing w:before="40" w:after="40"/>
              <w:rPr>
                <w:b/>
                <w:color w:val="FFFFFF" w:themeColor="background1"/>
                <w:sz w:val="24"/>
                <w:szCs w:val="24"/>
              </w:rPr>
            </w:pPr>
            <w:r>
              <w:rPr>
                <w:b/>
                <w:color w:val="FFFFFF" w:themeColor="background1"/>
                <w:sz w:val="24"/>
                <w:szCs w:val="24"/>
              </w:rPr>
              <w:t>Topic</w:t>
            </w:r>
          </w:p>
        </w:tc>
        <w:tc>
          <w:tcPr>
            <w:tcW w:w="67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tcPr>
          <w:p w:rsidR="0094522D" w:rsidRPr="007A487E" w:rsidRDefault="007A487E" w:rsidP="00DF46A8">
            <w:pPr>
              <w:widowControl w:val="0"/>
              <w:spacing w:before="40" w:after="40"/>
              <w:rPr>
                <w:b/>
                <w:color w:val="FFFFFF" w:themeColor="background1"/>
                <w:sz w:val="24"/>
                <w:szCs w:val="24"/>
              </w:rPr>
            </w:pPr>
            <w:r>
              <w:rPr>
                <w:b/>
                <w:color w:val="FFFFFF" w:themeColor="background1"/>
                <w:sz w:val="24"/>
                <w:szCs w:val="24"/>
              </w:rPr>
              <w:t xml:space="preserve">Positive outcomes and key issues to </w:t>
            </w:r>
            <w:r w:rsidR="00EB6C57">
              <w:rPr>
                <w:b/>
                <w:color w:val="FFFFFF" w:themeColor="background1"/>
                <w:sz w:val="24"/>
                <w:szCs w:val="24"/>
              </w:rPr>
              <w:t>address</w:t>
            </w:r>
          </w:p>
        </w:tc>
        <w:tc>
          <w:tcPr>
            <w:tcW w:w="441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tcPr>
          <w:p w:rsidR="0094522D" w:rsidRPr="007A487E" w:rsidRDefault="0094522D" w:rsidP="00DF46A8">
            <w:pPr>
              <w:widowControl w:val="0"/>
              <w:spacing w:before="40" w:after="40"/>
              <w:rPr>
                <w:b/>
                <w:color w:val="FFFFFF" w:themeColor="background1"/>
                <w:sz w:val="24"/>
                <w:szCs w:val="24"/>
              </w:rPr>
            </w:pPr>
            <w:r w:rsidRPr="007A487E">
              <w:rPr>
                <w:b/>
                <w:color w:val="FFFFFF" w:themeColor="background1"/>
                <w:sz w:val="24"/>
                <w:szCs w:val="24"/>
              </w:rPr>
              <w:t>Recommendations</w:t>
            </w:r>
          </w:p>
        </w:tc>
        <w:tc>
          <w:tcPr>
            <w:tcW w:w="1458" w:type="dxa"/>
            <w:tcBorders>
              <w:top w:val="single" w:sz="4" w:space="0" w:color="FFFFFF" w:themeColor="background1"/>
              <w:left w:val="single" w:sz="4" w:space="0" w:color="FFFFFF" w:themeColor="background1"/>
              <w:bottom w:val="single" w:sz="4" w:space="0" w:color="auto"/>
            </w:tcBorders>
            <w:shd w:val="clear" w:color="auto" w:fill="0070C0"/>
            <w:vAlign w:val="center"/>
          </w:tcPr>
          <w:p w:rsidR="0094522D" w:rsidRPr="00B42FF9" w:rsidRDefault="0094522D" w:rsidP="00DF46A8">
            <w:pPr>
              <w:widowControl w:val="0"/>
              <w:spacing w:before="40" w:after="40"/>
              <w:rPr>
                <w:b/>
                <w:color w:val="FFFFFF" w:themeColor="background1"/>
                <w:sz w:val="24"/>
                <w:szCs w:val="24"/>
              </w:rPr>
            </w:pPr>
            <w:r w:rsidRPr="00B42FF9">
              <w:rPr>
                <w:b/>
                <w:color w:val="FFFFFF" w:themeColor="background1"/>
                <w:sz w:val="24"/>
                <w:szCs w:val="24"/>
              </w:rPr>
              <w:t>Focal point</w:t>
            </w:r>
          </w:p>
        </w:tc>
      </w:tr>
      <w:tr w:rsidR="00B42FF9" w:rsidRPr="004E18B4" w:rsidTr="00DF46A8">
        <w:tc>
          <w:tcPr>
            <w:tcW w:w="1998" w:type="dxa"/>
            <w:vMerge w:val="restart"/>
            <w:tcBorders>
              <w:top w:val="single" w:sz="4" w:space="0" w:color="auto"/>
            </w:tcBorders>
          </w:tcPr>
          <w:p w:rsidR="00B42FF9" w:rsidRPr="00EB6C57" w:rsidRDefault="00B42FF9" w:rsidP="00DF46A8">
            <w:pPr>
              <w:widowControl w:val="0"/>
              <w:spacing w:before="40" w:afterLines="40" w:after="96"/>
              <w:rPr>
                <w:b/>
              </w:rPr>
            </w:pPr>
            <w:r w:rsidRPr="00EB6C57">
              <w:rPr>
                <w:b/>
              </w:rPr>
              <w:t>Inter-agency coordination</w:t>
            </w:r>
          </w:p>
        </w:tc>
        <w:tc>
          <w:tcPr>
            <w:tcW w:w="6750" w:type="dxa"/>
            <w:tcBorders>
              <w:top w:val="single" w:sz="4" w:space="0" w:color="auto"/>
              <w:bottom w:val="dotted" w:sz="4" w:space="0" w:color="auto"/>
            </w:tcBorders>
          </w:tcPr>
          <w:p w:rsidR="00B42FF9" w:rsidRDefault="00B42FF9" w:rsidP="00DF46A8">
            <w:pPr>
              <w:pStyle w:val="ListParagraph"/>
              <w:widowControl w:val="0"/>
              <w:numPr>
                <w:ilvl w:val="0"/>
                <w:numId w:val="6"/>
              </w:numPr>
              <w:spacing w:before="40" w:afterLines="40" w:after="96"/>
              <w:ind w:left="252" w:hanging="252"/>
              <w:contextualSpacing w:val="0"/>
              <w:rPr>
                <w:sz w:val="18"/>
                <w:szCs w:val="18"/>
              </w:rPr>
            </w:pPr>
            <w:r>
              <w:rPr>
                <w:sz w:val="18"/>
                <w:szCs w:val="18"/>
              </w:rPr>
              <w:t xml:space="preserve">De facto sharing of coordination tasks between central Rakhine (OCHA) and </w:t>
            </w:r>
            <w:r w:rsidR="0002315D">
              <w:rPr>
                <w:sz w:val="18"/>
                <w:szCs w:val="18"/>
              </w:rPr>
              <w:t>northern Rakhine</w:t>
            </w:r>
            <w:r>
              <w:rPr>
                <w:sz w:val="18"/>
                <w:szCs w:val="18"/>
              </w:rPr>
              <w:t xml:space="preserve"> (UNHCR). UNHCR head of office in </w:t>
            </w:r>
            <w:proofErr w:type="spellStart"/>
            <w:r>
              <w:rPr>
                <w:sz w:val="18"/>
                <w:szCs w:val="18"/>
              </w:rPr>
              <w:t>Maungdaw</w:t>
            </w:r>
            <w:proofErr w:type="spellEnd"/>
            <w:r>
              <w:rPr>
                <w:sz w:val="18"/>
                <w:szCs w:val="18"/>
              </w:rPr>
              <w:t xml:space="preserve"> was blocked in </w:t>
            </w:r>
            <w:proofErr w:type="spellStart"/>
            <w:r>
              <w:rPr>
                <w:sz w:val="18"/>
                <w:szCs w:val="18"/>
              </w:rPr>
              <w:t>Buthidaung</w:t>
            </w:r>
            <w:proofErr w:type="spellEnd"/>
            <w:r>
              <w:rPr>
                <w:sz w:val="18"/>
                <w:szCs w:val="18"/>
              </w:rPr>
              <w:t xml:space="preserve"> due to </w:t>
            </w:r>
            <w:r w:rsidR="00B47435">
              <w:rPr>
                <w:sz w:val="18"/>
                <w:szCs w:val="18"/>
              </w:rPr>
              <w:t xml:space="preserve">landslides, </w:t>
            </w:r>
            <w:r>
              <w:rPr>
                <w:sz w:val="18"/>
                <w:szCs w:val="18"/>
              </w:rPr>
              <w:t>thus allowing two coordination structures to be set up in the two towns in the first week of the crisis.</w:t>
            </w:r>
          </w:p>
          <w:p w:rsidR="00B42FF9" w:rsidRDefault="00B42FF9" w:rsidP="00DF46A8">
            <w:pPr>
              <w:pStyle w:val="ListParagraph"/>
              <w:widowControl w:val="0"/>
              <w:numPr>
                <w:ilvl w:val="0"/>
                <w:numId w:val="6"/>
              </w:numPr>
              <w:spacing w:before="40" w:afterLines="40" w:after="96"/>
              <w:ind w:left="252" w:hanging="252"/>
              <w:contextualSpacing w:val="0"/>
              <w:rPr>
                <w:sz w:val="18"/>
                <w:szCs w:val="18"/>
              </w:rPr>
            </w:pPr>
            <w:r>
              <w:rPr>
                <w:sz w:val="18"/>
                <w:szCs w:val="18"/>
              </w:rPr>
              <w:t xml:space="preserve">INGOs spontaneously initiated coordination in </w:t>
            </w:r>
            <w:proofErr w:type="spellStart"/>
            <w:r>
              <w:rPr>
                <w:sz w:val="18"/>
                <w:szCs w:val="18"/>
              </w:rPr>
              <w:t>Mrauk</w:t>
            </w:r>
            <w:proofErr w:type="spellEnd"/>
            <w:r>
              <w:rPr>
                <w:sz w:val="18"/>
                <w:szCs w:val="18"/>
              </w:rPr>
              <w:t xml:space="preserve">-U and </w:t>
            </w:r>
            <w:proofErr w:type="spellStart"/>
            <w:r>
              <w:rPr>
                <w:sz w:val="18"/>
                <w:szCs w:val="18"/>
              </w:rPr>
              <w:t>Minbya</w:t>
            </w:r>
            <w:proofErr w:type="spellEnd"/>
            <w:r>
              <w:rPr>
                <w:sz w:val="18"/>
                <w:szCs w:val="18"/>
              </w:rPr>
              <w:t>, allowing relatively smooth organization of assessments and sharing of responsibilities</w:t>
            </w:r>
            <w:r w:rsidR="00B47435">
              <w:rPr>
                <w:sz w:val="18"/>
                <w:szCs w:val="18"/>
              </w:rPr>
              <w:t xml:space="preserve"> between them</w:t>
            </w:r>
            <w:r>
              <w:rPr>
                <w:sz w:val="18"/>
                <w:szCs w:val="18"/>
              </w:rPr>
              <w:t>.</w:t>
            </w:r>
            <w:r w:rsidR="001E12CD">
              <w:rPr>
                <w:sz w:val="18"/>
                <w:szCs w:val="18"/>
              </w:rPr>
              <w:t xml:space="preserve"> OCHA supported coordination in </w:t>
            </w:r>
            <w:proofErr w:type="spellStart"/>
            <w:r w:rsidR="001E12CD">
              <w:rPr>
                <w:sz w:val="18"/>
                <w:szCs w:val="18"/>
              </w:rPr>
              <w:t>Mrauk</w:t>
            </w:r>
            <w:proofErr w:type="spellEnd"/>
            <w:r w:rsidR="001E12CD">
              <w:rPr>
                <w:sz w:val="18"/>
                <w:szCs w:val="18"/>
              </w:rPr>
              <w:t>-U.</w:t>
            </w:r>
          </w:p>
          <w:p w:rsidR="00B42FF9" w:rsidRDefault="00B42FF9" w:rsidP="00DF46A8">
            <w:pPr>
              <w:pStyle w:val="ListParagraph"/>
              <w:widowControl w:val="0"/>
              <w:numPr>
                <w:ilvl w:val="0"/>
                <w:numId w:val="6"/>
              </w:numPr>
              <w:spacing w:before="40" w:afterLines="40" w:after="96"/>
              <w:ind w:left="252" w:hanging="252"/>
              <w:contextualSpacing w:val="0"/>
              <w:rPr>
                <w:sz w:val="18"/>
                <w:szCs w:val="18"/>
              </w:rPr>
            </w:pPr>
            <w:r w:rsidRPr="004E18B4">
              <w:rPr>
                <w:sz w:val="18"/>
                <w:szCs w:val="18"/>
              </w:rPr>
              <w:t xml:space="preserve">HC </w:t>
            </w:r>
            <w:proofErr w:type="spellStart"/>
            <w:r w:rsidRPr="004E18B4">
              <w:rPr>
                <w:sz w:val="18"/>
                <w:szCs w:val="18"/>
              </w:rPr>
              <w:t>a.i</w:t>
            </w:r>
            <w:proofErr w:type="spellEnd"/>
            <w:r w:rsidRPr="004E18B4">
              <w:rPr>
                <w:sz w:val="18"/>
                <w:szCs w:val="18"/>
              </w:rPr>
              <w:t>. visited Rakhine in the week following the cyclone</w:t>
            </w:r>
            <w:r>
              <w:rPr>
                <w:sz w:val="18"/>
                <w:szCs w:val="18"/>
              </w:rPr>
              <w:t>, HC about two weeks later.</w:t>
            </w:r>
          </w:p>
          <w:p w:rsidR="00084B61" w:rsidRPr="004E18B4" w:rsidRDefault="00084B61" w:rsidP="00DF46A8">
            <w:pPr>
              <w:pStyle w:val="ListParagraph"/>
              <w:widowControl w:val="0"/>
              <w:numPr>
                <w:ilvl w:val="0"/>
                <w:numId w:val="6"/>
              </w:numPr>
              <w:spacing w:before="40" w:afterLines="40" w:after="96"/>
              <w:ind w:left="252" w:hanging="252"/>
              <w:contextualSpacing w:val="0"/>
              <w:rPr>
                <w:sz w:val="18"/>
                <w:szCs w:val="18"/>
              </w:rPr>
            </w:pPr>
            <w:r>
              <w:rPr>
                <w:sz w:val="18"/>
                <w:szCs w:val="18"/>
              </w:rPr>
              <w:t xml:space="preserve">Rakhine coordination tasked to follow situation in </w:t>
            </w:r>
            <w:proofErr w:type="spellStart"/>
            <w:r>
              <w:rPr>
                <w:sz w:val="18"/>
                <w:szCs w:val="18"/>
              </w:rPr>
              <w:t>Paletwa</w:t>
            </w:r>
            <w:proofErr w:type="spellEnd"/>
            <w:r>
              <w:rPr>
                <w:sz w:val="18"/>
                <w:szCs w:val="18"/>
              </w:rPr>
              <w:t xml:space="preserve"> </w:t>
            </w:r>
            <w:proofErr w:type="gramStart"/>
            <w:r>
              <w:rPr>
                <w:sz w:val="18"/>
                <w:szCs w:val="18"/>
              </w:rPr>
              <w:t>township</w:t>
            </w:r>
            <w:proofErr w:type="gramEnd"/>
            <w:r>
              <w:rPr>
                <w:sz w:val="18"/>
                <w:szCs w:val="18"/>
              </w:rPr>
              <w:t xml:space="preserve"> (Chin State) around 5-6 weeks after cyclone.</w:t>
            </w:r>
          </w:p>
        </w:tc>
        <w:tc>
          <w:tcPr>
            <w:tcW w:w="4410" w:type="dxa"/>
            <w:vMerge w:val="restart"/>
            <w:tcBorders>
              <w:top w:val="single" w:sz="4" w:space="0" w:color="auto"/>
            </w:tcBorders>
          </w:tcPr>
          <w:p w:rsidR="00B42FF9" w:rsidRDefault="00B42FF9" w:rsidP="00DF46A8">
            <w:pPr>
              <w:pStyle w:val="ListParagraph"/>
              <w:widowControl w:val="0"/>
              <w:numPr>
                <w:ilvl w:val="0"/>
                <w:numId w:val="1"/>
              </w:numPr>
              <w:spacing w:before="40" w:afterLines="40" w:after="96"/>
              <w:ind w:left="162" w:hanging="180"/>
              <w:contextualSpacing w:val="0"/>
              <w:rPr>
                <w:sz w:val="18"/>
                <w:szCs w:val="18"/>
              </w:rPr>
            </w:pPr>
            <w:r>
              <w:rPr>
                <w:sz w:val="18"/>
                <w:szCs w:val="18"/>
              </w:rPr>
              <w:t>HCT and ICCG at country level should agree on response coordination structure at national and state level at the onset of crisis, and communicate recommendations to field offices (as per ERRP APAs)</w:t>
            </w:r>
            <w:r w:rsidR="00B47435">
              <w:rPr>
                <w:sz w:val="18"/>
                <w:szCs w:val="18"/>
              </w:rPr>
              <w:t xml:space="preserve">. Recommendations should include coverage of </w:t>
            </w:r>
            <w:r w:rsidR="0002315D">
              <w:rPr>
                <w:sz w:val="18"/>
                <w:szCs w:val="18"/>
              </w:rPr>
              <w:t>northern Rakhine</w:t>
            </w:r>
            <w:r w:rsidR="00B47435">
              <w:rPr>
                <w:sz w:val="18"/>
                <w:szCs w:val="18"/>
              </w:rPr>
              <w:t xml:space="preserve"> and </w:t>
            </w:r>
            <w:proofErr w:type="spellStart"/>
            <w:r w:rsidR="00B47435">
              <w:rPr>
                <w:sz w:val="18"/>
                <w:szCs w:val="18"/>
              </w:rPr>
              <w:t>Paletwa</w:t>
            </w:r>
            <w:proofErr w:type="spellEnd"/>
            <w:r w:rsidR="00B47435">
              <w:rPr>
                <w:sz w:val="18"/>
                <w:szCs w:val="18"/>
              </w:rPr>
              <w:t xml:space="preserve"> </w:t>
            </w:r>
            <w:proofErr w:type="gramStart"/>
            <w:r w:rsidR="00B47435">
              <w:rPr>
                <w:sz w:val="18"/>
                <w:szCs w:val="18"/>
              </w:rPr>
              <w:t>township</w:t>
            </w:r>
            <w:proofErr w:type="gramEnd"/>
            <w:r w:rsidR="00B47435">
              <w:rPr>
                <w:sz w:val="18"/>
                <w:szCs w:val="18"/>
              </w:rPr>
              <w:t>.</w:t>
            </w:r>
          </w:p>
          <w:p w:rsidR="00B42FF9" w:rsidRDefault="00B42FF9" w:rsidP="00DF46A8">
            <w:pPr>
              <w:pStyle w:val="ListParagraph"/>
              <w:widowControl w:val="0"/>
              <w:numPr>
                <w:ilvl w:val="0"/>
                <w:numId w:val="1"/>
              </w:numPr>
              <w:spacing w:before="40" w:afterLines="40" w:after="96"/>
              <w:ind w:left="162" w:hanging="180"/>
              <w:contextualSpacing w:val="0"/>
              <w:rPr>
                <w:sz w:val="18"/>
                <w:szCs w:val="18"/>
              </w:rPr>
            </w:pPr>
            <w:r w:rsidRPr="004E18B4">
              <w:rPr>
                <w:sz w:val="18"/>
                <w:szCs w:val="18"/>
              </w:rPr>
              <w:t>GCM and extended AHCT/ICCG should convene at the onset of a crisis. Initial 2-3 meetings should involve all agencies (with participation of national staffs)</w:t>
            </w:r>
            <w:r>
              <w:rPr>
                <w:sz w:val="18"/>
                <w:szCs w:val="18"/>
              </w:rPr>
              <w:t>.</w:t>
            </w:r>
          </w:p>
          <w:p w:rsidR="00B42FF9" w:rsidRDefault="00B42FF9" w:rsidP="00DF46A8">
            <w:pPr>
              <w:pStyle w:val="ListParagraph"/>
              <w:widowControl w:val="0"/>
              <w:numPr>
                <w:ilvl w:val="0"/>
                <w:numId w:val="1"/>
              </w:numPr>
              <w:spacing w:before="40" w:afterLines="40" w:after="96"/>
              <w:ind w:left="162" w:hanging="180"/>
              <w:contextualSpacing w:val="0"/>
              <w:rPr>
                <w:sz w:val="18"/>
                <w:szCs w:val="18"/>
              </w:rPr>
            </w:pPr>
            <w:r w:rsidRPr="004E18B4">
              <w:rPr>
                <w:sz w:val="18"/>
                <w:szCs w:val="18"/>
              </w:rPr>
              <w:t>OCHA should</w:t>
            </w:r>
            <w:r w:rsidR="001E12CD">
              <w:rPr>
                <w:sz w:val="18"/>
                <w:szCs w:val="18"/>
              </w:rPr>
              <w:t xml:space="preserve"> internally</w:t>
            </w:r>
            <w:r w:rsidRPr="004E18B4">
              <w:rPr>
                <w:sz w:val="18"/>
                <w:szCs w:val="18"/>
              </w:rPr>
              <w:t xml:space="preserve"> designate one focal point, to centralize information collection and dissemination. Absence of the focal point should be properly handled with contacts of alternate shared with all agencies</w:t>
            </w:r>
            <w:r>
              <w:rPr>
                <w:sz w:val="18"/>
                <w:szCs w:val="18"/>
              </w:rPr>
              <w:t>.</w:t>
            </w:r>
          </w:p>
          <w:p w:rsidR="00B42FF9" w:rsidRDefault="00B47435"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All agencies should ensure that appropriate </w:t>
            </w:r>
            <w:r w:rsidR="00B42FF9">
              <w:rPr>
                <w:sz w:val="18"/>
                <w:szCs w:val="18"/>
              </w:rPr>
              <w:t>briefings/hand-overs</w:t>
            </w:r>
            <w:r>
              <w:rPr>
                <w:sz w:val="18"/>
                <w:szCs w:val="18"/>
              </w:rPr>
              <w:t xml:space="preserve"> are given</w:t>
            </w:r>
            <w:r w:rsidR="00B42FF9">
              <w:rPr>
                <w:sz w:val="18"/>
                <w:szCs w:val="18"/>
              </w:rPr>
              <w:t xml:space="preserve"> to </w:t>
            </w:r>
            <w:r>
              <w:rPr>
                <w:sz w:val="18"/>
                <w:szCs w:val="18"/>
              </w:rPr>
              <w:t xml:space="preserve">manager’s </w:t>
            </w:r>
            <w:r w:rsidR="00B42FF9">
              <w:rPr>
                <w:sz w:val="18"/>
                <w:szCs w:val="18"/>
              </w:rPr>
              <w:t>alternates.</w:t>
            </w:r>
          </w:p>
          <w:p w:rsidR="00B42FF9" w:rsidRDefault="00B42FF9" w:rsidP="00DF46A8">
            <w:pPr>
              <w:pStyle w:val="ListParagraph"/>
              <w:widowControl w:val="0"/>
              <w:numPr>
                <w:ilvl w:val="0"/>
                <w:numId w:val="1"/>
              </w:numPr>
              <w:spacing w:before="40" w:afterLines="40" w:after="96"/>
              <w:ind w:left="162" w:hanging="180"/>
              <w:contextualSpacing w:val="0"/>
              <w:rPr>
                <w:sz w:val="18"/>
                <w:szCs w:val="18"/>
              </w:rPr>
            </w:pPr>
            <w:r>
              <w:rPr>
                <w:sz w:val="18"/>
                <w:szCs w:val="18"/>
              </w:rPr>
              <w:t>Review and revise ERRP based on lessons learnt at national and state levels</w:t>
            </w:r>
            <w:r w:rsidR="00F766BB">
              <w:rPr>
                <w:sz w:val="18"/>
                <w:szCs w:val="18"/>
              </w:rPr>
              <w:t>.</w:t>
            </w:r>
          </w:p>
          <w:p w:rsidR="00F766BB" w:rsidRDefault="00F766BB" w:rsidP="00DF46A8">
            <w:pPr>
              <w:pStyle w:val="ListParagraph"/>
              <w:widowControl w:val="0"/>
              <w:numPr>
                <w:ilvl w:val="0"/>
                <w:numId w:val="1"/>
              </w:numPr>
              <w:spacing w:before="40" w:afterLines="40" w:after="96"/>
              <w:ind w:left="162" w:hanging="180"/>
              <w:contextualSpacing w:val="0"/>
              <w:rPr>
                <w:sz w:val="18"/>
                <w:szCs w:val="18"/>
              </w:rPr>
            </w:pPr>
            <w:r>
              <w:rPr>
                <w:sz w:val="18"/>
                <w:szCs w:val="18"/>
              </w:rPr>
              <w:t>Announcement of transition between humanitarian and early recovery response needs to be coordinated with</w:t>
            </w:r>
            <w:r w:rsidR="00DB3614">
              <w:rPr>
                <w:sz w:val="18"/>
                <w:szCs w:val="18"/>
              </w:rPr>
              <w:t xml:space="preserve"> AHCT and ICCG at</w:t>
            </w:r>
            <w:r>
              <w:rPr>
                <w:sz w:val="18"/>
                <w:szCs w:val="18"/>
              </w:rPr>
              <w:t xml:space="preserve"> field level</w:t>
            </w:r>
            <w:r w:rsidR="00DB3614">
              <w:rPr>
                <w:sz w:val="18"/>
                <w:szCs w:val="18"/>
              </w:rPr>
              <w:t>. Decision</w:t>
            </w:r>
            <w:r>
              <w:rPr>
                <w:sz w:val="18"/>
                <w:szCs w:val="18"/>
              </w:rPr>
              <w:t xml:space="preserve"> need</w:t>
            </w:r>
            <w:r w:rsidR="00DB3614">
              <w:rPr>
                <w:sz w:val="18"/>
                <w:szCs w:val="18"/>
              </w:rPr>
              <w:t>s</w:t>
            </w:r>
            <w:r>
              <w:rPr>
                <w:sz w:val="18"/>
                <w:szCs w:val="18"/>
              </w:rPr>
              <w:t xml:space="preserve"> to be evidence-based.</w:t>
            </w:r>
          </w:p>
          <w:p w:rsidR="00AE03F0" w:rsidRPr="004E18B4" w:rsidRDefault="00AE03F0"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Individual agencies to conduct internal lessons-learnt, and improve internal communication between Yangon and </w:t>
            </w:r>
            <w:proofErr w:type="spellStart"/>
            <w:r>
              <w:rPr>
                <w:sz w:val="18"/>
                <w:szCs w:val="18"/>
              </w:rPr>
              <w:t>Sittwe</w:t>
            </w:r>
            <w:proofErr w:type="spellEnd"/>
            <w:r>
              <w:rPr>
                <w:sz w:val="18"/>
                <w:szCs w:val="18"/>
              </w:rPr>
              <w:t xml:space="preserve"> levels.</w:t>
            </w:r>
          </w:p>
          <w:p w:rsidR="00B42FF9" w:rsidRPr="004E18B4" w:rsidRDefault="00B42FF9" w:rsidP="00DF46A8">
            <w:pPr>
              <w:pStyle w:val="ListParagraph"/>
              <w:widowControl w:val="0"/>
              <w:spacing w:before="40" w:afterLines="40" w:after="96"/>
              <w:ind w:left="162"/>
              <w:contextualSpacing w:val="0"/>
              <w:rPr>
                <w:sz w:val="18"/>
                <w:szCs w:val="18"/>
              </w:rPr>
            </w:pPr>
          </w:p>
        </w:tc>
        <w:tc>
          <w:tcPr>
            <w:tcW w:w="1458" w:type="dxa"/>
            <w:vMerge w:val="restart"/>
            <w:tcBorders>
              <w:top w:val="single" w:sz="4" w:space="0" w:color="auto"/>
            </w:tcBorders>
          </w:tcPr>
          <w:p w:rsidR="008E46F4" w:rsidRPr="004E18B4" w:rsidRDefault="008E46F4" w:rsidP="00DF46A8">
            <w:pPr>
              <w:widowControl w:val="0"/>
              <w:spacing w:before="40" w:afterLines="40" w:after="96"/>
              <w:rPr>
                <w:sz w:val="18"/>
                <w:szCs w:val="18"/>
              </w:rPr>
            </w:pPr>
          </w:p>
        </w:tc>
      </w:tr>
      <w:tr w:rsidR="00B42FF9" w:rsidRPr="004E18B4" w:rsidTr="00DF46A8">
        <w:tc>
          <w:tcPr>
            <w:tcW w:w="1998" w:type="dxa"/>
            <w:vMerge/>
            <w:tcBorders>
              <w:bottom w:val="single" w:sz="4" w:space="0" w:color="auto"/>
            </w:tcBorders>
          </w:tcPr>
          <w:p w:rsidR="00B42FF9" w:rsidRPr="00EB6C57" w:rsidRDefault="00B42FF9" w:rsidP="00DF46A8">
            <w:pPr>
              <w:widowControl w:val="0"/>
              <w:spacing w:before="40" w:afterLines="40" w:after="96"/>
              <w:rPr>
                <w:b/>
              </w:rPr>
            </w:pPr>
          </w:p>
        </w:tc>
        <w:tc>
          <w:tcPr>
            <w:tcW w:w="6750" w:type="dxa"/>
            <w:tcBorders>
              <w:top w:val="dotted" w:sz="4" w:space="0" w:color="auto"/>
              <w:bottom w:val="single" w:sz="4" w:space="0" w:color="auto"/>
            </w:tcBorders>
          </w:tcPr>
          <w:p w:rsidR="00B42FF9" w:rsidRPr="004E18B4" w:rsidRDefault="00B42FF9" w:rsidP="00DF46A8">
            <w:pPr>
              <w:pStyle w:val="ListParagraph"/>
              <w:widowControl w:val="0"/>
              <w:numPr>
                <w:ilvl w:val="0"/>
                <w:numId w:val="8"/>
              </w:numPr>
              <w:spacing w:before="40" w:afterLines="40" w:after="96"/>
              <w:ind w:left="252" w:hanging="252"/>
              <w:contextualSpacing w:val="0"/>
              <w:rPr>
                <w:sz w:val="18"/>
                <w:szCs w:val="18"/>
              </w:rPr>
            </w:pPr>
            <w:r w:rsidRPr="004E18B4">
              <w:rPr>
                <w:sz w:val="18"/>
                <w:szCs w:val="18"/>
              </w:rPr>
              <w:t xml:space="preserve">OCHA perceived as </w:t>
            </w:r>
            <w:r w:rsidR="0002315D">
              <w:rPr>
                <w:sz w:val="18"/>
                <w:szCs w:val="18"/>
              </w:rPr>
              <w:t>not sufficiently</w:t>
            </w:r>
            <w:r w:rsidR="00887E3E">
              <w:rPr>
                <w:sz w:val="18"/>
                <w:szCs w:val="18"/>
              </w:rPr>
              <w:t xml:space="preserve"> involved in operational coordination</w:t>
            </w:r>
            <w:r w:rsidRPr="004E18B4">
              <w:rPr>
                <w:sz w:val="18"/>
                <w:szCs w:val="18"/>
              </w:rPr>
              <w:t xml:space="preserve"> </w:t>
            </w:r>
            <w:r>
              <w:rPr>
                <w:sz w:val="18"/>
                <w:szCs w:val="18"/>
              </w:rPr>
              <w:t xml:space="preserve">during a period of 7-10 days, </w:t>
            </w:r>
            <w:r w:rsidR="0002315D">
              <w:rPr>
                <w:sz w:val="18"/>
                <w:szCs w:val="18"/>
              </w:rPr>
              <w:t>due to absence of several key staffs.</w:t>
            </w:r>
          </w:p>
          <w:p w:rsidR="00B42FF9" w:rsidRDefault="00B42FF9" w:rsidP="00DF46A8">
            <w:pPr>
              <w:pStyle w:val="ListParagraph"/>
              <w:widowControl w:val="0"/>
              <w:numPr>
                <w:ilvl w:val="0"/>
                <w:numId w:val="8"/>
              </w:numPr>
              <w:spacing w:before="40" w:afterLines="40" w:after="96"/>
              <w:ind w:left="252" w:hanging="252"/>
              <w:contextualSpacing w:val="0"/>
              <w:rPr>
                <w:sz w:val="18"/>
                <w:szCs w:val="18"/>
              </w:rPr>
            </w:pPr>
            <w:r>
              <w:rPr>
                <w:sz w:val="18"/>
                <w:szCs w:val="18"/>
              </w:rPr>
              <w:t>Information sharing and coordination between coordination structures (ICCG, AHCT, GCM</w:t>
            </w:r>
            <w:proofErr w:type="gramStart"/>
            <w:r>
              <w:rPr>
                <w:sz w:val="18"/>
                <w:szCs w:val="18"/>
              </w:rPr>
              <w:t>,…</w:t>
            </w:r>
            <w:proofErr w:type="gramEnd"/>
            <w:r>
              <w:rPr>
                <w:sz w:val="18"/>
                <w:szCs w:val="18"/>
              </w:rPr>
              <w:t>) perceived as inadequate</w:t>
            </w:r>
            <w:r w:rsidR="00B47435">
              <w:rPr>
                <w:sz w:val="18"/>
                <w:szCs w:val="18"/>
              </w:rPr>
              <w:t xml:space="preserve"> by some agencies</w:t>
            </w:r>
            <w:r>
              <w:rPr>
                <w:sz w:val="18"/>
                <w:szCs w:val="18"/>
              </w:rPr>
              <w:t>.</w:t>
            </w:r>
          </w:p>
          <w:p w:rsidR="00887E3E" w:rsidRDefault="00887E3E" w:rsidP="00DF46A8">
            <w:pPr>
              <w:pStyle w:val="ListParagraph"/>
              <w:widowControl w:val="0"/>
              <w:numPr>
                <w:ilvl w:val="0"/>
                <w:numId w:val="8"/>
              </w:numPr>
              <w:spacing w:before="40" w:afterLines="40" w:after="96"/>
              <w:ind w:left="252" w:hanging="252"/>
              <w:contextualSpacing w:val="0"/>
              <w:rPr>
                <w:sz w:val="18"/>
                <w:szCs w:val="18"/>
              </w:rPr>
            </w:pPr>
            <w:r>
              <w:rPr>
                <w:sz w:val="18"/>
                <w:szCs w:val="18"/>
              </w:rPr>
              <w:t>Lack of overall data analysis impacted negatively on overall coordination of response</w:t>
            </w:r>
            <w:r w:rsidR="000C09C9">
              <w:rPr>
                <w:sz w:val="18"/>
                <w:szCs w:val="18"/>
              </w:rPr>
              <w:t xml:space="preserve"> and rapid identification of high-priority areas throughout the State.</w:t>
            </w:r>
          </w:p>
          <w:p w:rsidR="00B42FF9" w:rsidRDefault="00B42FF9" w:rsidP="00DF46A8">
            <w:pPr>
              <w:pStyle w:val="ListParagraph"/>
              <w:widowControl w:val="0"/>
              <w:numPr>
                <w:ilvl w:val="0"/>
                <w:numId w:val="8"/>
              </w:numPr>
              <w:spacing w:before="40" w:afterLines="40" w:after="96"/>
              <w:ind w:left="252" w:hanging="252"/>
              <w:contextualSpacing w:val="0"/>
              <w:rPr>
                <w:sz w:val="18"/>
                <w:szCs w:val="18"/>
              </w:rPr>
            </w:pPr>
            <w:r>
              <w:rPr>
                <w:sz w:val="18"/>
                <w:szCs w:val="18"/>
              </w:rPr>
              <w:t xml:space="preserve">Crisis occurred at the juncture of summer holidays (end July/Beg. August), and on the eve of a 3 days weekend in Myanmar. Most agencies had key staffs (managers, assessment specialists, </w:t>
            </w:r>
            <w:proofErr w:type="spellStart"/>
            <w:r>
              <w:rPr>
                <w:sz w:val="18"/>
                <w:szCs w:val="18"/>
              </w:rPr>
              <w:t>etc</w:t>
            </w:r>
            <w:proofErr w:type="spellEnd"/>
            <w:r>
              <w:rPr>
                <w:sz w:val="18"/>
                <w:szCs w:val="18"/>
              </w:rPr>
              <w:t>) on leave during the first days/weeks of the crisis.</w:t>
            </w:r>
          </w:p>
          <w:p w:rsidR="00B42FF9" w:rsidRDefault="00B42FF9" w:rsidP="00DF46A8">
            <w:pPr>
              <w:pStyle w:val="ListParagraph"/>
              <w:widowControl w:val="0"/>
              <w:numPr>
                <w:ilvl w:val="0"/>
                <w:numId w:val="8"/>
              </w:numPr>
              <w:spacing w:before="40" w:afterLines="40" w:after="96"/>
              <w:ind w:left="252" w:hanging="252"/>
              <w:contextualSpacing w:val="0"/>
              <w:rPr>
                <w:sz w:val="18"/>
                <w:szCs w:val="18"/>
              </w:rPr>
            </w:pPr>
            <w:r>
              <w:rPr>
                <w:sz w:val="18"/>
                <w:szCs w:val="18"/>
              </w:rPr>
              <w:t>Perceived lack of written communication on key developments from OCHA.</w:t>
            </w:r>
          </w:p>
          <w:p w:rsidR="00B42FF9" w:rsidRDefault="00B42FF9" w:rsidP="00DF46A8">
            <w:pPr>
              <w:pStyle w:val="ListParagraph"/>
              <w:widowControl w:val="0"/>
              <w:numPr>
                <w:ilvl w:val="0"/>
                <w:numId w:val="8"/>
              </w:numPr>
              <w:spacing w:before="40" w:afterLines="40" w:after="96"/>
              <w:ind w:left="252" w:hanging="252"/>
              <w:contextualSpacing w:val="0"/>
              <w:rPr>
                <w:sz w:val="18"/>
                <w:szCs w:val="18"/>
              </w:rPr>
            </w:pPr>
            <w:r>
              <w:rPr>
                <w:sz w:val="18"/>
                <w:szCs w:val="18"/>
              </w:rPr>
              <w:t xml:space="preserve">No formal agreement between OCHA and UNHCR on coordination responsibilities in </w:t>
            </w:r>
            <w:r w:rsidR="0002315D">
              <w:rPr>
                <w:sz w:val="18"/>
                <w:szCs w:val="18"/>
              </w:rPr>
              <w:t>northern Rakhine</w:t>
            </w:r>
            <w:r>
              <w:rPr>
                <w:sz w:val="18"/>
                <w:szCs w:val="18"/>
              </w:rPr>
              <w:t>. Limited communication between the two offices after the crisis.</w:t>
            </w:r>
          </w:p>
          <w:p w:rsidR="00B42FF9" w:rsidRDefault="00B42FF9" w:rsidP="00DF46A8">
            <w:pPr>
              <w:pStyle w:val="ListParagraph"/>
              <w:widowControl w:val="0"/>
              <w:numPr>
                <w:ilvl w:val="0"/>
                <w:numId w:val="8"/>
              </w:numPr>
              <w:spacing w:before="40" w:afterLines="40" w:after="96"/>
              <w:ind w:left="252" w:hanging="252"/>
              <w:contextualSpacing w:val="0"/>
              <w:rPr>
                <w:sz w:val="18"/>
                <w:szCs w:val="18"/>
              </w:rPr>
            </w:pPr>
            <w:r>
              <w:rPr>
                <w:sz w:val="18"/>
                <w:szCs w:val="18"/>
              </w:rPr>
              <w:t>No clear division of tasks and responsibilities between humanitarian and early recovery coordination structures</w:t>
            </w:r>
            <w:r w:rsidR="007A487E">
              <w:rPr>
                <w:sz w:val="18"/>
                <w:szCs w:val="18"/>
              </w:rPr>
              <w:t>.</w:t>
            </w:r>
          </w:p>
          <w:p w:rsidR="000C09C9" w:rsidRDefault="000C09C9" w:rsidP="00DF46A8">
            <w:pPr>
              <w:pStyle w:val="ListParagraph"/>
              <w:widowControl w:val="0"/>
              <w:numPr>
                <w:ilvl w:val="0"/>
                <w:numId w:val="8"/>
              </w:numPr>
              <w:spacing w:before="40" w:afterLines="40" w:after="96"/>
              <w:ind w:left="252" w:hanging="252"/>
              <w:contextualSpacing w:val="0"/>
              <w:rPr>
                <w:sz w:val="18"/>
                <w:szCs w:val="18"/>
              </w:rPr>
            </w:pPr>
            <w:r>
              <w:rPr>
                <w:sz w:val="18"/>
                <w:szCs w:val="18"/>
              </w:rPr>
              <w:t xml:space="preserve">Immediate announcement of transition from humanitarian response to </w:t>
            </w:r>
            <w:r w:rsidR="007A487E">
              <w:rPr>
                <w:sz w:val="18"/>
                <w:szCs w:val="18"/>
              </w:rPr>
              <w:t>early recovery (EOC meeting, 05/08) not understood/agreed on by actors on the ground. Was not foll</w:t>
            </w:r>
            <w:r w:rsidR="00A00E0E">
              <w:rPr>
                <w:sz w:val="18"/>
                <w:szCs w:val="18"/>
              </w:rPr>
              <w:t>owed by clear instructions on how coordination should be organized.</w:t>
            </w:r>
          </w:p>
          <w:p w:rsidR="00297737" w:rsidRPr="00297737" w:rsidRDefault="00A00E0E" w:rsidP="00297737">
            <w:pPr>
              <w:pStyle w:val="ListParagraph"/>
              <w:widowControl w:val="0"/>
              <w:numPr>
                <w:ilvl w:val="0"/>
                <w:numId w:val="8"/>
              </w:numPr>
              <w:spacing w:before="40" w:afterLines="40" w:after="96"/>
              <w:ind w:left="252" w:hanging="252"/>
              <w:contextualSpacing w:val="0"/>
              <w:rPr>
                <w:sz w:val="18"/>
                <w:szCs w:val="18"/>
              </w:rPr>
            </w:pPr>
            <w:r>
              <w:rPr>
                <w:sz w:val="18"/>
                <w:szCs w:val="18"/>
              </w:rPr>
              <w:t>Perceived lack of leadership in the coordination of early recovery interventions.</w:t>
            </w:r>
          </w:p>
        </w:tc>
        <w:tc>
          <w:tcPr>
            <w:tcW w:w="4410" w:type="dxa"/>
            <w:vMerge/>
            <w:tcBorders>
              <w:bottom w:val="single" w:sz="4" w:space="0" w:color="auto"/>
            </w:tcBorders>
          </w:tcPr>
          <w:p w:rsidR="00B42FF9" w:rsidRPr="004E18B4" w:rsidRDefault="00B42FF9" w:rsidP="00DF46A8">
            <w:pPr>
              <w:pStyle w:val="ListParagraph"/>
              <w:widowControl w:val="0"/>
              <w:numPr>
                <w:ilvl w:val="0"/>
                <w:numId w:val="1"/>
              </w:numPr>
              <w:spacing w:before="40" w:afterLines="40" w:after="96"/>
              <w:ind w:left="162" w:hanging="180"/>
              <w:contextualSpacing w:val="0"/>
              <w:rPr>
                <w:sz w:val="18"/>
                <w:szCs w:val="18"/>
              </w:rPr>
            </w:pPr>
          </w:p>
        </w:tc>
        <w:tc>
          <w:tcPr>
            <w:tcW w:w="1458" w:type="dxa"/>
            <w:vMerge/>
            <w:tcBorders>
              <w:bottom w:val="single" w:sz="4" w:space="0" w:color="auto"/>
            </w:tcBorders>
          </w:tcPr>
          <w:p w:rsidR="00B42FF9" w:rsidRPr="004E18B4" w:rsidRDefault="00B42FF9" w:rsidP="00DF46A8">
            <w:pPr>
              <w:widowControl w:val="0"/>
              <w:spacing w:before="40" w:afterLines="40" w:after="96"/>
              <w:rPr>
                <w:sz w:val="18"/>
                <w:szCs w:val="18"/>
              </w:rPr>
            </w:pPr>
          </w:p>
        </w:tc>
      </w:tr>
      <w:tr w:rsidR="00B42FF9" w:rsidRPr="004E18B4" w:rsidTr="00DF46A8">
        <w:tc>
          <w:tcPr>
            <w:tcW w:w="1998" w:type="dxa"/>
            <w:vMerge w:val="restart"/>
          </w:tcPr>
          <w:p w:rsidR="00B42FF9" w:rsidRPr="00EB6C57" w:rsidRDefault="00B42FF9" w:rsidP="00297737">
            <w:pPr>
              <w:keepNext/>
              <w:widowControl w:val="0"/>
              <w:spacing w:before="40" w:afterLines="40" w:after="96"/>
              <w:rPr>
                <w:b/>
              </w:rPr>
            </w:pPr>
            <w:r w:rsidRPr="00EB6C57">
              <w:rPr>
                <w:b/>
              </w:rPr>
              <w:lastRenderedPageBreak/>
              <w:t>Inter-clusters coordination</w:t>
            </w:r>
          </w:p>
        </w:tc>
        <w:tc>
          <w:tcPr>
            <w:tcW w:w="6750" w:type="dxa"/>
            <w:tcBorders>
              <w:bottom w:val="dotted" w:sz="4" w:space="0" w:color="auto"/>
            </w:tcBorders>
          </w:tcPr>
          <w:p w:rsidR="00B42FF9" w:rsidRDefault="00B42FF9" w:rsidP="00DF46A8">
            <w:pPr>
              <w:pStyle w:val="ListParagraph"/>
              <w:widowControl w:val="0"/>
              <w:numPr>
                <w:ilvl w:val="0"/>
                <w:numId w:val="9"/>
              </w:numPr>
              <w:spacing w:before="40" w:afterLines="40" w:after="96"/>
              <w:ind w:left="259" w:hanging="259"/>
              <w:contextualSpacing w:val="0"/>
              <w:rPr>
                <w:sz w:val="18"/>
                <w:szCs w:val="18"/>
              </w:rPr>
            </w:pPr>
            <w:r w:rsidRPr="004E18B4">
              <w:rPr>
                <w:sz w:val="18"/>
                <w:szCs w:val="18"/>
              </w:rPr>
              <w:t>First emergency ICCG called during cyclone (30/07), flood response occupied most of ICCG meetings agendas in the following two months</w:t>
            </w:r>
            <w:r w:rsidR="00887E3E">
              <w:rPr>
                <w:sz w:val="18"/>
                <w:szCs w:val="18"/>
              </w:rPr>
              <w:t>.</w:t>
            </w:r>
          </w:p>
          <w:p w:rsidR="00887E3E" w:rsidRPr="004E18B4" w:rsidRDefault="000375D8" w:rsidP="000375D8">
            <w:pPr>
              <w:pStyle w:val="ListParagraph"/>
              <w:widowControl w:val="0"/>
              <w:numPr>
                <w:ilvl w:val="0"/>
                <w:numId w:val="9"/>
              </w:numPr>
              <w:spacing w:before="40" w:afterLines="40" w:after="96"/>
              <w:ind w:left="252" w:hanging="252"/>
              <w:contextualSpacing w:val="0"/>
              <w:rPr>
                <w:sz w:val="18"/>
                <w:szCs w:val="18"/>
              </w:rPr>
            </w:pPr>
            <w:r>
              <w:rPr>
                <w:sz w:val="18"/>
                <w:szCs w:val="18"/>
              </w:rPr>
              <w:t>Some c</w:t>
            </w:r>
            <w:r w:rsidR="00887E3E">
              <w:rPr>
                <w:sz w:val="18"/>
                <w:szCs w:val="18"/>
              </w:rPr>
              <w:t>luster</w:t>
            </w:r>
            <w:r>
              <w:rPr>
                <w:sz w:val="18"/>
                <w:szCs w:val="18"/>
              </w:rPr>
              <w:t>s</w:t>
            </w:r>
            <w:r w:rsidR="00887E3E">
              <w:rPr>
                <w:sz w:val="18"/>
                <w:szCs w:val="18"/>
              </w:rPr>
              <w:t xml:space="preserve"> </w:t>
            </w:r>
            <w:r>
              <w:rPr>
                <w:sz w:val="18"/>
                <w:szCs w:val="18"/>
              </w:rPr>
              <w:t>reacted very early, before and immediately after cyclone.</w:t>
            </w:r>
          </w:p>
        </w:tc>
        <w:tc>
          <w:tcPr>
            <w:tcW w:w="4410" w:type="dxa"/>
            <w:vMerge w:val="restart"/>
            <w:tcBorders>
              <w:bottom w:val="dotted" w:sz="4" w:space="0" w:color="auto"/>
            </w:tcBorders>
          </w:tcPr>
          <w:p w:rsidR="00887E3E" w:rsidRDefault="00887E3E" w:rsidP="00DF46A8">
            <w:pPr>
              <w:pStyle w:val="ListParagraph"/>
              <w:widowControl w:val="0"/>
              <w:numPr>
                <w:ilvl w:val="0"/>
                <w:numId w:val="1"/>
              </w:numPr>
              <w:spacing w:before="40" w:afterLines="40" w:after="96"/>
              <w:ind w:left="162" w:hanging="180"/>
              <w:contextualSpacing w:val="0"/>
              <w:rPr>
                <w:sz w:val="18"/>
                <w:szCs w:val="18"/>
              </w:rPr>
            </w:pPr>
            <w:r>
              <w:rPr>
                <w:sz w:val="18"/>
                <w:szCs w:val="18"/>
              </w:rPr>
              <w:t>Activation of cluster system should be automatic at the onset of emergency, at least until HCT/ICCG at national level agree on coordination structure (see first recommendation in previous section)</w:t>
            </w:r>
          </w:p>
          <w:p w:rsidR="00B42FF9" w:rsidRDefault="00B42FF9" w:rsidP="00DF46A8">
            <w:pPr>
              <w:pStyle w:val="ListParagraph"/>
              <w:widowControl w:val="0"/>
              <w:numPr>
                <w:ilvl w:val="0"/>
                <w:numId w:val="1"/>
              </w:numPr>
              <w:spacing w:before="40" w:afterLines="40" w:after="96"/>
              <w:ind w:left="162" w:hanging="180"/>
              <w:contextualSpacing w:val="0"/>
              <w:rPr>
                <w:sz w:val="18"/>
                <w:szCs w:val="18"/>
              </w:rPr>
            </w:pPr>
            <w:r w:rsidRPr="004E18B4">
              <w:rPr>
                <w:sz w:val="18"/>
                <w:szCs w:val="18"/>
              </w:rPr>
              <w:t xml:space="preserve">Improve communications between ICCG in Yangon and </w:t>
            </w:r>
            <w:proofErr w:type="spellStart"/>
            <w:r w:rsidRPr="004E18B4">
              <w:rPr>
                <w:sz w:val="18"/>
                <w:szCs w:val="18"/>
              </w:rPr>
              <w:t>Sittwe</w:t>
            </w:r>
            <w:proofErr w:type="spellEnd"/>
            <w:r w:rsidRPr="004E18B4">
              <w:rPr>
                <w:sz w:val="18"/>
                <w:szCs w:val="18"/>
              </w:rPr>
              <w:t>. State level ICCG should feed into country-level meetings</w:t>
            </w:r>
            <w:r>
              <w:rPr>
                <w:sz w:val="18"/>
                <w:szCs w:val="18"/>
              </w:rPr>
              <w:t>.</w:t>
            </w:r>
          </w:p>
          <w:p w:rsidR="00B42FF9" w:rsidRDefault="00B42FF9" w:rsidP="00DF46A8">
            <w:pPr>
              <w:pStyle w:val="ListParagraph"/>
              <w:widowControl w:val="0"/>
              <w:numPr>
                <w:ilvl w:val="0"/>
                <w:numId w:val="1"/>
              </w:numPr>
              <w:spacing w:before="40" w:afterLines="40" w:after="96"/>
              <w:ind w:left="162" w:hanging="180"/>
              <w:contextualSpacing w:val="0"/>
              <w:rPr>
                <w:sz w:val="18"/>
                <w:szCs w:val="18"/>
              </w:rPr>
            </w:pPr>
            <w:r>
              <w:rPr>
                <w:sz w:val="18"/>
                <w:szCs w:val="18"/>
              </w:rPr>
              <w:t>Ensure all sector/cluster leads and their alternates are properly trained on coordination tasks.</w:t>
            </w:r>
          </w:p>
          <w:p w:rsidR="00B42FF9" w:rsidRDefault="00B42FF9"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UNHCR, IOM and IFRC should agree on mechanisms </w:t>
            </w:r>
            <w:proofErr w:type="gramStart"/>
            <w:r w:rsidR="00852675">
              <w:rPr>
                <w:sz w:val="18"/>
                <w:szCs w:val="18"/>
              </w:rPr>
              <w:t xml:space="preserve">to </w:t>
            </w:r>
            <w:r>
              <w:rPr>
                <w:sz w:val="18"/>
                <w:szCs w:val="18"/>
              </w:rPr>
              <w:t xml:space="preserve"> ensure</w:t>
            </w:r>
            <w:proofErr w:type="gramEnd"/>
            <w:r>
              <w:rPr>
                <w:sz w:val="18"/>
                <w:szCs w:val="18"/>
              </w:rPr>
              <w:t xml:space="preserve"> continuity of NFI &amp; shelter coordination </w:t>
            </w:r>
            <w:r w:rsidR="00852675">
              <w:rPr>
                <w:sz w:val="18"/>
                <w:szCs w:val="18"/>
              </w:rPr>
              <w:t>at the onset of a crisis.</w:t>
            </w:r>
          </w:p>
          <w:p w:rsidR="00F766BB" w:rsidRPr="004E18B4" w:rsidRDefault="00F766BB" w:rsidP="00DF46A8">
            <w:pPr>
              <w:pStyle w:val="ListParagraph"/>
              <w:widowControl w:val="0"/>
              <w:numPr>
                <w:ilvl w:val="0"/>
                <w:numId w:val="1"/>
              </w:numPr>
              <w:spacing w:before="40" w:afterLines="40" w:after="96"/>
              <w:ind w:left="162" w:hanging="180"/>
              <w:contextualSpacing w:val="0"/>
              <w:rPr>
                <w:sz w:val="18"/>
                <w:szCs w:val="18"/>
              </w:rPr>
            </w:pPr>
            <w:r>
              <w:rPr>
                <w:sz w:val="18"/>
                <w:szCs w:val="18"/>
              </w:rPr>
              <w:t>Stronger ICCG coordination needed, sector/cluster leads should follow ERRP guidelines. Higher level of involvement and accountability expected from sector/cluster leads.</w:t>
            </w:r>
          </w:p>
        </w:tc>
        <w:tc>
          <w:tcPr>
            <w:tcW w:w="1458" w:type="dxa"/>
            <w:vMerge w:val="restart"/>
            <w:tcBorders>
              <w:bottom w:val="dotted" w:sz="4" w:space="0" w:color="auto"/>
            </w:tcBorders>
          </w:tcPr>
          <w:p w:rsidR="00B42FF9" w:rsidRPr="004E18B4" w:rsidRDefault="00B42FF9" w:rsidP="00DF46A8">
            <w:pPr>
              <w:widowControl w:val="0"/>
              <w:spacing w:before="40" w:afterLines="40" w:after="96"/>
              <w:rPr>
                <w:sz w:val="18"/>
                <w:szCs w:val="18"/>
              </w:rPr>
            </w:pPr>
          </w:p>
        </w:tc>
      </w:tr>
      <w:tr w:rsidR="00B42FF9" w:rsidRPr="004E18B4" w:rsidTr="00DF46A8">
        <w:tc>
          <w:tcPr>
            <w:tcW w:w="1998" w:type="dxa"/>
            <w:vMerge/>
            <w:tcBorders>
              <w:bottom w:val="single" w:sz="4" w:space="0" w:color="auto"/>
            </w:tcBorders>
          </w:tcPr>
          <w:p w:rsidR="00B42FF9" w:rsidRPr="00EB6C57" w:rsidRDefault="00B42FF9" w:rsidP="00DF46A8">
            <w:pPr>
              <w:widowControl w:val="0"/>
              <w:spacing w:before="40" w:afterLines="40" w:after="96"/>
              <w:rPr>
                <w:b/>
              </w:rPr>
            </w:pPr>
          </w:p>
        </w:tc>
        <w:tc>
          <w:tcPr>
            <w:tcW w:w="6750" w:type="dxa"/>
            <w:tcBorders>
              <w:top w:val="dotted" w:sz="4" w:space="0" w:color="auto"/>
            </w:tcBorders>
          </w:tcPr>
          <w:p w:rsidR="00B42FF9" w:rsidRDefault="00B42FF9" w:rsidP="00DF46A8">
            <w:pPr>
              <w:pStyle w:val="ListParagraph"/>
              <w:widowControl w:val="0"/>
              <w:numPr>
                <w:ilvl w:val="0"/>
                <w:numId w:val="10"/>
              </w:numPr>
              <w:spacing w:before="40" w:afterLines="40" w:after="96"/>
              <w:ind w:left="252" w:hanging="252"/>
              <w:contextualSpacing w:val="0"/>
              <w:rPr>
                <w:sz w:val="18"/>
                <w:szCs w:val="18"/>
              </w:rPr>
            </w:pPr>
            <w:r w:rsidRPr="004E18B4">
              <w:rPr>
                <w:sz w:val="18"/>
                <w:szCs w:val="18"/>
              </w:rPr>
              <w:t xml:space="preserve">Several sectors/clusters were </w:t>
            </w:r>
            <w:r>
              <w:rPr>
                <w:sz w:val="18"/>
                <w:szCs w:val="18"/>
              </w:rPr>
              <w:t xml:space="preserve">absent in the first week following the cyclone. Alternates were often not fully engaged on coordination. </w:t>
            </w:r>
            <w:r w:rsidR="00B47435">
              <w:rPr>
                <w:sz w:val="18"/>
                <w:szCs w:val="18"/>
              </w:rPr>
              <w:t>Some o</w:t>
            </w:r>
            <w:r>
              <w:rPr>
                <w:sz w:val="18"/>
                <w:szCs w:val="18"/>
              </w:rPr>
              <w:t>ther sector/cluster leads remained poorly engaged in coordination duties in the following weeks.</w:t>
            </w:r>
          </w:p>
          <w:p w:rsidR="00B42FF9" w:rsidRDefault="00B42FF9" w:rsidP="00DF46A8">
            <w:pPr>
              <w:pStyle w:val="ListParagraph"/>
              <w:widowControl w:val="0"/>
              <w:numPr>
                <w:ilvl w:val="0"/>
                <w:numId w:val="10"/>
              </w:numPr>
              <w:spacing w:before="40" w:afterLines="40" w:after="96"/>
              <w:ind w:left="252" w:hanging="252"/>
              <w:contextualSpacing w:val="0"/>
              <w:rPr>
                <w:sz w:val="18"/>
                <w:szCs w:val="18"/>
              </w:rPr>
            </w:pPr>
            <w:r>
              <w:rPr>
                <w:sz w:val="18"/>
                <w:szCs w:val="18"/>
              </w:rPr>
              <w:t>No coordination of NFI and shelter flood response for more than a month</w:t>
            </w:r>
            <w:r w:rsidR="00B47435">
              <w:rPr>
                <w:sz w:val="18"/>
                <w:szCs w:val="18"/>
              </w:rPr>
              <w:t>, due to mandate issues</w:t>
            </w:r>
            <w:r>
              <w:rPr>
                <w:sz w:val="18"/>
                <w:szCs w:val="18"/>
              </w:rPr>
              <w:t>.</w:t>
            </w:r>
          </w:p>
          <w:p w:rsidR="00B42FF9" w:rsidRPr="004E18B4" w:rsidRDefault="00B42FF9" w:rsidP="00DF46A8">
            <w:pPr>
              <w:pStyle w:val="ListParagraph"/>
              <w:widowControl w:val="0"/>
              <w:numPr>
                <w:ilvl w:val="0"/>
                <w:numId w:val="10"/>
              </w:numPr>
              <w:spacing w:before="40" w:afterLines="40" w:after="96"/>
              <w:ind w:left="252" w:hanging="252"/>
              <w:contextualSpacing w:val="0"/>
              <w:rPr>
                <w:sz w:val="18"/>
                <w:szCs w:val="18"/>
              </w:rPr>
            </w:pPr>
            <w:r>
              <w:rPr>
                <w:sz w:val="18"/>
                <w:szCs w:val="18"/>
              </w:rPr>
              <w:t>Several sectors/clusters were late defining response strategies, priority areas and indicators that would allow targeting of most affected populations.</w:t>
            </w:r>
          </w:p>
          <w:p w:rsidR="00B42FF9" w:rsidRDefault="00B42FF9" w:rsidP="00DF46A8">
            <w:pPr>
              <w:pStyle w:val="ListParagraph"/>
              <w:widowControl w:val="0"/>
              <w:numPr>
                <w:ilvl w:val="0"/>
                <w:numId w:val="10"/>
              </w:numPr>
              <w:spacing w:before="40" w:afterLines="40" w:after="96"/>
              <w:ind w:left="252" w:hanging="252"/>
              <w:contextualSpacing w:val="0"/>
              <w:rPr>
                <w:sz w:val="18"/>
                <w:szCs w:val="18"/>
              </w:rPr>
            </w:pPr>
            <w:r w:rsidRPr="004E18B4">
              <w:rPr>
                <w:sz w:val="18"/>
                <w:szCs w:val="18"/>
              </w:rPr>
              <w:t xml:space="preserve">Very limited cluster presence outside of </w:t>
            </w:r>
            <w:proofErr w:type="spellStart"/>
            <w:r w:rsidRPr="004E18B4">
              <w:rPr>
                <w:sz w:val="18"/>
                <w:szCs w:val="18"/>
              </w:rPr>
              <w:t>Sittwe</w:t>
            </w:r>
            <w:proofErr w:type="spellEnd"/>
            <w:r w:rsidRPr="004E18B4">
              <w:rPr>
                <w:sz w:val="18"/>
                <w:szCs w:val="18"/>
              </w:rPr>
              <w:t xml:space="preserve">. No cluster support to </w:t>
            </w:r>
            <w:proofErr w:type="spellStart"/>
            <w:r w:rsidRPr="004E18B4">
              <w:rPr>
                <w:sz w:val="18"/>
                <w:szCs w:val="18"/>
              </w:rPr>
              <w:t>Mrauk</w:t>
            </w:r>
            <w:proofErr w:type="spellEnd"/>
            <w:r w:rsidRPr="004E18B4">
              <w:rPr>
                <w:sz w:val="18"/>
                <w:szCs w:val="18"/>
              </w:rPr>
              <w:t>-U coordination</w:t>
            </w:r>
            <w:r>
              <w:rPr>
                <w:sz w:val="18"/>
                <w:szCs w:val="18"/>
              </w:rPr>
              <w:t>.</w:t>
            </w:r>
          </w:p>
          <w:p w:rsidR="00B42FF9" w:rsidRDefault="00B42FF9" w:rsidP="00DF46A8">
            <w:pPr>
              <w:pStyle w:val="ListParagraph"/>
              <w:widowControl w:val="0"/>
              <w:numPr>
                <w:ilvl w:val="0"/>
                <w:numId w:val="10"/>
              </w:numPr>
              <w:spacing w:before="40" w:afterLines="40" w:after="96"/>
              <w:ind w:left="252" w:hanging="252"/>
              <w:contextualSpacing w:val="0"/>
              <w:rPr>
                <w:sz w:val="18"/>
                <w:szCs w:val="18"/>
              </w:rPr>
            </w:pPr>
            <w:r>
              <w:rPr>
                <w:sz w:val="18"/>
                <w:szCs w:val="18"/>
              </w:rPr>
              <w:t>Perceived lack of communication/coordination between clusters/sectors.</w:t>
            </w:r>
          </w:p>
          <w:p w:rsidR="00887E3E" w:rsidRDefault="00887E3E" w:rsidP="00DF46A8">
            <w:pPr>
              <w:pStyle w:val="ListParagraph"/>
              <w:widowControl w:val="0"/>
              <w:numPr>
                <w:ilvl w:val="0"/>
                <w:numId w:val="10"/>
              </w:numPr>
              <w:spacing w:before="40" w:afterLines="40" w:after="96"/>
              <w:ind w:left="252" w:hanging="252"/>
              <w:contextualSpacing w:val="0"/>
              <w:rPr>
                <w:sz w:val="18"/>
                <w:szCs w:val="18"/>
              </w:rPr>
            </w:pPr>
            <w:r>
              <w:rPr>
                <w:sz w:val="18"/>
                <w:szCs w:val="18"/>
              </w:rPr>
              <w:t>Lack of overall analysis of impact of floods, reliable population data and mapping of most affected areas delayed or prevented appropriate targeting of needs for some sectors/clusters.</w:t>
            </w:r>
          </w:p>
          <w:p w:rsidR="00F766BB" w:rsidRPr="004E18B4" w:rsidRDefault="00B47435" w:rsidP="00DF46A8">
            <w:pPr>
              <w:pStyle w:val="ListParagraph"/>
              <w:widowControl w:val="0"/>
              <w:numPr>
                <w:ilvl w:val="0"/>
                <w:numId w:val="10"/>
              </w:numPr>
              <w:spacing w:before="40" w:afterLines="40" w:after="96"/>
              <w:ind w:left="252" w:hanging="252"/>
              <w:contextualSpacing w:val="0"/>
              <w:rPr>
                <w:sz w:val="18"/>
                <w:szCs w:val="18"/>
              </w:rPr>
            </w:pPr>
            <w:r>
              <w:rPr>
                <w:sz w:val="18"/>
                <w:szCs w:val="18"/>
              </w:rPr>
              <w:t>Some</w:t>
            </w:r>
            <w:r w:rsidR="00F766BB">
              <w:rPr>
                <w:sz w:val="18"/>
                <w:szCs w:val="18"/>
              </w:rPr>
              <w:t xml:space="preserve"> sector/cluster had </w:t>
            </w:r>
            <w:r>
              <w:rPr>
                <w:sz w:val="18"/>
                <w:szCs w:val="18"/>
              </w:rPr>
              <w:t>to adapt to</w:t>
            </w:r>
            <w:r w:rsidR="00F766BB">
              <w:rPr>
                <w:sz w:val="18"/>
                <w:szCs w:val="18"/>
              </w:rPr>
              <w:t xml:space="preserve"> new context/needs and transition</w:t>
            </w:r>
            <w:r>
              <w:rPr>
                <w:sz w:val="18"/>
                <w:szCs w:val="18"/>
              </w:rPr>
              <w:t xml:space="preserve"> </w:t>
            </w:r>
            <w:r w:rsidR="00F766BB">
              <w:rPr>
                <w:sz w:val="18"/>
                <w:szCs w:val="18"/>
              </w:rPr>
              <w:t>from coordination targeting only IDPs to flood response that involved a larger number of partners.</w:t>
            </w:r>
          </w:p>
        </w:tc>
        <w:tc>
          <w:tcPr>
            <w:tcW w:w="4410" w:type="dxa"/>
            <w:vMerge/>
            <w:tcBorders>
              <w:top w:val="dotted" w:sz="4" w:space="0" w:color="auto"/>
            </w:tcBorders>
          </w:tcPr>
          <w:p w:rsidR="00B42FF9" w:rsidRPr="004E18B4" w:rsidRDefault="00B42FF9" w:rsidP="00DF46A8">
            <w:pPr>
              <w:pStyle w:val="ListParagraph"/>
              <w:widowControl w:val="0"/>
              <w:numPr>
                <w:ilvl w:val="0"/>
                <w:numId w:val="1"/>
              </w:numPr>
              <w:spacing w:before="40" w:afterLines="40" w:after="96"/>
              <w:ind w:left="162" w:hanging="180"/>
              <w:contextualSpacing w:val="0"/>
              <w:rPr>
                <w:sz w:val="18"/>
                <w:szCs w:val="18"/>
              </w:rPr>
            </w:pPr>
          </w:p>
        </w:tc>
        <w:tc>
          <w:tcPr>
            <w:tcW w:w="1458" w:type="dxa"/>
            <w:vMerge/>
            <w:tcBorders>
              <w:top w:val="dotted" w:sz="4" w:space="0" w:color="auto"/>
            </w:tcBorders>
          </w:tcPr>
          <w:p w:rsidR="00B42FF9" w:rsidRPr="004E18B4" w:rsidRDefault="00B42FF9" w:rsidP="00DF46A8">
            <w:pPr>
              <w:widowControl w:val="0"/>
              <w:spacing w:before="40" w:afterLines="40" w:after="96"/>
              <w:rPr>
                <w:sz w:val="18"/>
                <w:szCs w:val="18"/>
              </w:rPr>
            </w:pPr>
          </w:p>
        </w:tc>
      </w:tr>
      <w:tr w:rsidR="00D650B2" w:rsidRPr="004E18B4" w:rsidTr="00DF46A8">
        <w:trPr>
          <w:trHeight w:val="4202"/>
        </w:trPr>
        <w:tc>
          <w:tcPr>
            <w:tcW w:w="1998" w:type="dxa"/>
            <w:vMerge w:val="restart"/>
          </w:tcPr>
          <w:p w:rsidR="00D650B2" w:rsidRPr="00EB6C57" w:rsidRDefault="00D650B2" w:rsidP="00DF46A8">
            <w:pPr>
              <w:widowControl w:val="0"/>
              <w:spacing w:before="40" w:afterLines="40" w:after="96"/>
              <w:rPr>
                <w:b/>
              </w:rPr>
            </w:pPr>
            <w:r w:rsidRPr="00EB6C57">
              <w:rPr>
                <w:b/>
              </w:rPr>
              <w:t>Coordination with local authorities</w:t>
            </w:r>
          </w:p>
        </w:tc>
        <w:tc>
          <w:tcPr>
            <w:tcW w:w="6750" w:type="dxa"/>
          </w:tcPr>
          <w:p w:rsidR="00D650B2" w:rsidRDefault="00D650B2" w:rsidP="00DF46A8">
            <w:pPr>
              <w:pStyle w:val="ListParagraph"/>
              <w:widowControl w:val="0"/>
              <w:numPr>
                <w:ilvl w:val="0"/>
                <w:numId w:val="11"/>
              </w:numPr>
              <w:spacing w:before="40" w:afterLines="40" w:after="96"/>
              <w:ind w:left="252" w:hanging="270"/>
              <w:contextualSpacing w:val="0"/>
              <w:rPr>
                <w:sz w:val="18"/>
                <w:szCs w:val="18"/>
              </w:rPr>
            </w:pPr>
            <w:r>
              <w:rPr>
                <w:sz w:val="18"/>
                <w:szCs w:val="18"/>
              </w:rPr>
              <w:t>Rapid and relatively efficient coordination with local authorities in most townships, started from the onset of the crisis to respond to needs in evacuation centers when agencies were already present. Continued in the months following.</w:t>
            </w:r>
          </w:p>
          <w:p w:rsidR="00D650B2" w:rsidRDefault="005035CC" w:rsidP="00DF46A8">
            <w:pPr>
              <w:pStyle w:val="ListParagraph"/>
              <w:widowControl w:val="0"/>
              <w:numPr>
                <w:ilvl w:val="0"/>
                <w:numId w:val="11"/>
              </w:numPr>
              <w:spacing w:before="40" w:afterLines="40" w:after="96"/>
              <w:ind w:left="252" w:hanging="270"/>
              <w:contextualSpacing w:val="0"/>
              <w:rPr>
                <w:sz w:val="18"/>
                <w:szCs w:val="18"/>
              </w:rPr>
            </w:pPr>
            <w:r>
              <w:rPr>
                <w:sz w:val="18"/>
                <w:szCs w:val="18"/>
              </w:rPr>
              <w:t>Rapid and relatively efficient coordination with technical departments at state and township levels.</w:t>
            </w:r>
          </w:p>
          <w:p w:rsidR="005035CC" w:rsidRDefault="005035CC" w:rsidP="00DF46A8">
            <w:pPr>
              <w:pStyle w:val="ListParagraph"/>
              <w:widowControl w:val="0"/>
              <w:numPr>
                <w:ilvl w:val="0"/>
                <w:numId w:val="11"/>
              </w:numPr>
              <w:spacing w:before="40" w:afterLines="40" w:after="96"/>
              <w:ind w:left="252" w:hanging="270"/>
              <w:contextualSpacing w:val="0"/>
              <w:rPr>
                <w:sz w:val="18"/>
                <w:szCs w:val="18"/>
              </w:rPr>
            </w:pPr>
            <w:r>
              <w:rPr>
                <w:sz w:val="18"/>
                <w:szCs w:val="18"/>
              </w:rPr>
              <w:t xml:space="preserve">Positive contacts with state authorities, no major obstacle to delivery of assistance, </w:t>
            </w:r>
            <w:proofErr w:type="gramStart"/>
            <w:r>
              <w:rPr>
                <w:sz w:val="18"/>
                <w:szCs w:val="18"/>
              </w:rPr>
              <w:t>no</w:t>
            </w:r>
            <w:proofErr w:type="gramEnd"/>
            <w:r>
              <w:rPr>
                <w:sz w:val="18"/>
                <w:szCs w:val="18"/>
              </w:rPr>
              <w:t xml:space="preserve"> contentious issues developed during the response phase.</w:t>
            </w:r>
          </w:p>
          <w:p w:rsidR="005035CC" w:rsidRDefault="005035CC" w:rsidP="00DF46A8">
            <w:pPr>
              <w:pStyle w:val="ListParagraph"/>
              <w:widowControl w:val="0"/>
              <w:numPr>
                <w:ilvl w:val="0"/>
                <w:numId w:val="11"/>
              </w:numPr>
              <w:spacing w:before="40" w:afterLines="40" w:after="96"/>
              <w:ind w:left="252" w:hanging="270"/>
              <w:contextualSpacing w:val="0"/>
              <w:rPr>
                <w:sz w:val="18"/>
                <w:szCs w:val="18"/>
              </w:rPr>
            </w:pPr>
            <w:r>
              <w:rPr>
                <w:sz w:val="18"/>
                <w:szCs w:val="18"/>
              </w:rPr>
              <w:t>Several INGOs conducted assessments on the ground without having agreements to operate in Rakhine or in some specific townships (was this overlooked by authorities? Or deliberately ignored to allow increased response?)</w:t>
            </w:r>
            <w:r w:rsidR="00EA5E79">
              <w:rPr>
                <w:sz w:val="18"/>
                <w:szCs w:val="18"/>
              </w:rPr>
              <w:t>.</w:t>
            </w:r>
          </w:p>
          <w:p w:rsidR="00EA5E79" w:rsidRDefault="00EA5E79" w:rsidP="00DF46A8">
            <w:pPr>
              <w:pStyle w:val="ListParagraph"/>
              <w:widowControl w:val="0"/>
              <w:numPr>
                <w:ilvl w:val="0"/>
                <w:numId w:val="11"/>
              </w:numPr>
              <w:spacing w:before="40" w:afterLines="40" w:after="96"/>
              <w:ind w:left="252" w:hanging="270"/>
              <w:contextualSpacing w:val="0"/>
              <w:rPr>
                <w:sz w:val="18"/>
                <w:szCs w:val="18"/>
              </w:rPr>
            </w:pPr>
            <w:r>
              <w:rPr>
                <w:sz w:val="18"/>
                <w:szCs w:val="18"/>
              </w:rPr>
              <w:t>RSG Minister of Transport engaged with agencies in the first days after the cyclone. Engagement remained however limited to his mandate and covered only shelter response and infrastructure in IDP camps.</w:t>
            </w:r>
          </w:p>
          <w:p w:rsidR="000B4E34" w:rsidRPr="004E18B4" w:rsidRDefault="000B4E34" w:rsidP="00DF46A8">
            <w:pPr>
              <w:pStyle w:val="ListParagraph"/>
              <w:widowControl w:val="0"/>
              <w:numPr>
                <w:ilvl w:val="0"/>
                <w:numId w:val="11"/>
              </w:numPr>
              <w:spacing w:before="40" w:afterLines="40" w:after="96"/>
              <w:ind w:left="252" w:hanging="270"/>
              <w:contextualSpacing w:val="0"/>
              <w:rPr>
                <w:sz w:val="18"/>
                <w:szCs w:val="18"/>
              </w:rPr>
            </w:pPr>
            <w:r>
              <w:rPr>
                <w:sz w:val="18"/>
                <w:szCs w:val="18"/>
              </w:rPr>
              <w:t>Authorities offered international agencies to use military helicopters and Navy ships to transport assistance and staffs to affected areas.</w:t>
            </w:r>
          </w:p>
        </w:tc>
        <w:tc>
          <w:tcPr>
            <w:tcW w:w="4410" w:type="dxa"/>
            <w:vMerge w:val="restart"/>
          </w:tcPr>
          <w:p w:rsidR="00D650B2" w:rsidRDefault="00852675" w:rsidP="00DF46A8">
            <w:pPr>
              <w:pStyle w:val="ListParagraph"/>
              <w:widowControl w:val="0"/>
              <w:numPr>
                <w:ilvl w:val="0"/>
                <w:numId w:val="1"/>
              </w:numPr>
              <w:spacing w:before="40" w:afterLines="40" w:after="96"/>
              <w:ind w:left="162" w:hanging="180"/>
              <w:contextualSpacing w:val="0"/>
              <w:rPr>
                <w:sz w:val="18"/>
                <w:szCs w:val="18"/>
              </w:rPr>
            </w:pPr>
            <w:r>
              <w:rPr>
                <w:sz w:val="18"/>
                <w:szCs w:val="18"/>
              </w:rPr>
              <w:t>Coordination mechanisms at s</w:t>
            </w:r>
            <w:r w:rsidR="00D650B2">
              <w:rPr>
                <w:sz w:val="18"/>
                <w:szCs w:val="18"/>
              </w:rPr>
              <w:t xml:space="preserve">tate level need to be clarified and agreed on before next crisis. Joint trainings/simulation exercises should increase adhesion to agreed mechanisms by </w:t>
            </w:r>
            <w:r>
              <w:rPr>
                <w:sz w:val="18"/>
                <w:szCs w:val="18"/>
              </w:rPr>
              <w:t>s</w:t>
            </w:r>
            <w:r w:rsidR="00D650B2">
              <w:rPr>
                <w:sz w:val="18"/>
                <w:szCs w:val="18"/>
              </w:rPr>
              <w:t>tate authorities.</w:t>
            </w:r>
          </w:p>
          <w:p w:rsidR="00D650B2" w:rsidRDefault="001E12CD" w:rsidP="00DF46A8">
            <w:pPr>
              <w:pStyle w:val="ListParagraph"/>
              <w:widowControl w:val="0"/>
              <w:numPr>
                <w:ilvl w:val="0"/>
                <w:numId w:val="1"/>
              </w:numPr>
              <w:spacing w:before="40" w:afterLines="40" w:after="96"/>
              <w:ind w:left="162" w:hanging="180"/>
              <w:contextualSpacing w:val="0"/>
              <w:rPr>
                <w:sz w:val="18"/>
                <w:szCs w:val="18"/>
              </w:rPr>
            </w:pPr>
            <w:r>
              <w:rPr>
                <w:sz w:val="18"/>
                <w:szCs w:val="18"/>
              </w:rPr>
              <w:t>OCHA Rakhine Coordinator</w:t>
            </w:r>
            <w:r w:rsidR="008E46F4">
              <w:rPr>
                <w:sz w:val="18"/>
                <w:szCs w:val="18"/>
              </w:rPr>
              <w:t xml:space="preserve"> (with two back-ups/alternates) </w:t>
            </w:r>
            <w:r>
              <w:rPr>
                <w:sz w:val="18"/>
                <w:szCs w:val="18"/>
              </w:rPr>
              <w:t>should be focal point for communication and coordin</w:t>
            </w:r>
            <w:r w:rsidR="00852675">
              <w:rPr>
                <w:sz w:val="18"/>
                <w:szCs w:val="18"/>
              </w:rPr>
              <w:t>ation of humanitarian response with State authorities.</w:t>
            </w:r>
          </w:p>
          <w:p w:rsidR="008E46F4" w:rsidRDefault="008E46F4" w:rsidP="00DF46A8">
            <w:pPr>
              <w:pStyle w:val="ListParagraph"/>
              <w:widowControl w:val="0"/>
              <w:numPr>
                <w:ilvl w:val="0"/>
                <w:numId w:val="1"/>
              </w:numPr>
              <w:spacing w:before="40" w:afterLines="40" w:after="96"/>
              <w:ind w:left="162" w:hanging="180"/>
              <w:contextualSpacing w:val="0"/>
              <w:rPr>
                <w:sz w:val="18"/>
                <w:szCs w:val="18"/>
              </w:rPr>
            </w:pPr>
            <w:r>
              <w:rPr>
                <w:sz w:val="18"/>
                <w:szCs w:val="18"/>
              </w:rPr>
              <w:t>EOC should convene much earlier. Union level authorities should be encouraged to ensure that state authorities are available to engage with international agencies and to set-up adequate and balanced coordination mechanisms</w:t>
            </w:r>
            <w:r w:rsidR="00852675">
              <w:rPr>
                <w:sz w:val="18"/>
                <w:szCs w:val="18"/>
              </w:rPr>
              <w:t xml:space="preserve"> at the onset of a crisis</w:t>
            </w:r>
            <w:r>
              <w:rPr>
                <w:sz w:val="18"/>
                <w:szCs w:val="18"/>
              </w:rPr>
              <w:t xml:space="preserve">. </w:t>
            </w:r>
          </w:p>
          <w:p w:rsidR="005035CC" w:rsidRDefault="00363A76" w:rsidP="00DF46A8">
            <w:pPr>
              <w:pStyle w:val="ListParagraph"/>
              <w:widowControl w:val="0"/>
              <w:numPr>
                <w:ilvl w:val="0"/>
                <w:numId w:val="1"/>
              </w:numPr>
              <w:spacing w:before="40" w:afterLines="40" w:after="96"/>
              <w:ind w:left="162" w:hanging="180"/>
              <w:contextualSpacing w:val="0"/>
              <w:rPr>
                <w:sz w:val="18"/>
                <w:szCs w:val="18"/>
              </w:rPr>
            </w:pPr>
            <w:r>
              <w:rPr>
                <w:sz w:val="18"/>
                <w:szCs w:val="18"/>
              </w:rPr>
              <w:t>Clarify mechanisms that should allow</w:t>
            </w:r>
            <w:r w:rsidR="005035CC">
              <w:rPr>
                <w:sz w:val="18"/>
                <w:szCs w:val="18"/>
              </w:rPr>
              <w:t xml:space="preserve"> coordination with military, either directly or through civilian authorities.</w:t>
            </w:r>
          </w:p>
          <w:p w:rsidR="005035CC" w:rsidRDefault="005035CC"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Clarify mechanisms to allow quick deployment of INGOs in </w:t>
            </w:r>
            <w:r w:rsidR="00363A76">
              <w:rPr>
                <w:sz w:val="18"/>
                <w:szCs w:val="18"/>
              </w:rPr>
              <w:t>townships</w:t>
            </w:r>
            <w:r>
              <w:rPr>
                <w:sz w:val="18"/>
                <w:szCs w:val="18"/>
              </w:rPr>
              <w:t xml:space="preserve"> where they are supposedly not allowed to operate.</w:t>
            </w:r>
          </w:p>
          <w:p w:rsidR="005035CC" w:rsidRPr="005035CC" w:rsidRDefault="00852675" w:rsidP="000375D8">
            <w:pPr>
              <w:pStyle w:val="ListParagraph"/>
              <w:widowControl w:val="0"/>
              <w:numPr>
                <w:ilvl w:val="0"/>
                <w:numId w:val="1"/>
              </w:numPr>
              <w:spacing w:before="40" w:afterLines="40" w:after="96"/>
              <w:ind w:left="162" w:hanging="180"/>
              <w:contextualSpacing w:val="0"/>
              <w:rPr>
                <w:sz w:val="18"/>
                <w:szCs w:val="18"/>
              </w:rPr>
            </w:pPr>
            <w:r w:rsidRPr="00DF46A8">
              <w:rPr>
                <w:sz w:val="18"/>
                <w:szCs w:val="18"/>
              </w:rPr>
              <w:t xml:space="preserve">One agency to take responsibility </w:t>
            </w:r>
            <w:bookmarkStart w:id="0" w:name="_GoBack"/>
            <w:bookmarkEnd w:id="0"/>
            <w:r w:rsidRPr="00DF46A8">
              <w:rPr>
                <w:sz w:val="18"/>
                <w:szCs w:val="18"/>
              </w:rPr>
              <w:t xml:space="preserve">for translating </w:t>
            </w:r>
            <w:r w:rsidRPr="00DF46A8">
              <w:rPr>
                <w:sz w:val="18"/>
                <w:szCs w:val="18"/>
              </w:rPr>
              <w:lastRenderedPageBreak/>
              <w:t>government data and guidelines in English.</w:t>
            </w:r>
          </w:p>
        </w:tc>
        <w:tc>
          <w:tcPr>
            <w:tcW w:w="1458" w:type="dxa"/>
          </w:tcPr>
          <w:p w:rsidR="00D650B2" w:rsidRPr="004E18B4" w:rsidRDefault="00D650B2" w:rsidP="00DF46A8">
            <w:pPr>
              <w:widowControl w:val="0"/>
              <w:spacing w:before="40" w:afterLines="40" w:after="96"/>
              <w:rPr>
                <w:sz w:val="18"/>
                <w:szCs w:val="18"/>
              </w:rPr>
            </w:pPr>
          </w:p>
        </w:tc>
      </w:tr>
      <w:tr w:rsidR="00D650B2" w:rsidRPr="004E18B4" w:rsidTr="00DF46A8">
        <w:tc>
          <w:tcPr>
            <w:tcW w:w="1998" w:type="dxa"/>
            <w:vMerge/>
            <w:tcBorders>
              <w:bottom w:val="single" w:sz="4" w:space="0" w:color="auto"/>
            </w:tcBorders>
          </w:tcPr>
          <w:p w:rsidR="00D650B2" w:rsidRPr="00EB6C57" w:rsidRDefault="00D650B2" w:rsidP="00DF46A8">
            <w:pPr>
              <w:widowControl w:val="0"/>
              <w:spacing w:before="40" w:afterLines="40" w:after="96"/>
              <w:rPr>
                <w:b/>
              </w:rPr>
            </w:pPr>
          </w:p>
        </w:tc>
        <w:tc>
          <w:tcPr>
            <w:tcW w:w="6750" w:type="dxa"/>
            <w:tcBorders>
              <w:bottom w:val="single" w:sz="4" w:space="0" w:color="auto"/>
            </w:tcBorders>
          </w:tcPr>
          <w:p w:rsidR="00D650B2" w:rsidRDefault="00D650B2" w:rsidP="00DF46A8">
            <w:pPr>
              <w:pStyle w:val="ListParagraph"/>
              <w:widowControl w:val="0"/>
              <w:numPr>
                <w:ilvl w:val="0"/>
                <w:numId w:val="12"/>
              </w:numPr>
              <w:spacing w:before="40" w:afterLines="40" w:after="96"/>
              <w:ind w:left="252" w:hanging="270"/>
              <w:contextualSpacing w:val="0"/>
              <w:rPr>
                <w:sz w:val="18"/>
                <w:szCs w:val="18"/>
              </w:rPr>
            </w:pPr>
            <w:r>
              <w:rPr>
                <w:sz w:val="18"/>
                <w:szCs w:val="18"/>
              </w:rPr>
              <w:t xml:space="preserve">No </w:t>
            </w:r>
            <w:r w:rsidR="0002315D">
              <w:rPr>
                <w:sz w:val="18"/>
                <w:szCs w:val="18"/>
              </w:rPr>
              <w:t xml:space="preserve">direct </w:t>
            </w:r>
            <w:r>
              <w:rPr>
                <w:sz w:val="18"/>
                <w:szCs w:val="18"/>
              </w:rPr>
              <w:t xml:space="preserve">contacts </w:t>
            </w:r>
            <w:r w:rsidR="0002315D">
              <w:rPr>
                <w:sz w:val="18"/>
                <w:szCs w:val="18"/>
              </w:rPr>
              <w:t xml:space="preserve">were </w:t>
            </w:r>
            <w:r w:rsidR="00521C9B">
              <w:rPr>
                <w:sz w:val="18"/>
                <w:szCs w:val="18"/>
              </w:rPr>
              <w:t>possible</w:t>
            </w:r>
            <w:r w:rsidR="0002315D">
              <w:rPr>
                <w:sz w:val="18"/>
                <w:szCs w:val="18"/>
              </w:rPr>
              <w:t xml:space="preserve"> </w:t>
            </w:r>
            <w:r>
              <w:rPr>
                <w:sz w:val="18"/>
                <w:szCs w:val="18"/>
              </w:rPr>
              <w:t>with State Chief Minister</w:t>
            </w:r>
            <w:r w:rsidR="0002315D">
              <w:rPr>
                <w:sz w:val="18"/>
                <w:szCs w:val="18"/>
              </w:rPr>
              <w:t xml:space="preserve"> and Security Minister</w:t>
            </w:r>
            <w:r>
              <w:rPr>
                <w:sz w:val="18"/>
                <w:szCs w:val="18"/>
              </w:rPr>
              <w:t xml:space="preserve"> in the first 10 days, despite numerous attempts to engage with them to coordinate flood response out of IDP sites.</w:t>
            </w:r>
          </w:p>
          <w:p w:rsidR="00D650B2" w:rsidRDefault="00521C9B" w:rsidP="00DF46A8">
            <w:pPr>
              <w:pStyle w:val="ListParagraph"/>
              <w:widowControl w:val="0"/>
              <w:numPr>
                <w:ilvl w:val="0"/>
                <w:numId w:val="12"/>
              </w:numPr>
              <w:spacing w:before="40" w:afterLines="40" w:after="96"/>
              <w:ind w:left="252" w:hanging="270"/>
              <w:contextualSpacing w:val="0"/>
              <w:rPr>
                <w:sz w:val="18"/>
                <w:szCs w:val="18"/>
              </w:rPr>
            </w:pPr>
            <w:r>
              <w:rPr>
                <w:sz w:val="18"/>
                <w:szCs w:val="18"/>
              </w:rPr>
              <w:lastRenderedPageBreak/>
              <w:t xml:space="preserve">Limited engagement by Disaster Management Committee. </w:t>
            </w:r>
            <w:r w:rsidR="00D650B2">
              <w:rPr>
                <w:sz w:val="18"/>
                <w:szCs w:val="18"/>
              </w:rPr>
              <w:t xml:space="preserve">State authorities’ engagement with humanitarian agencies seemed to be driven from Union level. First ECC occurred on 08/08 after visit of Myanmar President in Rakhine, meeting did not however turn out to be an effective coordination forum. First engagement by State authorities to attempt to promote balanced coordination occurred on 08/10 (after visit of Union </w:t>
            </w:r>
            <w:proofErr w:type="spellStart"/>
            <w:r w:rsidR="00D650B2">
              <w:rPr>
                <w:sz w:val="18"/>
                <w:szCs w:val="18"/>
              </w:rPr>
              <w:t>Natala</w:t>
            </w:r>
            <w:proofErr w:type="spellEnd"/>
            <w:r w:rsidR="00D650B2">
              <w:rPr>
                <w:sz w:val="18"/>
                <w:szCs w:val="18"/>
              </w:rPr>
              <w:t xml:space="preserve"> Minister) when State Secretary proposed to organize a joint-workshop to map flood response.</w:t>
            </w:r>
          </w:p>
          <w:p w:rsidR="001E12CD" w:rsidRDefault="00D650B2" w:rsidP="00DF46A8">
            <w:pPr>
              <w:pStyle w:val="ListParagraph"/>
              <w:widowControl w:val="0"/>
              <w:numPr>
                <w:ilvl w:val="0"/>
                <w:numId w:val="12"/>
              </w:numPr>
              <w:spacing w:before="40" w:afterLines="40" w:after="96"/>
              <w:ind w:left="252" w:hanging="270"/>
              <w:contextualSpacing w:val="0"/>
              <w:rPr>
                <w:sz w:val="18"/>
                <w:szCs w:val="18"/>
              </w:rPr>
            </w:pPr>
            <w:r>
              <w:rPr>
                <w:sz w:val="18"/>
                <w:szCs w:val="18"/>
              </w:rPr>
              <w:t xml:space="preserve">State authorities did not appear to be informed </w:t>
            </w:r>
            <w:r w:rsidR="001E12CD">
              <w:rPr>
                <w:sz w:val="18"/>
                <w:szCs w:val="18"/>
              </w:rPr>
              <w:t xml:space="preserve">by township authorities </w:t>
            </w:r>
            <w:r>
              <w:rPr>
                <w:sz w:val="18"/>
                <w:szCs w:val="18"/>
              </w:rPr>
              <w:t>of agencies’ involvement in township coordination and in operational response</w:t>
            </w:r>
            <w:r w:rsidR="001E12CD">
              <w:rPr>
                <w:sz w:val="18"/>
                <w:szCs w:val="18"/>
              </w:rPr>
              <w:t>.</w:t>
            </w:r>
          </w:p>
          <w:p w:rsidR="00D650B2" w:rsidRDefault="00B47435" w:rsidP="00DF46A8">
            <w:pPr>
              <w:pStyle w:val="ListParagraph"/>
              <w:widowControl w:val="0"/>
              <w:numPr>
                <w:ilvl w:val="0"/>
                <w:numId w:val="12"/>
              </w:numPr>
              <w:spacing w:before="40" w:afterLines="40" w:after="96"/>
              <w:ind w:left="252" w:hanging="270"/>
              <w:contextualSpacing w:val="0"/>
              <w:rPr>
                <w:sz w:val="18"/>
                <w:szCs w:val="18"/>
              </w:rPr>
            </w:pPr>
            <w:r>
              <w:rPr>
                <w:sz w:val="18"/>
                <w:szCs w:val="18"/>
              </w:rPr>
              <w:t xml:space="preserve">Frequent </w:t>
            </w:r>
            <w:r w:rsidR="001E12CD">
              <w:rPr>
                <w:sz w:val="18"/>
                <w:szCs w:val="18"/>
              </w:rPr>
              <w:t>discrepancies between government data (damage assessment and affected population) obtained at township or State level from GAD or other departments.</w:t>
            </w:r>
          </w:p>
          <w:p w:rsidR="001E12CD" w:rsidRDefault="001E12CD" w:rsidP="00DF46A8">
            <w:pPr>
              <w:pStyle w:val="ListParagraph"/>
              <w:widowControl w:val="0"/>
              <w:numPr>
                <w:ilvl w:val="0"/>
                <w:numId w:val="12"/>
              </w:numPr>
              <w:spacing w:before="40" w:afterLines="40" w:after="96"/>
              <w:ind w:left="252" w:hanging="270"/>
              <w:contextualSpacing w:val="0"/>
              <w:rPr>
                <w:sz w:val="18"/>
                <w:szCs w:val="18"/>
              </w:rPr>
            </w:pPr>
            <w:r>
              <w:rPr>
                <w:sz w:val="18"/>
                <w:szCs w:val="18"/>
              </w:rPr>
              <w:t xml:space="preserve">Data and government guidelines in </w:t>
            </w:r>
            <w:proofErr w:type="gramStart"/>
            <w:r>
              <w:rPr>
                <w:sz w:val="18"/>
                <w:szCs w:val="18"/>
              </w:rPr>
              <w:t>Burmese,</w:t>
            </w:r>
            <w:proofErr w:type="gramEnd"/>
            <w:r>
              <w:rPr>
                <w:sz w:val="18"/>
                <w:szCs w:val="18"/>
              </w:rPr>
              <w:t xml:space="preserve"> not systematically translated and shared with agencies.</w:t>
            </w:r>
          </w:p>
          <w:p w:rsidR="008E46F4" w:rsidRDefault="008E46F4" w:rsidP="00DF46A8">
            <w:pPr>
              <w:pStyle w:val="ListParagraph"/>
              <w:widowControl w:val="0"/>
              <w:numPr>
                <w:ilvl w:val="0"/>
                <w:numId w:val="12"/>
              </w:numPr>
              <w:spacing w:before="40" w:afterLines="40" w:after="96"/>
              <w:ind w:left="252" w:hanging="270"/>
              <w:contextualSpacing w:val="0"/>
              <w:rPr>
                <w:sz w:val="18"/>
                <w:szCs w:val="18"/>
              </w:rPr>
            </w:pPr>
            <w:r>
              <w:rPr>
                <w:sz w:val="18"/>
                <w:szCs w:val="18"/>
              </w:rPr>
              <w:t xml:space="preserve">No effective communication with military authorities </w:t>
            </w:r>
            <w:r w:rsidR="00B47435">
              <w:rPr>
                <w:sz w:val="18"/>
                <w:szCs w:val="18"/>
              </w:rPr>
              <w:t>which</w:t>
            </w:r>
            <w:r>
              <w:rPr>
                <w:sz w:val="18"/>
                <w:szCs w:val="18"/>
              </w:rPr>
              <w:t xml:space="preserve"> were responsible for the delivery of a large part of the emergency res</w:t>
            </w:r>
            <w:r w:rsidR="00B47435">
              <w:rPr>
                <w:sz w:val="18"/>
                <w:szCs w:val="18"/>
              </w:rPr>
              <w:t>ponse. Civilian authorities at s</w:t>
            </w:r>
            <w:r>
              <w:rPr>
                <w:sz w:val="18"/>
                <w:szCs w:val="18"/>
              </w:rPr>
              <w:t>tate or township levels did not appear to be themselves fully aware of and have real time information on the army’s response.</w:t>
            </w:r>
          </w:p>
          <w:p w:rsidR="005515E6" w:rsidRDefault="005515E6" w:rsidP="00DF46A8">
            <w:pPr>
              <w:pStyle w:val="ListParagraph"/>
              <w:widowControl w:val="0"/>
              <w:numPr>
                <w:ilvl w:val="0"/>
                <w:numId w:val="12"/>
              </w:numPr>
              <w:spacing w:before="40" w:afterLines="40" w:after="96"/>
              <w:ind w:left="252" w:hanging="270"/>
              <w:contextualSpacing w:val="0"/>
              <w:rPr>
                <w:sz w:val="18"/>
                <w:szCs w:val="18"/>
              </w:rPr>
            </w:pPr>
            <w:r>
              <w:rPr>
                <w:sz w:val="18"/>
                <w:szCs w:val="18"/>
              </w:rPr>
              <w:t>Government response plans and implementation updates were only partially shared with humanitarian agencies. Lack of communication made humanitarian response more difficult to plan.</w:t>
            </w:r>
          </w:p>
          <w:p w:rsidR="0041600F" w:rsidRDefault="0041600F" w:rsidP="00DF46A8">
            <w:pPr>
              <w:pStyle w:val="ListParagraph"/>
              <w:widowControl w:val="0"/>
              <w:numPr>
                <w:ilvl w:val="0"/>
                <w:numId w:val="12"/>
              </w:numPr>
              <w:spacing w:before="40" w:afterLines="40" w:after="96"/>
              <w:ind w:left="252" w:hanging="270"/>
              <w:contextualSpacing w:val="0"/>
              <w:rPr>
                <w:sz w:val="18"/>
                <w:szCs w:val="18"/>
              </w:rPr>
            </w:pPr>
            <w:r>
              <w:rPr>
                <w:sz w:val="18"/>
                <w:szCs w:val="18"/>
              </w:rPr>
              <w:t xml:space="preserve">Some government-sector coordination mechanisms designed for IDP response were inadequate for flood response (ex.: </w:t>
            </w:r>
            <w:proofErr w:type="spellStart"/>
            <w:r>
              <w:rPr>
                <w:sz w:val="18"/>
                <w:szCs w:val="18"/>
              </w:rPr>
              <w:t>Sittwe</w:t>
            </w:r>
            <w:proofErr w:type="spellEnd"/>
            <w:r>
              <w:rPr>
                <w:sz w:val="18"/>
                <w:szCs w:val="18"/>
              </w:rPr>
              <w:t xml:space="preserve"> District Administrator leading CCCM/NFI coordination for IDP response, Shelter flood response taken over by Min. of Housing).</w:t>
            </w:r>
          </w:p>
          <w:p w:rsidR="000B4E34" w:rsidRPr="008E46F4" w:rsidRDefault="005D3867" w:rsidP="00DF46A8">
            <w:pPr>
              <w:pStyle w:val="ListParagraph"/>
              <w:widowControl w:val="0"/>
              <w:numPr>
                <w:ilvl w:val="0"/>
                <w:numId w:val="12"/>
              </w:numPr>
              <w:spacing w:before="40" w:afterLines="40" w:after="96"/>
              <w:ind w:left="252" w:hanging="270"/>
              <w:contextualSpacing w:val="0"/>
              <w:rPr>
                <w:sz w:val="18"/>
                <w:szCs w:val="18"/>
              </w:rPr>
            </w:pPr>
            <w:r>
              <w:rPr>
                <w:sz w:val="18"/>
                <w:szCs w:val="18"/>
              </w:rPr>
              <w:t>Humanitarian agencies</w:t>
            </w:r>
            <w:r w:rsidR="00521C9B">
              <w:rPr>
                <w:sz w:val="18"/>
                <w:szCs w:val="18"/>
              </w:rPr>
              <w:t xml:space="preserve"> generally</w:t>
            </w:r>
            <w:r>
              <w:rPr>
                <w:sz w:val="18"/>
                <w:szCs w:val="18"/>
              </w:rPr>
              <w:t xml:space="preserve"> did not use military assets to access flooded areas (due to lack of information or inability to engage with military command?).</w:t>
            </w:r>
          </w:p>
        </w:tc>
        <w:tc>
          <w:tcPr>
            <w:tcW w:w="4410" w:type="dxa"/>
            <w:vMerge/>
          </w:tcPr>
          <w:p w:rsidR="00D650B2" w:rsidRPr="004E18B4" w:rsidRDefault="00D650B2" w:rsidP="00DF46A8">
            <w:pPr>
              <w:pStyle w:val="ListParagraph"/>
              <w:widowControl w:val="0"/>
              <w:numPr>
                <w:ilvl w:val="0"/>
                <w:numId w:val="1"/>
              </w:numPr>
              <w:spacing w:before="40" w:afterLines="40" w:after="96"/>
              <w:ind w:left="162" w:hanging="180"/>
              <w:contextualSpacing w:val="0"/>
              <w:rPr>
                <w:sz w:val="18"/>
                <w:szCs w:val="18"/>
              </w:rPr>
            </w:pPr>
          </w:p>
        </w:tc>
        <w:tc>
          <w:tcPr>
            <w:tcW w:w="1458" w:type="dxa"/>
          </w:tcPr>
          <w:p w:rsidR="00D650B2" w:rsidRPr="004E18B4" w:rsidRDefault="00D650B2" w:rsidP="00DF46A8">
            <w:pPr>
              <w:widowControl w:val="0"/>
              <w:spacing w:before="40" w:afterLines="40" w:after="96"/>
              <w:rPr>
                <w:sz w:val="18"/>
                <w:szCs w:val="18"/>
              </w:rPr>
            </w:pPr>
          </w:p>
        </w:tc>
      </w:tr>
      <w:tr w:rsidR="00363A76" w:rsidRPr="004E18B4" w:rsidTr="00DF46A8">
        <w:tc>
          <w:tcPr>
            <w:tcW w:w="1998" w:type="dxa"/>
            <w:vMerge w:val="restart"/>
            <w:tcBorders>
              <w:right w:val="single" w:sz="4" w:space="0" w:color="auto"/>
            </w:tcBorders>
          </w:tcPr>
          <w:p w:rsidR="00363A76" w:rsidRPr="00EB6C57" w:rsidRDefault="00363A76" w:rsidP="00DF46A8">
            <w:pPr>
              <w:widowControl w:val="0"/>
              <w:spacing w:before="40" w:afterLines="40" w:after="96"/>
              <w:rPr>
                <w:b/>
              </w:rPr>
            </w:pPr>
            <w:r w:rsidRPr="00EB6C57">
              <w:rPr>
                <w:b/>
              </w:rPr>
              <w:lastRenderedPageBreak/>
              <w:t>Coordination with civil society</w:t>
            </w:r>
            <w:r w:rsidR="001519C7">
              <w:rPr>
                <w:b/>
              </w:rPr>
              <w:t xml:space="preserve"> &amp; communication with communities</w:t>
            </w:r>
          </w:p>
        </w:tc>
        <w:tc>
          <w:tcPr>
            <w:tcW w:w="6750" w:type="dxa"/>
            <w:tcBorders>
              <w:top w:val="single" w:sz="4" w:space="0" w:color="auto"/>
              <w:left w:val="single" w:sz="4" w:space="0" w:color="auto"/>
              <w:bottom w:val="single" w:sz="4" w:space="0" w:color="auto"/>
              <w:right w:val="single" w:sz="4" w:space="0" w:color="auto"/>
            </w:tcBorders>
          </w:tcPr>
          <w:p w:rsidR="00363A76" w:rsidRDefault="00363A76" w:rsidP="00DF46A8">
            <w:pPr>
              <w:pStyle w:val="ListParagraph"/>
              <w:widowControl w:val="0"/>
              <w:numPr>
                <w:ilvl w:val="0"/>
                <w:numId w:val="13"/>
              </w:numPr>
              <w:spacing w:before="40" w:afterLines="40" w:after="96"/>
              <w:ind w:left="252" w:hanging="252"/>
              <w:contextualSpacing w:val="0"/>
              <w:rPr>
                <w:sz w:val="18"/>
                <w:szCs w:val="18"/>
              </w:rPr>
            </w:pPr>
            <w:r>
              <w:rPr>
                <w:sz w:val="18"/>
                <w:szCs w:val="18"/>
              </w:rPr>
              <w:t>Some agencies engaged with CBOs and other members of the civil society at the onset of the crisis. Provided emergency assistance and/or logistical support out of traditional programming.</w:t>
            </w:r>
          </w:p>
          <w:p w:rsidR="00363A76" w:rsidRDefault="00363A76" w:rsidP="00DF46A8">
            <w:pPr>
              <w:pStyle w:val="ListParagraph"/>
              <w:widowControl w:val="0"/>
              <w:numPr>
                <w:ilvl w:val="0"/>
                <w:numId w:val="13"/>
              </w:numPr>
              <w:spacing w:before="40" w:afterLines="40" w:after="96"/>
              <w:ind w:left="252" w:hanging="252"/>
              <w:contextualSpacing w:val="0"/>
              <w:rPr>
                <w:sz w:val="18"/>
                <w:szCs w:val="18"/>
              </w:rPr>
            </w:pPr>
            <w:r>
              <w:rPr>
                <w:sz w:val="18"/>
                <w:szCs w:val="18"/>
              </w:rPr>
              <w:t>CBOs started spontaneous meetings to exchange on flood response, invited international agencies</w:t>
            </w:r>
            <w:r w:rsidR="00FF1622">
              <w:rPr>
                <w:sz w:val="18"/>
                <w:szCs w:val="18"/>
              </w:rPr>
              <w:t xml:space="preserve"> to attend</w:t>
            </w:r>
            <w:r>
              <w:rPr>
                <w:sz w:val="18"/>
                <w:szCs w:val="18"/>
              </w:rPr>
              <w:t>.</w:t>
            </w:r>
          </w:p>
          <w:p w:rsidR="00363A76" w:rsidRDefault="00363A76" w:rsidP="00DF46A8">
            <w:pPr>
              <w:pStyle w:val="ListParagraph"/>
              <w:widowControl w:val="0"/>
              <w:numPr>
                <w:ilvl w:val="0"/>
                <w:numId w:val="13"/>
              </w:numPr>
              <w:spacing w:before="40" w:afterLines="40" w:after="96"/>
              <w:ind w:left="252" w:hanging="252"/>
              <w:contextualSpacing w:val="0"/>
              <w:rPr>
                <w:sz w:val="18"/>
                <w:szCs w:val="18"/>
              </w:rPr>
            </w:pPr>
            <w:r>
              <w:rPr>
                <w:sz w:val="18"/>
                <w:szCs w:val="18"/>
              </w:rPr>
              <w:t xml:space="preserve">No major complaint on </w:t>
            </w:r>
            <w:r w:rsidR="00FF1622">
              <w:rPr>
                <w:sz w:val="18"/>
                <w:szCs w:val="18"/>
              </w:rPr>
              <w:t xml:space="preserve">international </w:t>
            </w:r>
            <w:r>
              <w:rPr>
                <w:sz w:val="18"/>
                <w:szCs w:val="18"/>
              </w:rPr>
              <w:t xml:space="preserve">agencies’ response recorded from civil society. Civil society in </w:t>
            </w:r>
            <w:proofErr w:type="spellStart"/>
            <w:r>
              <w:rPr>
                <w:sz w:val="18"/>
                <w:szCs w:val="18"/>
              </w:rPr>
              <w:t>Sittwe</w:t>
            </w:r>
            <w:proofErr w:type="spellEnd"/>
            <w:r>
              <w:rPr>
                <w:sz w:val="18"/>
                <w:szCs w:val="18"/>
              </w:rPr>
              <w:t xml:space="preserve"> and at Township level appears relatively satisfied with agencies’ overall response.</w:t>
            </w:r>
          </w:p>
          <w:p w:rsidR="00B07011" w:rsidRDefault="00521C9B" w:rsidP="00DF46A8">
            <w:pPr>
              <w:pStyle w:val="ListParagraph"/>
              <w:widowControl w:val="0"/>
              <w:numPr>
                <w:ilvl w:val="0"/>
                <w:numId w:val="13"/>
              </w:numPr>
              <w:spacing w:before="40" w:afterLines="40" w:after="96"/>
              <w:ind w:left="252" w:hanging="252"/>
              <w:contextualSpacing w:val="0"/>
              <w:rPr>
                <w:sz w:val="18"/>
                <w:szCs w:val="18"/>
              </w:rPr>
            </w:pPr>
            <w:r>
              <w:rPr>
                <w:sz w:val="18"/>
                <w:szCs w:val="18"/>
              </w:rPr>
              <w:t>R</w:t>
            </w:r>
            <w:r w:rsidR="00B07011">
              <w:rPr>
                <w:sz w:val="18"/>
                <w:szCs w:val="18"/>
              </w:rPr>
              <w:t>esponse appears to have globally led to wider acceptance by Rakhine community.</w:t>
            </w:r>
          </w:p>
          <w:p w:rsidR="001519C7" w:rsidRPr="004E18B4" w:rsidRDefault="001519C7" w:rsidP="00DF46A8">
            <w:pPr>
              <w:pStyle w:val="ListParagraph"/>
              <w:widowControl w:val="0"/>
              <w:numPr>
                <w:ilvl w:val="0"/>
                <w:numId w:val="13"/>
              </w:numPr>
              <w:spacing w:before="40" w:afterLines="40" w:after="96"/>
              <w:ind w:left="252" w:hanging="252"/>
              <w:contextualSpacing w:val="0"/>
              <w:rPr>
                <w:sz w:val="18"/>
                <w:szCs w:val="18"/>
              </w:rPr>
            </w:pPr>
            <w:r>
              <w:rPr>
                <w:sz w:val="18"/>
                <w:szCs w:val="18"/>
              </w:rPr>
              <w:t>Emergency radio messaging organized by health and WASH partners in the first 10 days of the crisis.</w:t>
            </w:r>
          </w:p>
        </w:tc>
        <w:tc>
          <w:tcPr>
            <w:tcW w:w="4410" w:type="dxa"/>
            <w:vMerge w:val="restart"/>
            <w:tcBorders>
              <w:left w:val="single" w:sz="4" w:space="0" w:color="auto"/>
            </w:tcBorders>
          </w:tcPr>
          <w:p w:rsidR="00363A76" w:rsidRDefault="00363A76"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AHCT to discuss ways to reinforce engagement with CBOs, through OCHA and other </w:t>
            </w:r>
            <w:r w:rsidR="001519C7">
              <w:rPr>
                <w:sz w:val="18"/>
                <w:szCs w:val="18"/>
              </w:rPr>
              <w:t>agencies/</w:t>
            </w:r>
            <w:r>
              <w:rPr>
                <w:sz w:val="18"/>
                <w:szCs w:val="18"/>
              </w:rPr>
              <w:t xml:space="preserve">regular coordination </w:t>
            </w:r>
            <w:r w:rsidR="001519C7">
              <w:rPr>
                <w:sz w:val="18"/>
                <w:szCs w:val="18"/>
              </w:rPr>
              <w:t>mechanisms</w:t>
            </w:r>
            <w:r>
              <w:rPr>
                <w:sz w:val="18"/>
                <w:szCs w:val="18"/>
              </w:rPr>
              <w:t>. OCHA needs to act as focal point for communication with CBOs</w:t>
            </w:r>
            <w:r w:rsidR="001519C7">
              <w:rPr>
                <w:sz w:val="18"/>
                <w:szCs w:val="18"/>
              </w:rPr>
              <w:t xml:space="preserve"> during emergencies</w:t>
            </w:r>
            <w:r>
              <w:rPr>
                <w:sz w:val="18"/>
                <w:szCs w:val="18"/>
              </w:rPr>
              <w:t>. Individual agencies need to appoint staffs internally to act as CBO focal points/liaison officers.</w:t>
            </w:r>
            <w:r w:rsidR="001519C7">
              <w:rPr>
                <w:sz w:val="18"/>
                <w:szCs w:val="18"/>
              </w:rPr>
              <w:t xml:space="preserve"> Engagement should cover coordination issues, information on response, feedbacks on coordination meetings, technical standards, </w:t>
            </w:r>
            <w:proofErr w:type="spellStart"/>
            <w:r w:rsidR="001519C7">
              <w:rPr>
                <w:sz w:val="18"/>
                <w:szCs w:val="18"/>
              </w:rPr>
              <w:t>etc</w:t>
            </w:r>
            <w:proofErr w:type="spellEnd"/>
            <w:r w:rsidR="001519C7">
              <w:rPr>
                <w:sz w:val="18"/>
                <w:szCs w:val="18"/>
              </w:rPr>
              <w:t>…</w:t>
            </w:r>
          </w:p>
          <w:p w:rsidR="001519C7" w:rsidRPr="001519C7" w:rsidRDefault="00363A76" w:rsidP="00DF46A8">
            <w:pPr>
              <w:pStyle w:val="ListParagraph"/>
              <w:widowControl w:val="0"/>
              <w:numPr>
                <w:ilvl w:val="0"/>
                <w:numId w:val="1"/>
              </w:numPr>
              <w:spacing w:before="40" w:afterLines="40" w:after="96"/>
              <w:ind w:left="162" w:hanging="180"/>
              <w:contextualSpacing w:val="0"/>
              <w:rPr>
                <w:sz w:val="18"/>
                <w:szCs w:val="18"/>
              </w:rPr>
            </w:pPr>
            <w:r>
              <w:rPr>
                <w:sz w:val="18"/>
                <w:szCs w:val="18"/>
              </w:rPr>
              <w:t>OCHA to share</w:t>
            </w:r>
            <w:r w:rsidR="00AF0AD1">
              <w:rPr>
                <w:sz w:val="18"/>
                <w:szCs w:val="18"/>
              </w:rPr>
              <w:t xml:space="preserve"> CBO</w:t>
            </w:r>
            <w:r>
              <w:rPr>
                <w:sz w:val="18"/>
                <w:szCs w:val="18"/>
              </w:rPr>
              <w:t xml:space="preserve"> informat</w:t>
            </w:r>
            <w:r w:rsidR="001519C7">
              <w:rPr>
                <w:sz w:val="18"/>
                <w:szCs w:val="18"/>
              </w:rPr>
              <w:t>ion with other international agencies.</w:t>
            </w:r>
          </w:p>
          <w:p w:rsidR="00363A76" w:rsidRDefault="00363A76" w:rsidP="00DF46A8">
            <w:pPr>
              <w:pStyle w:val="ListParagraph"/>
              <w:widowControl w:val="0"/>
              <w:numPr>
                <w:ilvl w:val="0"/>
                <w:numId w:val="1"/>
              </w:numPr>
              <w:spacing w:before="40" w:afterLines="40" w:after="96"/>
              <w:ind w:left="162" w:hanging="180"/>
              <w:contextualSpacing w:val="0"/>
              <w:rPr>
                <w:sz w:val="18"/>
                <w:szCs w:val="18"/>
              </w:rPr>
            </w:pPr>
            <w:r>
              <w:rPr>
                <w:sz w:val="18"/>
                <w:szCs w:val="18"/>
              </w:rPr>
              <w:t>Put together adequate messages on international response to floods, define and implement dissemination strategy.</w:t>
            </w:r>
          </w:p>
          <w:p w:rsidR="00363A76" w:rsidRDefault="00AF0AD1" w:rsidP="00DF46A8">
            <w:pPr>
              <w:pStyle w:val="ListParagraph"/>
              <w:widowControl w:val="0"/>
              <w:numPr>
                <w:ilvl w:val="0"/>
                <w:numId w:val="1"/>
              </w:numPr>
              <w:spacing w:before="40" w:afterLines="40" w:after="96"/>
              <w:ind w:left="162" w:hanging="180"/>
              <w:contextualSpacing w:val="0"/>
              <w:rPr>
                <w:sz w:val="18"/>
                <w:szCs w:val="18"/>
              </w:rPr>
            </w:pPr>
            <w:r>
              <w:rPr>
                <w:sz w:val="18"/>
                <w:szCs w:val="18"/>
              </w:rPr>
              <w:t>OCHA to compile</w:t>
            </w:r>
            <w:r w:rsidR="00363A76">
              <w:rPr>
                <w:sz w:val="18"/>
                <w:szCs w:val="18"/>
              </w:rPr>
              <w:t xml:space="preserve"> contact data obtained for village tract administrators, support groups, </w:t>
            </w:r>
            <w:proofErr w:type="spellStart"/>
            <w:r w:rsidR="00363A76">
              <w:rPr>
                <w:sz w:val="18"/>
                <w:szCs w:val="18"/>
              </w:rPr>
              <w:t>etc</w:t>
            </w:r>
            <w:proofErr w:type="spellEnd"/>
            <w:r w:rsidR="00363A76">
              <w:rPr>
                <w:sz w:val="18"/>
                <w:szCs w:val="18"/>
              </w:rPr>
              <w:t>…</w:t>
            </w:r>
          </w:p>
          <w:p w:rsidR="001519C7" w:rsidRPr="004E18B4" w:rsidRDefault="001519C7" w:rsidP="00DF46A8">
            <w:pPr>
              <w:pStyle w:val="ListParagraph"/>
              <w:widowControl w:val="0"/>
              <w:numPr>
                <w:ilvl w:val="0"/>
                <w:numId w:val="1"/>
              </w:numPr>
              <w:spacing w:before="40" w:afterLines="40" w:after="96"/>
              <w:ind w:left="162" w:hanging="180"/>
              <w:contextualSpacing w:val="0"/>
              <w:rPr>
                <w:sz w:val="18"/>
                <w:szCs w:val="18"/>
              </w:rPr>
            </w:pPr>
            <w:r>
              <w:rPr>
                <w:sz w:val="18"/>
                <w:szCs w:val="18"/>
              </w:rPr>
              <w:lastRenderedPageBreak/>
              <w:t xml:space="preserve">OCHA to formalize SOPs to broadcast emergency messages on local radios and other mass </w:t>
            </w:r>
            <w:proofErr w:type="gramStart"/>
            <w:r>
              <w:rPr>
                <w:sz w:val="18"/>
                <w:szCs w:val="18"/>
              </w:rPr>
              <w:t>medias</w:t>
            </w:r>
            <w:proofErr w:type="gramEnd"/>
            <w:r>
              <w:rPr>
                <w:sz w:val="18"/>
                <w:szCs w:val="18"/>
              </w:rPr>
              <w:t>. SOPs to be shared with ICCGs and all agencies.</w:t>
            </w:r>
          </w:p>
        </w:tc>
        <w:tc>
          <w:tcPr>
            <w:tcW w:w="1458" w:type="dxa"/>
            <w:vMerge w:val="restart"/>
          </w:tcPr>
          <w:p w:rsidR="00363A76" w:rsidRPr="004E18B4" w:rsidRDefault="00363A76" w:rsidP="00DF46A8">
            <w:pPr>
              <w:widowControl w:val="0"/>
              <w:spacing w:before="40" w:afterLines="40" w:after="96"/>
              <w:rPr>
                <w:sz w:val="18"/>
                <w:szCs w:val="18"/>
              </w:rPr>
            </w:pPr>
          </w:p>
        </w:tc>
      </w:tr>
      <w:tr w:rsidR="00363A76" w:rsidRPr="004E18B4" w:rsidTr="00DF46A8">
        <w:tc>
          <w:tcPr>
            <w:tcW w:w="1998" w:type="dxa"/>
            <w:vMerge/>
            <w:tcBorders>
              <w:bottom w:val="single" w:sz="4" w:space="0" w:color="auto"/>
              <w:right w:val="single" w:sz="4" w:space="0" w:color="auto"/>
            </w:tcBorders>
          </w:tcPr>
          <w:p w:rsidR="00363A76" w:rsidRPr="00EB6C57" w:rsidRDefault="00363A76" w:rsidP="00DF46A8">
            <w:pPr>
              <w:widowControl w:val="0"/>
              <w:spacing w:before="40" w:afterLines="40" w:after="96"/>
              <w:rPr>
                <w:b/>
              </w:rPr>
            </w:pPr>
          </w:p>
        </w:tc>
        <w:tc>
          <w:tcPr>
            <w:tcW w:w="6750" w:type="dxa"/>
            <w:tcBorders>
              <w:top w:val="single" w:sz="4" w:space="0" w:color="auto"/>
              <w:left w:val="single" w:sz="4" w:space="0" w:color="auto"/>
              <w:bottom w:val="single" w:sz="4" w:space="0" w:color="auto"/>
              <w:right w:val="single" w:sz="4" w:space="0" w:color="auto"/>
            </w:tcBorders>
          </w:tcPr>
          <w:p w:rsidR="00363A76" w:rsidRDefault="004757DE" w:rsidP="00DF46A8">
            <w:pPr>
              <w:pStyle w:val="ListParagraph"/>
              <w:widowControl w:val="0"/>
              <w:numPr>
                <w:ilvl w:val="0"/>
                <w:numId w:val="14"/>
              </w:numPr>
              <w:spacing w:before="40" w:afterLines="40" w:after="96"/>
              <w:ind w:left="252" w:hanging="270"/>
              <w:contextualSpacing w:val="0"/>
              <w:rPr>
                <w:sz w:val="18"/>
                <w:szCs w:val="18"/>
              </w:rPr>
            </w:pPr>
            <w:r>
              <w:rPr>
                <w:sz w:val="18"/>
                <w:szCs w:val="18"/>
              </w:rPr>
              <w:t xml:space="preserve">OCHA’s data on CBOs has not </w:t>
            </w:r>
            <w:r w:rsidR="00363A76">
              <w:rPr>
                <w:sz w:val="18"/>
                <w:szCs w:val="18"/>
              </w:rPr>
              <w:t>been shared with other agencies.</w:t>
            </w:r>
          </w:p>
          <w:p w:rsidR="00363A76" w:rsidRDefault="00363A76" w:rsidP="00DF46A8">
            <w:pPr>
              <w:pStyle w:val="ListParagraph"/>
              <w:widowControl w:val="0"/>
              <w:numPr>
                <w:ilvl w:val="0"/>
                <w:numId w:val="14"/>
              </w:numPr>
              <w:spacing w:before="40" w:afterLines="40" w:after="96"/>
              <w:ind w:left="252" w:hanging="270"/>
              <w:contextualSpacing w:val="0"/>
              <w:rPr>
                <w:sz w:val="18"/>
                <w:szCs w:val="18"/>
              </w:rPr>
            </w:pPr>
            <w:r>
              <w:rPr>
                <w:sz w:val="18"/>
                <w:szCs w:val="18"/>
              </w:rPr>
              <w:t xml:space="preserve">Limited to no contacts with Muslim support groups operating from Yangon, which </w:t>
            </w:r>
            <w:r>
              <w:rPr>
                <w:sz w:val="18"/>
                <w:szCs w:val="18"/>
              </w:rPr>
              <w:lastRenderedPageBreak/>
              <w:t>could have provided information on humanitarian situation in villages that were not quickly accessed by agencies.</w:t>
            </w:r>
          </w:p>
          <w:p w:rsidR="001519C7" w:rsidRPr="00363A76" w:rsidRDefault="001519C7" w:rsidP="00DF46A8">
            <w:pPr>
              <w:pStyle w:val="ListParagraph"/>
              <w:widowControl w:val="0"/>
              <w:numPr>
                <w:ilvl w:val="0"/>
                <w:numId w:val="14"/>
              </w:numPr>
              <w:spacing w:before="40" w:afterLines="40" w:after="96"/>
              <w:ind w:left="252" w:hanging="270"/>
              <w:contextualSpacing w:val="0"/>
              <w:rPr>
                <w:sz w:val="18"/>
                <w:szCs w:val="18"/>
              </w:rPr>
            </w:pPr>
            <w:r>
              <w:rPr>
                <w:sz w:val="18"/>
                <w:szCs w:val="18"/>
              </w:rPr>
              <w:t>No ready-to-use SOPs for accessing radio network for emergency messaging.</w:t>
            </w:r>
          </w:p>
        </w:tc>
        <w:tc>
          <w:tcPr>
            <w:tcW w:w="4410" w:type="dxa"/>
            <w:vMerge/>
            <w:tcBorders>
              <w:left w:val="single" w:sz="4" w:space="0" w:color="auto"/>
            </w:tcBorders>
          </w:tcPr>
          <w:p w:rsidR="00363A76" w:rsidRPr="004E18B4" w:rsidRDefault="00363A76" w:rsidP="00DF46A8">
            <w:pPr>
              <w:pStyle w:val="ListParagraph"/>
              <w:widowControl w:val="0"/>
              <w:numPr>
                <w:ilvl w:val="0"/>
                <w:numId w:val="1"/>
              </w:numPr>
              <w:spacing w:before="40" w:afterLines="40" w:after="96"/>
              <w:ind w:left="162" w:hanging="180"/>
              <w:contextualSpacing w:val="0"/>
              <w:rPr>
                <w:sz w:val="18"/>
                <w:szCs w:val="18"/>
              </w:rPr>
            </w:pPr>
          </w:p>
        </w:tc>
        <w:tc>
          <w:tcPr>
            <w:tcW w:w="1458" w:type="dxa"/>
            <w:vMerge/>
          </w:tcPr>
          <w:p w:rsidR="00363A76" w:rsidRPr="004E18B4" w:rsidRDefault="00363A76" w:rsidP="00DF46A8">
            <w:pPr>
              <w:widowControl w:val="0"/>
              <w:spacing w:before="40" w:afterLines="40" w:after="96"/>
              <w:rPr>
                <w:sz w:val="18"/>
                <w:szCs w:val="18"/>
              </w:rPr>
            </w:pPr>
          </w:p>
        </w:tc>
      </w:tr>
      <w:tr w:rsidR="00AF0AD1" w:rsidRPr="004E18B4" w:rsidTr="00DF46A8">
        <w:tc>
          <w:tcPr>
            <w:tcW w:w="1998" w:type="dxa"/>
            <w:tcBorders>
              <w:bottom w:val="nil"/>
            </w:tcBorders>
          </w:tcPr>
          <w:p w:rsidR="00AF0AD1" w:rsidRDefault="00AF0AD1" w:rsidP="00DF46A8">
            <w:pPr>
              <w:widowControl w:val="0"/>
              <w:spacing w:before="40" w:afterLines="40" w:after="96"/>
              <w:rPr>
                <w:b/>
              </w:rPr>
            </w:pPr>
            <w:r w:rsidRPr="00EB6C57">
              <w:rPr>
                <w:b/>
              </w:rPr>
              <w:lastRenderedPageBreak/>
              <w:t>Funding</w:t>
            </w:r>
          </w:p>
          <w:p w:rsidR="00AF0AD1" w:rsidRPr="00EB6C57" w:rsidRDefault="00AF0AD1" w:rsidP="00DF46A8">
            <w:pPr>
              <w:widowControl w:val="0"/>
              <w:spacing w:before="40" w:afterLines="40" w:after="96"/>
              <w:rPr>
                <w:b/>
              </w:rPr>
            </w:pPr>
          </w:p>
        </w:tc>
        <w:tc>
          <w:tcPr>
            <w:tcW w:w="6750" w:type="dxa"/>
            <w:tcBorders>
              <w:top w:val="single" w:sz="4" w:space="0" w:color="auto"/>
              <w:bottom w:val="dotted" w:sz="4" w:space="0" w:color="auto"/>
            </w:tcBorders>
          </w:tcPr>
          <w:p w:rsidR="00AF0AD1" w:rsidRDefault="00AF0AD1" w:rsidP="00DF46A8">
            <w:pPr>
              <w:pStyle w:val="ListParagraph"/>
              <w:widowControl w:val="0"/>
              <w:numPr>
                <w:ilvl w:val="0"/>
                <w:numId w:val="17"/>
              </w:numPr>
              <w:spacing w:before="40" w:afterLines="40" w:after="96"/>
              <w:ind w:left="252" w:hanging="252"/>
              <w:contextualSpacing w:val="0"/>
              <w:rPr>
                <w:sz w:val="18"/>
                <w:szCs w:val="18"/>
              </w:rPr>
            </w:pPr>
            <w:r>
              <w:rPr>
                <w:sz w:val="18"/>
                <w:szCs w:val="18"/>
              </w:rPr>
              <w:t>CERF rapidly mobilized, funds transferred to UN agencies in a timeframe that would in theory allow quick response.</w:t>
            </w:r>
          </w:p>
          <w:p w:rsidR="00AF0AD1" w:rsidRDefault="00AF0AD1" w:rsidP="00DF46A8">
            <w:pPr>
              <w:pStyle w:val="ListParagraph"/>
              <w:widowControl w:val="0"/>
              <w:numPr>
                <w:ilvl w:val="0"/>
                <w:numId w:val="17"/>
              </w:numPr>
              <w:spacing w:before="40" w:afterLines="40" w:after="96"/>
              <w:ind w:left="252" w:hanging="252"/>
              <w:contextualSpacing w:val="0"/>
              <w:rPr>
                <w:sz w:val="18"/>
                <w:szCs w:val="18"/>
              </w:rPr>
            </w:pPr>
            <w:r>
              <w:rPr>
                <w:sz w:val="18"/>
                <w:szCs w:val="18"/>
              </w:rPr>
              <w:t>OFDA allowed partner agencies to use part of existing funds (allocated to IDP response) to be immediately used for flood response. Re-allocation mechanisms were relatively flexible.</w:t>
            </w:r>
          </w:p>
          <w:p w:rsidR="00AF0AD1" w:rsidRPr="004E18B4" w:rsidRDefault="00AF0AD1" w:rsidP="00DF46A8">
            <w:pPr>
              <w:pStyle w:val="ListParagraph"/>
              <w:widowControl w:val="0"/>
              <w:numPr>
                <w:ilvl w:val="0"/>
                <w:numId w:val="17"/>
              </w:numPr>
              <w:spacing w:before="40" w:afterLines="40" w:after="96"/>
              <w:ind w:left="252" w:hanging="252"/>
              <w:contextualSpacing w:val="0"/>
              <w:rPr>
                <w:sz w:val="18"/>
                <w:szCs w:val="18"/>
              </w:rPr>
            </w:pPr>
            <w:r>
              <w:rPr>
                <w:sz w:val="18"/>
                <w:szCs w:val="18"/>
              </w:rPr>
              <w:t>Some agencies provided funds (a few hundred dollars max.) to CBOs out of formal funding mechanisms, to allow quick deployment of assistance.</w:t>
            </w:r>
          </w:p>
        </w:tc>
        <w:tc>
          <w:tcPr>
            <w:tcW w:w="4410" w:type="dxa"/>
            <w:vMerge w:val="restart"/>
          </w:tcPr>
          <w:p w:rsidR="00AF0AD1" w:rsidRDefault="00AF0AD1" w:rsidP="00DF46A8">
            <w:pPr>
              <w:pStyle w:val="ListParagraph"/>
              <w:widowControl w:val="0"/>
              <w:numPr>
                <w:ilvl w:val="0"/>
                <w:numId w:val="1"/>
              </w:numPr>
              <w:spacing w:before="40" w:afterLines="40" w:after="96"/>
              <w:ind w:left="162" w:hanging="180"/>
              <w:contextualSpacing w:val="0"/>
              <w:rPr>
                <w:sz w:val="18"/>
                <w:szCs w:val="18"/>
              </w:rPr>
            </w:pPr>
            <w:r>
              <w:rPr>
                <w:sz w:val="18"/>
                <w:szCs w:val="18"/>
              </w:rPr>
              <w:t>Review/revise ERF allocation procedures to allow the fund to be used to respond to emergency humanitarian needs.</w:t>
            </w:r>
          </w:p>
          <w:p w:rsidR="00AF0AD1" w:rsidRDefault="00AF0AD1" w:rsidP="00DF46A8">
            <w:pPr>
              <w:pStyle w:val="ListParagraph"/>
              <w:widowControl w:val="0"/>
              <w:numPr>
                <w:ilvl w:val="0"/>
                <w:numId w:val="1"/>
              </w:numPr>
              <w:spacing w:before="40" w:afterLines="40" w:after="96"/>
              <w:ind w:left="162" w:hanging="180"/>
              <w:contextualSpacing w:val="0"/>
              <w:rPr>
                <w:sz w:val="18"/>
                <w:szCs w:val="18"/>
              </w:rPr>
            </w:pPr>
            <w:r>
              <w:rPr>
                <w:sz w:val="18"/>
                <w:szCs w:val="18"/>
              </w:rPr>
              <w:t>UN agencies (as donors) should clarify flexibility of existing agreements (including of ERF) once ERP is activated.</w:t>
            </w:r>
          </w:p>
          <w:p w:rsidR="00AF0AD1" w:rsidRDefault="00AF0AD1" w:rsidP="00DF46A8">
            <w:pPr>
              <w:pStyle w:val="ListParagraph"/>
              <w:widowControl w:val="0"/>
              <w:numPr>
                <w:ilvl w:val="0"/>
                <w:numId w:val="1"/>
              </w:numPr>
              <w:spacing w:before="40" w:afterLines="40" w:after="96"/>
              <w:ind w:left="162" w:hanging="180"/>
              <w:contextualSpacing w:val="0"/>
              <w:rPr>
                <w:sz w:val="18"/>
                <w:szCs w:val="18"/>
              </w:rPr>
            </w:pPr>
            <w:r>
              <w:rPr>
                <w:sz w:val="18"/>
                <w:szCs w:val="18"/>
              </w:rPr>
              <w:t>All donors to keep clause in agreements for emergency funding flexibility (i.e. 20% threshold increased to … % when ERP is activated).</w:t>
            </w:r>
          </w:p>
          <w:p w:rsidR="00AF0AD1" w:rsidRPr="004E18B4" w:rsidRDefault="00AF0AD1" w:rsidP="00DF46A8">
            <w:pPr>
              <w:pStyle w:val="ListParagraph"/>
              <w:widowControl w:val="0"/>
              <w:numPr>
                <w:ilvl w:val="0"/>
                <w:numId w:val="1"/>
              </w:numPr>
              <w:spacing w:before="40" w:afterLines="40" w:after="96"/>
              <w:ind w:left="162" w:hanging="180"/>
              <w:contextualSpacing w:val="0"/>
              <w:rPr>
                <w:sz w:val="18"/>
                <w:szCs w:val="18"/>
              </w:rPr>
            </w:pPr>
            <w:r>
              <w:rPr>
                <w:sz w:val="18"/>
                <w:szCs w:val="18"/>
              </w:rPr>
              <w:t>Funds allocated for IDP response and directed to flood response should be replaced ASAP if impact on services provided in IDP camps is expected.</w:t>
            </w:r>
          </w:p>
        </w:tc>
        <w:tc>
          <w:tcPr>
            <w:tcW w:w="1458" w:type="dxa"/>
            <w:vMerge w:val="restart"/>
          </w:tcPr>
          <w:p w:rsidR="00AF0AD1" w:rsidRPr="004E18B4" w:rsidRDefault="00AF0AD1" w:rsidP="00DF46A8">
            <w:pPr>
              <w:widowControl w:val="0"/>
              <w:spacing w:before="40" w:afterLines="40" w:after="96"/>
              <w:rPr>
                <w:sz w:val="18"/>
                <w:szCs w:val="18"/>
              </w:rPr>
            </w:pPr>
          </w:p>
        </w:tc>
      </w:tr>
      <w:tr w:rsidR="00AF0AD1" w:rsidRPr="004E18B4" w:rsidTr="00DF46A8">
        <w:tc>
          <w:tcPr>
            <w:tcW w:w="1998" w:type="dxa"/>
            <w:tcBorders>
              <w:top w:val="nil"/>
              <w:bottom w:val="single" w:sz="4" w:space="0" w:color="auto"/>
            </w:tcBorders>
          </w:tcPr>
          <w:p w:rsidR="00AF0AD1" w:rsidRPr="00EB6C57" w:rsidRDefault="00AF0AD1" w:rsidP="00DF46A8">
            <w:pPr>
              <w:widowControl w:val="0"/>
              <w:spacing w:before="40" w:afterLines="40" w:after="96"/>
              <w:rPr>
                <w:b/>
              </w:rPr>
            </w:pPr>
          </w:p>
        </w:tc>
        <w:tc>
          <w:tcPr>
            <w:tcW w:w="6750" w:type="dxa"/>
            <w:tcBorders>
              <w:top w:val="dotted" w:sz="4" w:space="0" w:color="auto"/>
              <w:bottom w:val="single" w:sz="4" w:space="0" w:color="auto"/>
            </w:tcBorders>
          </w:tcPr>
          <w:p w:rsidR="00AF0AD1" w:rsidRPr="004E0388" w:rsidRDefault="00AF0AD1" w:rsidP="00DF46A8">
            <w:pPr>
              <w:pStyle w:val="ListParagraph"/>
              <w:widowControl w:val="0"/>
              <w:numPr>
                <w:ilvl w:val="0"/>
                <w:numId w:val="18"/>
              </w:numPr>
              <w:spacing w:before="40" w:afterLines="40" w:after="96"/>
              <w:ind w:left="259" w:hanging="259"/>
              <w:contextualSpacing w:val="0"/>
              <w:rPr>
                <w:sz w:val="18"/>
                <w:szCs w:val="18"/>
              </w:rPr>
            </w:pPr>
            <w:r>
              <w:rPr>
                <w:sz w:val="18"/>
                <w:szCs w:val="18"/>
              </w:rPr>
              <w:t xml:space="preserve">ERF projects not approved rapidly enough. Funds not yet received by agencies. Activities proposed in first ERF projects (mostly WASH, ponds cleaning) became de facto irrelevant about five weeks after cyclone, forcing agencies to change focus and rewrite proposals. ERF emergency funding will come online when community recovery is already taking place. </w:t>
            </w:r>
          </w:p>
        </w:tc>
        <w:tc>
          <w:tcPr>
            <w:tcW w:w="4410" w:type="dxa"/>
            <w:vMerge/>
          </w:tcPr>
          <w:p w:rsidR="00AF0AD1" w:rsidRPr="004E18B4" w:rsidRDefault="00AF0AD1" w:rsidP="00DF46A8">
            <w:pPr>
              <w:pStyle w:val="ListParagraph"/>
              <w:widowControl w:val="0"/>
              <w:numPr>
                <w:ilvl w:val="0"/>
                <w:numId w:val="1"/>
              </w:numPr>
              <w:spacing w:before="40" w:afterLines="40" w:after="96"/>
              <w:ind w:left="162" w:hanging="180"/>
              <w:contextualSpacing w:val="0"/>
              <w:rPr>
                <w:sz w:val="18"/>
                <w:szCs w:val="18"/>
              </w:rPr>
            </w:pPr>
          </w:p>
        </w:tc>
        <w:tc>
          <w:tcPr>
            <w:tcW w:w="1458" w:type="dxa"/>
            <w:vMerge/>
          </w:tcPr>
          <w:p w:rsidR="00AF0AD1" w:rsidRPr="004E18B4" w:rsidRDefault="00AF0AD1" w:rsidP="00DF46A8">
            <w:pPr>
              <w:widowControl w:val="0"/>
              <w:spacing w:before="40" w:afterLines="40" w:after="96"/>
              <w:rPr>
                <w:sz w:val="18"/>
                <w:szCs w:val="18"/>
              </w:rPr>
            </w:pPr>
          </w:p>
        </w:tc>
      </w:tr>
      <w:tr w:rsidR="00AF0AD1" w:rsidRPr="004E18B4" w:rsidTr="00DF46A8">
        <w:tc>
          <w:tcPr>
            <w:tcW w:w="1998" w:type="dxa"/>
            <w:tcBorders>
              <w:bottom w:val="nil"/>
            </w:tcBorders>
          </w:tcPr>
          <w:p w:rsidR="00AF0AD1" w:rsidRPr="00EB6C57" w:rsidRDefault="00AF0AD1" w:rsidP="00DF46A8">
            <w:pPr>
              <w:widowControl w:val="0"/>
              <w:spacing w:before="40" w:afterLines="40" w:after="96"/>
              <w:rPr>
                <w:b/>
              </w:rPr>
            </w:pPr>
            <w:r w:rsidRPr="00EB6C57">
              <w:rPr>
                <w:b/>
              </w:rPr>
              <w:t>Early warning &amp; preparedness</w:t>
            </w:r>
          </w:p>
        </w:tc>
        <w:tc>
          <w:tcPr>
            <w:tcW w:w="6750" w:type="dxa"/>
            <w:tcBorders>
              <w:bottom w:val="dotted" w:sz="4" w:space="0" w:color="auto"/>
            </w:tcBorders>
          </w:tcPr>
          <w:p w:rsidR="00AF0AD1" w:rsidRDefault="00AF0AD1" w:rsidP="00DF46A8">
            <w:pPr>
              <w:pStyle w:val="ListParagraph"/>
              <w:widowControl w:val="0"/>
              <w:numPr>
                <w:ilvl w:val="0"/>
                <w:numId w:val="15"/>
              </w:numPr>
              <w:spacing w:before="40" w:afterLines="40" w:after="96"/>
              <w:ind w:left="252" w:hanging="270"/>
              <w:contextualSpacing w:val="0"/>
              <w:rPr>
                <w:sz w:val="18"/>
                <w:szCs w:val="18"/>
              </w:rPr>
            </w:pPr>
            <w:r>
              <w:rPr>
                <w:sz w:val="18"/>
                <w:szCs w:val="18"/>
              </w:rPr>
              <w:t>First reports on isolated flooding incidents received a few days before cyclone (27/07). OCHA started monitoring and recording incidents at that date.</w:t>
            </w:r>
          </w:p>
          <w:p w:rsidR="00AF0AD1" w:rsidRDefault="00AF0AD1" w:rsidP="00DF46A8">
            <w:pPr>
              <w:pStyle w:val="ListParagraph"/>
              <w:widowControl w:val="0"/>
              <w:numPr>
                <w:ilvl w:val="0"/>
                <w:numId w:val="15"/>
              </w:numPr>
              <w:spacing w:before="40" w:afterLines="40" w:after="96"/>
              <w:ind w:left="252" w:hanging="270"/>
              <w:contextualSpacing w:val="0"/>
              <w:rPr>
                <w:sz w:val="18"/>
                <w:szCs w:val="18"/>
              </w:rPr>
            </w:pPr>
            <w:r>
              <w:rPr>
                <w:sz w:val="18"/>
                <w:szCs w:val="18"/>
              </w:rPr>
              <w:t>Regular weather update shared with international agencies from Yangon.</w:t>
            </w:r>
          </w:p>
          <w:p w:rsidR="00D82587" w:rsidRPr="004E18B4" w:rsidRDefault="00D82587" w:rsidP="00DF46A8">
            <w:pPr>
              <w:pStyle w:val="ListParagraph"/>
              <w:widowControl w:val="0"/>
              <w:numPr>
                <w:ilvl w:val="0"/>
                <w:numId w:val="15"/>
              </w:numPr>
              <w:spacing w:before="40" w:afterLines="40" w:after="96"/>
              <w:ind w:left="252" w:hanging="270"/>
              <w:contextualSpacing w:val="0"/>
              <w:rPr>
                <w:sz w:val="18"/>
                <w:szCs w:val="18"/>
              </w:rPr>
            </w:pPr>
            <w:r>
              <w:rPr>
                <w:sz w:val="18"/>
                <w:szCs w:val="18"/>
              </w:rPr>
              <w:t xml:space="preserve">OCHA in </w:t>
            </w:r>
            <w:proofErr w:type="spellStart"/>
            <w:r>
              <w:rPr>
                <w:sz w:val="18"/>
                <w:szCs w:val="18"/>
              </w:rPr>
              <w:t>Sittwe</w:t>
            </w:r>
            <w:proofErr w:type="spellEnd"/>
            <w:r>
              <w:rPr>
                <w:sz w:val="18"/>
                <w:szCs w:val="18"/>
              </w:rPr>
              <w:t xml:space="preserve"> acted on information obtained indirectly from the </w:t>
            </w:r>
            <w:proofErr w:type="spellStart"/>
            <w:r>
              <w:rPr>
                <w:sz w:val="18"/>
                <w:szCs w:val="18"/>
              </w:rPr>
              <w:t>Bengladesh</w:t>
            </w:r>
            <w:proofErr w:type="spellEnd"/>
            <w:r>
              <w:rPr>
                <w:sz w:val="18"/>
                <w:szCs w:val="18"/>
              </w:rPr>
              <w:t xml:space="preserve"> meteorological department, and from various reports obtained from ground sources.</w:t>
            </w:r>
          </w:p>
        </w:tc>
        <w:tc>
          <w:tcPr>
            <w:tcW w:w="4410" w:type="dxa"/>
            <w:vMerge w:val="restart"/>
          </w:tcPr>
          <w:p w:rsidR="00AF0AD1" w:rsidRDefault="00AF0AD1" w:rsidP="00DF46A8">
            <w:pPr>
              <w:pStyle w:val="ListParagraph"/>
              <w:widowControl w:val="0"/>
              <w:numPr>
                <w:ilvl w:val="0"/>
                <w:numId w:val="1"/>
              </w:numPr>
              <w:spacing w:before="40" w:afterLines="40" w:after="96"/>
              <w:ind w:left="162" w:hanging="180"/>
              <w:contextualSpacing w:val="0"/>
              <w:rPr>
                <w:sz w:val="18"/>
                <w:szCs w:val="18"/>
              </w:rPr>
            </w:pPr>
            <w:r>
              <w:rPr>
                <w:sz w:val="18"/>
                <w:szCs w:val="18"/>
              </w:rPr>
              <w:t>Review alert protocols from Yangon to State level, to allow effective alert of agencies on the ground (general weather updates may be difficult to interpret, and should be complemented with informed comments in case a depression as a high chance of turning into a cyclone).</w:t>
            </w:r>
          </w:p>
          <w:p w:rsidR="00AF0AD1" w:rsidRPr="004E18B4" w:rsidRDefault="00AF0AD1"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OCHA </w:t>
            </w:r>
            <w:proofErr w:type="spellStart"/>
            <w:r>
              <w:rPr>
                <w:sz w:val="18"/>
                <w:szCs w:val="18"/>
              </w:rPr>
              <w:t>Sittwe</w:t>
            </w:r>
            <w:proofErr w:type="spellEnd"/>
            <w:r>
              <w:rPr>
                <w:sz w:val="18"/>
                <w:szCs w:val="18"/>
              </w:rPr>
              <w:t xml:space="preserve"> to ensure that all alerts are shared with agencies on the ground.</w:t>
            </w:r>
          </w:p>
        </w:tc>
        <w:tc>
          <w:tcPr>
            <w:tcW w:w="1458" w:type="dxa"/>
            <w:vMerge w:val="restart"/>
          </w:tcPr>
          <w:p w:rsidR="00AF0AD1" w:rsidRPr="004E18B4" w:rsidRDefault="00AF0AD1" w:rsidP="00DF46A8">
            <w:pPr>
              <w:widowControl w:val="0"/>
              <w:spacing w:before="40" w:afterLines="40" w:after="96"/>
              <w:rPr>
                <w:sz w:val="18"/>
                <w:szCs w:val="18"/>
              </w:rPr>
            </w:pPr>
          </w:p>
        </w:tc>
      </w:tr>
      <w:tr w:rsidR="00AF0AD1" w:rsidRPr="004E18B4" w:rsidTr="00DF46A8">
        <w:tc>
          <w:tcPr>
            <w:tcW w:w="1998" w:type="dxa"/>
            <w:tcBorders>
              <w:top w:val="nil"/>
              <w:bottom w:val="single" w:sz="4" w:space="0" w:color="auto"/>
            </w:tcBorders>
          </w:tcPr>
          <w:p w:rsidR="00AF0AD1" w:rsidRPr="00EB6C57" w:rsidRDefault="00AF0AD1" w:rsidP="00DF46A8">
            <w:pPr>
              <w:widowControl w:val="0"/>
              <w:spacing w:before="40" w:afterLines="40" w:after="96"/>
              <w:rPr>
                <w:b/>
              </w:rPr>
            </w:pPr>
          </w:p>
        </w:tc>
        <w:tc>
          <w:tcPr>
            <w:tcW w:w="6750" w:type="dxa"/>
            <w:tcBorders>
              <w:top w:val="dotted" w:sz="4" w:space="0" w:color="auto"/>
            </w:tcBorders>
          </w:tcPr>
          <w:p w:rsidR="00AF0AD1" w:rsidRDefault="00AF0AD1" w:rsidP="00DF46A8">
            <w:pPr>
              <w:pStyle w:val="ListParagraph"/>
              <w:widowControl w:val="0"/>
              <w:numPr>
                <w:ilvl w:val="0"/>
                <w:numId w:val="16"/>
              </w:numPr>
              <w:spacing w:before="40" w:afterLines="40" w:after="96"/>
              <w:ind w:left="252" w:hanging="252"/>
              <w:contextualSpacing w:val="0"/>
              <w:rPr>
                <w:sz w:val="18"/>
                <w:szCs w:val="18"/>
              </w:rPr>
            </w:pPr>
            <w:r>
              <w:rPr>
                <w:sz w:val="18"/>
                <w:szCs w:val="18"/>
              </w:rPr>
              <w:t>No clear alert about impending cyclone received from UN national level.</w:t>
            </w:r>
          </w:p>
          <w:p w:rsidR="00AF0AD1" w:rsidRDefault="00AF0AD1" w:rsidP="00DF46A8">
            <w:pPr>
              <w:pStyle w:val="ListParagraph"/>
              <w:widowControl w:val="0"/>
              <w:numPr>
                <w:ilvl w:val="0"/>
                <w:numId w:val="16"/>
              </w:numPr>
              <w:spacing w:before="40" w:afterLines="40" w:after="96"/>
              <w:ind w:left="252" w:hanging="252"/>
              <w:contextualSpacing w:val="0"/>
              <w:rPr>
                <w:sz w:val="18"/>
                <w:szCs w:val="18"/>
              </w:rPr>
            </w:pPr>
            <w:r>
              <w:rPr>
                <w:sz w:val="18"/>
                <w:szCs w:val="18"/>
              </w:rPr>
              <w:t xml:space="preserve">Information on classification of tropical depression to cyclonic storm emanated from </w:t>
            </w:r>
            <w:proofErr w:type="spellStart"/>
            <w:r>
              <w:rPr>
                <w:sz w:val="18"/>
                <w:szCs w:val="18"/>
              </w:rPr>
              <w:t>Bengladesh</w:t>
            </w:r>
            <w:proofErr w:type="spellEnd"/>
            <w:r>
              <w:rPr>
                <w:sz w:val="18"/>
                <w:szCs w:val="18"/>
              </w:rPr>
              <w:t xml:space="preserve"> meteorological department (obtained through Myanmar </w:t>
            </w:r>
            <w:proofErr w:type="gramStart"/>
            <w:r>
              <w:rPr>
                <w:sz w:val="18"/>
                <w:szCs w:val="18"/>
              </w:rPr>
              <w:t>medias</w:t>
            </w:r>
            <w:proofErr w:type="gramEnd"/>
            <w:r>
              <w:rPr>
                <w:sz w:val="18"/>
                <w:szCs w:val="18"/>
              </w:rPr>
              <w:t>). No confirmation received from Myanmar meteorological department.</w:t>
            </w:r>
          </w:p>
          <w:p w:rsidR="00AF0AD1" w:rsidRDefault="00AF0AD1" w:rsidP="00DF46A8">
            <w:pPr>
              <w:pStyle w:val="ListParagraph"/>
              <w:widowControl w:val="0"/>
              <w:numPr>
                <w:ilvl w:val="0"/>
                <w:numId w:val="16"/>
              </w:numPr>
              <w:spacing w:before="40" w:afterLines="40" w:after="96"/>
              <w:ind w:left="252" w:hanging="252"/>
              <w:contextualSpacing w:val="0"/>
              <w:rPr>
                <w:sz w:val="18"/>
                <w:szCs w:val="18"/>
              </w:rPr>
            </w:pPr>
            <w:r>
              <w:rPr>
                <w:sz w:val="18"/>
                <w:szCs w:val="18"/>
              </w:rPr>
              <w:t xml:space="preserve">Agencies started getting mobilized for response after cyclone (29-30/07). Key resources (staff, logistics, </w:t>
            </w:r>
            <w:proofErr w:type="gramStart"/>
            <w:r>
              <w:rPr>
                <w:sz w:val="18"/>
                <w:szCs w:val="18"/>
              </w:rPr>
              <w:t>supplies</w:t>
            </w:r>
            <w:proofErr w:type="gramEnd"/>
            <w:r>
              <w:rPr>
                <w:sz w:val="18"/>
                <w:szCs w:val="18"/>
              </w:rPr>
              <w:t xml:space="preserve">) were not deployed in the field before the cyclone and remained blocked in </w:t>
            </w:r>
            <w:proofErr w:type="spellStart"/>
            <w:r>
              <w:rPr>
                <w:sz w:val="18"/>
                <w:szCs w:val="18"/>
              </w:rPr>
              <w:t>Sittwe</w:t>
            </w:r>
            <w:proofErr w:type="spellEnd"/>
            <w:r>
              <w:rPr>
                <w:sz w:val="18"/>
                <w:szCs w:val="18"/>
              </w:rPr>
              <w:t xml:space="preserve"> for around four days due to logistical constraints.</w:t>
            </w:r>
          </w:p>
          <w:p w:rsidR="00AF0AD1" w:rsidRPr="004E18B4" w:rsidRDefault="00AF0AD1" w:rsidP="00DF46A8">
            <w:pPr>
              <w:pStyle w:val="ListParagraph"/>
              <w:widowControl w:val="0"/>
              <w:numPr>
                <w:ilvl w:val="0"/>
                <w:numId w:val="16"/>
              </w:numPr>
              <w:spacing w:before="40" w:afterLines="40" w:after="96"/>
              <w:ind w:left="252" w:hanging="252"/>
              <w:contextualSpacing w:val="0"/>
              <w:rPr>
                <w:sz w:val="18"/>
                <w:szCs w:val="18"/>
              </w:rPr>
            </w:pPr>
            <w:r>
              <w:rPr>
                <w:sz w:val="18"/>
                <w:szCs w:val="18"/>
              </w:rPr>
              <w:t>Population was apparently not well informed about impending floods. In some cases did not use existing cyclone shelters.</w:t>
            </w:r>
          </w:p>
        </w:tc>
        <w:tc>
          <w:tcPr>
            <w:tcW w:w="4410" w:type="dxa"/>
            <w:vMerge/>
          </w:tcPr>
          <w:p w:rsidR="00AF0AD1" w:rsidRPr="004E18B4" w:rsidRDefault="00AF0AD1" w:rsidP="00DF46A8">
            <w:pPr>
              <w:pStyle w:val="ListParagraph"/>
              <w:widowControl w:val="0"/>
              <w:numPr>
                <w:ilvl w:val="0"/>
                <w:numId w:val="1"/>
              </w:numPr>
              <w:spacing w:before="40" w:afterLines="40" w:after="96"/>
              <w:ind w:left="162" w:hanging="180"/>
              <w:contextualSpacing w:val="0"/>
              <w:rPr>
                <w:sz w:val="18"/>
                <w:szCs w:val="18"/>
              </w:rPr>
            </w:pPr>
          </w:p>
        </w:tc>
        <w:tc>
          <w:tcPr>
            <w:tcW w:w="1458" w:type="dxa"/>
            <w:vMerge/>
          </w:tcPr>
          <w:p w:rsidR="00AF0AD1" w:rsidRPr="004E18B4" w:rsidRDefault="00AF0AD1" w:rsidP="00DF46A8">
            <w:pPr>
              <w:widowControl w:val="0"/>
              <w:spacing w:before="40" w:afterLines="40" w:after="96"/>
              <w:rPr>
                <w:sz w:val="18"/>
                <w:szCs w:val="18"/>
              </w:rPr>
            </w:pPr>
          </w:p>
        </w:tc>
      </w:tr>
    </w:tbl>
    <w:p w:rsidR="00521C9B" w:rsidRDefault="00521C9B">
      <w:r>
        <w:br w:type="page"/>
      </w:r>
    </w:p>
    <w:tbl>
      <w:tblPr>
        <w:tblStyle w:val="TableGrid"/>
        <w:tblW w:w="0" w:type="auto"/>
        <w:tblLook w:val="04A0" w:firstRow="1" w:lastRow="0" w:firstColumn="1" w:lastColumn="0" w:noHBand="0" w:noVBand="1"/>
      </w:tblPr>
      <w:tblGrid>
        <w:gridCol w:w="1998"/>
        <w:gridCol w:w="6750"/>
        <w:gridCol w:w="4410"/>
        <w:gridCol w:w="1458"/>
      </w:tblGrid>
      <w:tr w:rsidR="00EB6C57" w:rsidRPr="00B42FF9" w:rsidTr="00EB6C57">
        <w:tc>
          <w:tcPr>
            <w:tcW w:w="14616" w:type="dxa"/>
            <w:gridSpan w:val="4"/>
            <w:tcBorders>
              <w:left w:val="single" w:sz="4" w:space="0" w:color="auto"/>
              <w:bottom w:val="single" w:sz="4" w:space="0" w:color="FFFFFF" w:themeColor="background1"/>
            </w:tcBorders>
            <w:shd w:val="clear" w:color="auto" w:fill="CC6600"/>
            <w:vAlign w:val="center"/>
          </w:tcPr>
          <w:p w:rsidR="00EB6C57" w:rsidRPr="00B42FF9" w:rsidRDefault="00AE03F0" w:rsidP="00DF46A8">
            <w:pPr>
              <w:widowControl w:val="0"/>
              <w:rPr>
                <w:b/>
                <w:color w:val="FFFFFF" w:themeColor="background1"/>
                <w:sz w:val="36"/>
                <w:szCs w:val="36"/>
              </w:rPr>
            </w:pPr>
            <w:r>
              <w:lastRenderedPageBreak/>
              <w:br w:type="page"/>
            </w:r>
            <w:r w:rsidR="00EB6C57">
              <w:rPr>
                <w:b/>
                <w:color w:val="FFFFFF" w:themeColor="background1"/>
                <w:sz w:val="36"/>
                <w:szCs w:val="36"/>
              </w:rPr>
              <w:t>Assessments</w:t>
            </w:r>
          </w:p>
        </w:tc>
      </w:tr>
      <w:tr w:rsidR="00363A76" w:rsidRPr="00B42FF9" w:rsidTr="00363A76">
        <w:tc>
          <w:tcPr>
            <w:tcW w:w="1998" w:type="dxa"/>
            <w:tcBorders>
              <w:top w:val="single" w:sz="4" w:space="0" w:color="FFFFFF" w:themeColor="background1"/>
              <w:left w:val="single" w:sz="4" w:space="0" w:color="auto"/>
              <w:bottom w:val="single" w:sz="4" w:space="0" w:color="auto"/>
              <w:right w:val="single" w:sz="4" w:space="0" w:color="FFFFFF" w:themeColor="background1"/>
            </w:tcBorders>
            <w:shd w:val="clear" w:color="auto" w:fill="CC6600"/>
            <w:vAlign w:val="center"/>
          </w:tcPr>
          <w:p w:rsidR="00EB6C57" w:rsidRPr="00B42FF9" w:rsidRDefault="00EB6C57" w:rsidP="00DF46A8">
            <w:pPr>
              <w:widowControl w:val="0"/>
              <w:spacing w:before="40" w:after="40"/>
              <w:rPr>
                <w:b/>
                <w:color w:val="FFFFFF" w:themeColor="background1"/>
                <w:sz w:val="24"/>
                <w:szCs w:val="24"/>
              </w:rPr>
            </w:pPr>
            <w:r>
              <w:rPr>
                <w:b/>
                <w:color w:val="FFFFFF" w:themeColor="background1"/>
                <w:sz w:val="24"/>
                <w:szCs w:val="24"/>
              </w:rPr>
              <w:t>Topic</w:t>
            </w:r>
          </w:p>
        </w:tc>
        <w:tc>
          <w:tcPr>
            <w:tcW w:w="67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CC6600"/>
            <w:vAlign w:val="center"/>
          </w:tcPr>
          <w:p w:rsidR="00EB6C57" w:rsidRPr="007A487E" w:rsidRDefault="00EB6C57" w:rsidP="00DF46A8">
            <w:pPr>
              <w:widowControl w:val="0"/>
              <w:spacing w:before="40" w:after="40"/>
              <w:rPr>
                <w:b/>
                <w:color w:val="FFFFFF" w:themeColor="background1"/>
                <w:sz w:val="24"/>
                <w:szCs w:val="24"/>
              </w:rPr>
            </w:pPr>
            <w:r>
              <w:rPr>
                <w:b/>
                <w:color w:val="FFFFFF" w:themeColor="background1"/>
                <w:sz w:val="24"/>
                <w:szCs w:val="24"/>
              </w:rPr>
              <w:t>Positive outcomes and key issues to address</w:t>
            </w:r>
          </w:p>
        </w:tc>
        <w:tc>
          <w:tcPr>
            <w:tcW w:w="441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CC6600"/>
            <w:vAlign w:val="center"/>
          </w:tcPr>
          <w:p w:rsidR="00EB6C57" w:rsidRPr="007A487E" w:rsidRDefault="00EB6C57" w:rsidP="00DF46A8">
            <w:pPr>
              <w:widowControl w:val="0"/>
              <w:spacing w:before="40" w:after="40"/>
              <w:rPr>
                <w:b/>
                <w:color w:val="FFFFFF" w:themeColor="background1"/>
                <w:sz w:val="24"/>
                <w:szCs w:val="24"/>
              </w:rPr>
            </w:pPr>
            <w:r w:rsidRPr="007A487E">
              <w:rPr>
                <w:b/>
                <w:color w:val="FFFFFF" w:themeColor="background1"/>
                <w:sz w:val="24"/>
                <w:szCs w:val="24"/>
              </w:rPr>
              <w:t>Recommendations</w:t>
            </w:r>
          </w:p>
        </w:tc>
        <w:tc>
          <w:tcPr>
            <w:tcW w:w="1458" w:type="dxa"/>
            <w:tcBorders>
              <w:top w:val="single" w:sz="4" w:space="0" w:color="FFFFFF" w:themeColor="background1"/>
              <w:left w:val="single" w:sz="4" w:space="0" w:color="FFFFFF" w:themeColor="background1"/>
              <w:bottom w:val="single" w:sz="4" w:space="0" w:color="auto"/>
            </w:tcBorders>
            <w:shd w:val="clear" w:color="auto" w:fill="CC6600"/>
            <w:vAlign w:val="center"/>
          </w:tcPr>
          <w:p w:rsidR="00EB6C57" w:rsidRPr="00B42FF9" w:rsidRDefault="00EB6C57" w:rsidP="00DF46A8">
            <w:pPr>
              <w:widowControl w:val="0"/>
              <w:spacing w:before="40" w:after="40"/>
              <w:rPr>
                <w:b/>
                <w:color w:val="FFFFFF" w:themeColor="background1"/>
                <w:sz w:val="24"/>
                <w:szCs w:val="24"/>
              </w:rPr>
            </w:pPr>
            <w:r w:rsidRPr="00B42FF9">
              <w:rPr>
                <w:b/>
                <w:color w:val="FFFFFF" w:themeColor="background1"/>
                <w:sz w:val="24"/>
                <w:szCs w:val="24"/>
              </w:rPr>
              <w:t>Focal point</w:t>
            </w:r>
          </w:p>
        </w:tc>
      </w:tr>
      <w:tr w:rsidR="00EB6C57" w:rsidRPr="004E18B4" w:rsidTr="00363A76">
        <w:tc>
          <w:tcPr>
            <w:tcW w:w="1998" w:type="dxa"/>
            <w:vMerge w:val="restart"/>
            <w:tcBorders>
              <w:top w:val="single" w:sz="4" w:space="0" w:color="auto"/>
            </w:tcBorders>
          </w:tcPr>
          <w:p w:rsidR="00EB6C57" w:rsidRPr="00EB6C57" w:rsidRDefault="00EB6C57" w:rsidP="00DF46A8">
            <w:pPr>
              <w:widowControl w:val="0"/>
              <w:spacing w:beforeLines="40" w:before="96" w:afterLines="40" w:after="96"/>
              <w:rPr>
                <w:b/>
              </w:rPr>
            </w:pPr>
            <w:r w:rsidRPr="00EB6C57">
              <w:rPr>
                <w:b/>
              </w:rPr>
              <w:t>Assessments coordination</w:t>
            </w:r>
          </w:p>
        </w:tc>
        <w:tc>
          <w:tcPr>
            <w:tcW w:w="6750" w:type="dxa"/>
            <w:tcBorders>
              <w:top w:val="single" w:sz="4" w:space="0" w:color="auto"/>
              <w:bottom w:val="dotted" w:sz="4" w:space="0" w:color="auto"/>
            </w:tcBorders>
          </w:tcPr>
          <w:p w:rsidR="00F67B9B" w:rsidRDefault="00C667DE" w:rsidP="00DF46A8">
            <w:pPr>
              <w:pStyle w:val="ListParagraph"/>
              <w:widowControl w:val="0"/>
              <w:numPr>
                <w:ilvl w:val="0"/>
                <w:numId w:val="6"/>
              </w:numPr>
              <w:spacing w:beforeLines="40" w:before="96" w:afterLines="40" w:after="96"/>
              <w:ind w:left="252" w:hanging="252"/>
              <w:contextualSpacing w:val="0"/>
              <w:rPr>
                <w:sz w:val="18"/>
                <w:szCs w:val="18"/>
              </w:rPr>
            </w:pPr>
            <w:r>
              <w:rPr>
                <w:sz w:val="18"/>
                <w:szCs w:val="18"/>
              </w:rPr>
              <w:t>Assessments or field visits conducted in more than 500 villages in Rakhine State, despite limited agencies presence in rural areas in central Rakhine prior to floods.</w:t>
            </w:r>
          </w:p>
          <w:p w:rsidR="00EB6C57" w:rsidRDefault="00A00E0E" w:rsidP="00DF46A8">
            <w:pPr>
              <w:pStyle w:val="ListParagraph"/>
              <w:widowControl w:val="0"/>
              <w:numPr>
                <w:ilvl w:val="0"/>
                <w:numId w:val="6"/>
              </w:numPr>
              <w:spacing w:beforeLines="40" w:before="96" w:afterLines="40" w:after="96"/>
              <w:ind w:left="252" w:hanging="252"/>
              <w:contextualSpacing w:val="0"/>
              <w:rPr>
                <w:sz w:val="18"/>
                <w:szCs w:val="18"/>
              </w:rPr>
            </w:pPr>
            <w:r>
              <w:rPr>
                <w:sz w:val="18"/>
                <w:szCs w:val="18"/>
              </w:rPr>
              <w:t>Assessment mapping initiated</w:t>
            </w:r>
            <w:r w:rsidR="00D82587">
              <w:rPr>
                <w:sz w:val="18"/>
                <w:szCs w:val="18"/>
              </w:rPr>
              <w:t xml:space="preserve"> by OCHA</w:t>
            </w:r>
            <w:r>
              <w:rPr>
                <w:sz w:val="18"/>
                <w:szCs w:val="18"/>
              </w:rPr>
              <w:t xml:space="preserve"> in the first days of the crisis. Mapping used to identify areas that remained to be covered and prevent agencies overlapping and wasting resources.</w:t>
            </w:r>
          </w:p>
          <w:p w:rsidR="00A00E0E" w:rsidRDefault="00F67B9B" w:rsidP="00DF46A8">
            <w:pPr>
              <w:pStyle w:val="ListParagraph"/>
              <w:widowControl w:val="0"/>
              <w:numPr>
                <w:ilvl w:val="0"/>
                <w:numId w:val="6"/>
              </w:numPr>
              <w:spacing w:beforeLines="40" w:before="96" w:afterLines="40" w:after="96"/>
              <w:ind w:left="252" w:hanging="252"/>
              <w:contextualSpacing w:val="0"/>
              <w:rPr>
                <w:sz w:val="18"/>
                <w:szCs w:val="18"/>
              </w:rPr>
            </w:pPr>
            <w:r>
              <w:rPr>
                <w:sz w:val="18"/>
                <w:szCs w:val="18"/>
              </w:rPr>
              <w:t>Government conducted quick impact assessment by contacting village tract administrators. Government network theoretically allows fast and exhaustive collection of data.</w:t>
            </w:r>
          </w:p>
          <w:p w:rsidR="000375D8" w:rsidRPr="00A00E0E" w:rsidRDefault="000375D8" w:rsidP="000375D8">
            <w:pPr>
              <w:pStyle w:val="ListParagraph"/>
              <w:widowControl w:val="0"/>
              <w:numPr>
                <w:ilvl w:val="0"/>
                <w:numId w:val="6"/>
              </w:numPr>
              <w:spacing w:beforeLines="40" w:before="96" w:afterLines="40" w:after="96"/>
              <w:ind w:left="252" w:hanging="252"/>
              <w:contextualSpacing w:val="0"/>
              <w:rPr>
                <w:sz w:val="18"/>
                <w:szCs w:val="18"/>
              </w:rPr>
            </w:pPr>
            <w:r>
              <w:rPr>
                <w:sz w:val="18"/>
                <w:szCs w:val="18"/>
              </w:rPr>
              <w:t>Some sectors organized joint assessments with government counter-parts.</w:t>
            </w:r>
          </w:p>
        </w:tc>
        <w:tc>
          <w:tcPr>
            <w:tcW w:w="4410" w:type="dxa"/>
            <w:vMerge w:val="restart"/>
            <w:tcBorders>
              <w:top w:val="single" w:sz="4" w:space="0" w:color="auto"/>
            </w:tcBorders>
          </w:tcPr>
          <w:p w:rsidR="00DD6732" w:rsidRDefault="00AE03F0"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One assessment coordinator, possibly from OCHA, should be appointed at the beginning of the crisis</w:t>
            </w:r>
            <w:r w:rsidR="00DD6732">
              <w:rPr>
                <w:sz w:val="18"/>
                <w:szCs w:val="18"/>
              </w:rPr>
              <w:t xml:space="preserve"> (responsibility limited to emergency humanitarian assessments, connection with early recovery actors will be needed to ensure smooth transition and sharing of information).</w:t>
            </w:r>
          </w:p>
          <w:p w:rsidR="00DD6732" w:rsidRPr="00DD6732" w:rsidRDefault="00DD6732"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 xml:space="preserve">All organizations should keep OCHA and sector/cluster leads informed in real time </w:t>
            </w:r>
            <w:r w:rsidR="00AF0AD1">
              <w:rPr>
                <w:sz w:val="18"/>
                <w:szCs w:val="18"/>
              </w:rPr>
              <w:t>about</w:t>
            </w:r>
            <w:r>
              <w:rPr>
                <w:sz w:val="18"/>
                <w:szCs w:val="18"/>
              </w:rPr>
              <w:t xml:space="preserve"> assessment plans.</w:t>
            </w:r>
          </w:p>
          <w:p w:rsidR="00DD6732" w:rsidRPr="00DD6732" w:rsidRDefault="00F67B9B"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 xml:space="preserve">Initial rapid impact assessment methodology </w:t>
            </w:r>
            <w:r w:rsidR="00D82587">
              <w:rPr>
                <w:sz w:val="18"/>
                <w:szCs w:val="18"/>
              </w:rPr>
              <w:t>should aim at</w:t>
            </w:r>
            <w:r>
              <w:rPr>
                <w:sz w:val="18"/>
                <w:szCs w:val="18"/>
              </w:rPr>
              <w:t xml:space="preserve"> quickly identifying a</w:t>
            </w:r>
            <w:r w:rsidR="00D82587">
              <w:rPr>
                <w:sz w:val="18"/>
                <w:szCs w:val="18"/>
              </w:rPr>
              <w:t>ffected areas</w:t>
            </w:r>
            <w:r>
              <w:rPr>
                <w:sz w:val="18"/>
                <w:szCs w:val="18"/>
              </w:rPr>
              <w:t xml:space="preserve">. Exhaustive </w:t>
            </w:r>
            <w:r w:rsidR="00D82587">
              <w:rPr>
                <w:sz w:val="18"/>
                <w:szCs w:val="18"/>
              </w:rPr>
              <w:t>rapid</w:t>
            </w:r>
            <w:r>
              <w:rPr>
                <w:sz w:val="18"/>
                <w:szCs w:val="18"/>
              </w:rPr>
              <w:t xml:space="preserve"> </w:t>
            </w:r>
            <w:r w:rsidR="00D82587">
              <w:rPr>
                <w:sz w:val="18"/>
                <w:szCs w:val="18"/>
              </w:rPr>
              <w:t>damage</w:t>
            </w:r>
            <w:r>
              <w:rPr>
                <w:sz w:val="18"/>
                <w:szCs w:val="18"/>
              </w:rPr>
              <w:t xml:space="preserve"> assessments could be conducted remotely (by phone, contacting VT</w:t>
            </w:r>
            <w:r w:rsidR="00AF0AD1">
              <w:rPr>
                <w:sz w:val="18"/>
                <w:szCs w:val="18"/>
              </w:rPr>
              <w:t xml:space="preserve"> administrators</w:t>
            </w:r>
            <w:r>
              <w:rPr>
                <w:sz w:val="18"/>
                <w:szCs w:val="18"/>
              </w:rPr>
              <w:t xml:space="preserve">) and </w:t>
            </w:r>
            <w:r w:rsidR="00D82587">
              <w:rPr>
                <w:sz w:val="18"/>
                <w:szCs w:val="18"/>
              </w:rPr>
              <w:t>sh</w:t>
            </w:r>
            <w:r>
              <w:rPr>
                <w:sz w:val="18"/>
                <w:szCs w:val="18"/>
              </w:rPr>
              <w:t>ould be designed with government</w:t>
            </w:r>
            <w:r w:rsidR="00D82587">
              <w:rPr>
                <w:sz w:val="18"/>
                <w:szCs w:val="18"/>
              </w:rPr>
              <w:t xml:space="preserve"> counterparts</w:t>
            </w:r>
            <w:r>
              <w:rPr>
                <w:sz w:val="18"/>
                <w:szCs w:val="18"/>
              </w:rPr>
              <w:t>. Mapping of potential high-needs areas could be conducted very early based o</w:t>
            </w:r>
            <w:r w:rsidR="00D82587">
              <w:rPr>
                <w:sz w:val="18"/>
                <w:szCs w:val="18"/>
              </w:rPr>
              <w:t>n data obtained with government (see MIRA comments in following section).</w:t>
            </w:r>
          </w:p>
          <w:p w:rsidR="00EB6C57" w:rsidRPr="004E18B4" w:rsidRDefault="007705DA"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Better and timely use of satellite imagery to define geographical priorities for assessments.</w:t>
            </w:r>
          </w:p>
          <w:p w:rsidR="00EB6C57" w:rsidRDefault="00A00E0E"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UN agencies to conduct assessments in areas that are more difficult to access for INGOs (either due to lack of presence, absence of government authorization or conflict sensitivities).</w:t>
            </w:r>
          </w:p>
          <w:p w:rsidR="009A5936" w:rsidRPr="004E18B4" w:rsidRDefault="009A5936"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 xml:space="preserve">Support to government to standardize definitions </w:t>
            </w:r>
            <w:r w:rsidR="00AF0AD1">
              <w:rPr>
                <w:sz w:val="18"/>
                <w:szCs w:val="18"/>
              </w:rPr>
              <w:t>of</w:t>
            </w:r>
            <w:r>
              <w:rPr>
                <w:sz w:val="18"/>
                <w:szCs w:val="18"/>
              </w:rPr>
              <w:t xml:space="preserve"> affected populations and damage inventories.</w:t>
            </w:r>
          </w:p>
        </w:tc>
        <w:tc>
          <w:tcPr>
            <w:tcW w:w="1458" w:type="dxa"/>
            <w:vMerge w:val="restart"/>
            <w:tcBorders>
              <w:top w:val="single" w:sz="4" w:space="0" w:color="auto"/>
            </w:tcBorders>
          </w:tcPr>
          <w:p w:rsidR="00EB6C57" w:rsidRPr="004E18B4" w:rsidRDefault="00EB6C57" w:rsidP="00DF46A8">
            <w:pPr>
              <w:widowControl w:val="0"/>
              <w:spacing w:beforeLines="40" w:before="96" w:afterLines="40" w:after="96"/>
              <w:rPr>
                <w:sz w:val="18"/>
                <w:szCs w:val="18"/>
              </w:rPr>
            </w:pPr>
          </w:p>
        </w:tc>
      </w:tr>
      <w:tr w:rsidR="00EB6C57" w:rsidRPr="004E18B4" w:rsidTr="00CB610D">
        <w:tc>
          <w:tcPr>
            <w:tcW w:w="1998" w:type="dxa"/>
            <w:vMerge/>
            <w:tcBorders>
              <w:bottom w:val="single" w:sz="4" w:space="0" w:color="auto"/>
            </w:tcBorders>
          </w:tcPr>
          <w:p w:rsidR="00EB6C57" w:rsidRPr="00EB6C57" w:rsidRDefault="00EB6C57" w:rsidP="00DF46A8">
            <w:pPr>
              <w:widowControl w:val="0"/>
              <w:spacing w:beforeLines="40" w:before="96" w:afterLines="40" w:after="96"/>
              <w:rPr>
                <w:b/>
              </w:rPr>
            </w:pPr>
          </w:p>
        </w:tc>
        <w:tc>
          <w:tcPr>
            <w:tcW w:w="6750" w:type="dxa"/>
            <w:tcBorders>
              <w:top w:val="dotted" w:sz="4" w:space="0" w:color="auto"/>
              <w:bottom w:val="single" w:sz="4" w:space="0" w:color="auto"/>
            </w:tcBorders>
          </w:tcPr>
          <w:p w:rsidR="00F67B9B" w:rsidRDefault="00DD6732" w:rsidP="00DF46A8">
            <w:pPr>
              <w:pStyle w:val="ListParagraph"/>
              <w:widowControl w:val="0"/>
              <w:numPr>
                <w:ilvl w:val="0"/>
                <w:numId w:val="8"/>
              </w:numPr>
              <w:spacing w:beforeLines="40" w:before="96" w:afterLines="40" w:after="96"/>
              <w:ind w:left="252" w:hanging="252"/>
              <w:contextualSpacing w:val="0"/>
              <w:rPr>
                <w:sz w:val="18"/>
                <w:szCs w:val="18"/>
              </w:rPr>
            </w:pPr>
            <w:r>
              <w:rPr>
                <w:sz w:val="18"/>
                <w:szCs w:val="18"/>
              </w:rPr>
              <w:t>Almost no connection between humanitarian and government-led assessments.</w:t>
            </w:r>
          </w:p>
          <w:p w:rsidR="009A5936" w:rsidRDefault="009A5936" w:rsidP="00DF46A8">
            <w:pPr>
              <w:pStyle w:val="ListParagraph"/>
              <w:widowControl w:val="0"/>
              <w:numPr>
                <w:ilvl w:val="0"/>
                <w:numId w:val="8"/>
              </w:numPr>
              <w:spacing w:beforeLines="40" w:before="96" w:afterLines="40" w:after="96"/>
              <w:ind w:left="252" w:hanging="252"/>
              <w:contextualSpacing w:val="0"/>
              <w:rPr>
                <w:sz w:val="18"/>
                <w:szCs w:val="18"/>
              </w:rPr>
            </w:pPr>
            <w:r>
              <w:rPr>
                <w:sz w:val="18"/>
                <w:szCs w:val="18"/>
              </w:rPr>
              <w:t>Government definitions of affected populations and damages often unclear. Terminology often obstacle to designing sector/cluster response plans.</w:t>
            </w:r>
          </w:p>
          <w:p w:rsidR="00A00E0E" w:rsidRDefault="00F67B9B" w:rsidP="00DF46A8">
            <w:pPr>
              <w:pStyle w:val="ListParagraph"/>
              <w:widowControl w:val="0"/>
              <w:numPr>
                <w:ilvl w:val="0"/>
                <w:numId w:val="8"/>
              </w:numPr>
              <w:spacing w:beforeLines="40" w:before="96" w:afterLines="40" w:after="96"/>
              <w:ind w:left="252" w:hanging="252"/>
              <w:contextualSpacing w:val="0"/>
              <w:rPr>
                <w:sz w:val="18"/>
                <w:szCs w:val="18"/>
              </w:rPr>
            </w:pPr>
            <w:r>
              <w:rPr>
                <w:sz w:val="18"/>
                <w:szCs w:val="18"/>
              </w:rPr>
              <w:t xml:space="preserve">MIRA form not adapted to quickly identify most affected areas and direct further assessments and initial response. </w:t>
            </w:r>
            <w:r w:rsidR="00A00E0E">
              <w:rPr>
                <w:sz w:val="18"/>
                <w:szCs w:val="18"/>
              </w:rPr>
              <w:t>Initial data collection for damage assessments conducted in many different formats (almost one p</w:t>
            </w:r>
            <w:r>
              <w:rPr>
                <w:sz w:val="18"/>
                <w:szCs w:val="18"/>
              </w:rPr>
              <w:t xml:space="preserve">er agency). No reconciliation of information collected from </w:t>
            </w:r>
            <w:proofErr w:type="spellStart"/>
            <w:r>
              <w:rPr>
                <w:sz w:val="18"/>
                <w:szCs w:val="18"/>
              </w:rPr>
              <w:t>Sittwe</w:t>
            </w:r>
            <w:proofErr w:type="spellEnd"/>
            <w:r>
              <w:rPr>
                <w:sz w:val="18"/>
                <w:szCs w:val="18"/>
              </w:rPr>
              <w:t xml:space="preserve"> and </w:t>
            </w:r>
            <w:proofErr w:type="spellStart"/>
            <w:r>
              <w:rPr>
                <w:sz w:val="18"/>
                <w:szCs w:val="18"/>
              </w:rPr>
              <w:t>Maungdaw</w:t>
            </w:r>
            <w:proofErr w:type="spellEnd"/>
            <w:r>
              <w:rPr>
                <w:sz w:val="18"/>
                <w:szCs w:val="18"/>
              </w:rPr>
              <w:t>.</w:t>
            </w:r>
          </w:p>
          <w:p w:rsidR="007705DA" w:rsidRDefault="007705DA" w:rsidP="00DF46A8">
            <w:pPr>
              <w:pStyle w:val="ListParagraph"/>
              <w:widowControl w:val="0"/>
              <w:numPr>
                <w:ilvl w:val="0"/>
                <w:numId w:val="8"/>
              </w:numPr>
              <w:spacing w:beforeLines="40" w:before="96" w:afterLines="40" w:after="96"/>
              <w:ind w:left="252" w:hanging="252"/>
              <w:contextualSpacing w:val="0"/>
              <w:rPr>
                <w:sz w:val="18"/>
                <w:szCs w:val="18"/>
              </w:rPr>
            </w:pPr>
            <w:r>
              <w:rPr>
                <w:sz w:val="18"/>
                <w:szCs w:val="18"/>
              </w:rPr>
              <w:t>Assessment maps could not be shared widely/electronically because showing information on agencies operating out of areas covered by agreements with Myanmar authorities.</w:t>
            </w:r>
          </w:p>
          <w:p w:rsidR="00F67B9B" w:rsidRDefault="00F67B9B" w:rsidP="00DF46A8">
            <w:pPr>
              <w:pStyle w:val="ListParagraph"/>
              <w:widowControl w:val="0"/>
              <w:numPr>
                <w:ilvl w:val="0"/>
                <w:numId w:val="8"/>
              </w:numPr>
              <w:spacing w:beforeLines="40" w:before="96" w:afterLines="40" w:after="96"/>
              <w:ind w:left="252" w:hanging="252"/>
              <w:contextualSpacing w:val="0"/>
              <w:rPr>
                <w:sz w:val="18"/>
                <w:szCs w:val="18"/>
              </w:rPr>
            </w:pPr>
            <w:r>
              <w:rPr>
                <w:sz w:val="18"/>
                <w:szCs w:val="18"/>
              </w:rPr>
              <w:t xml:space="preserve">Several areas have remained un-assessed due to lack of capacity (parts of </w:t>
            </w:r>
            <w:proofErr w:type="spellStart"/>
            <w:r>
              <w:rPr>
                <w:sz w:val="18"/>
                <w:szCs w:val="18"/>
              </w:rPr>
              <w:t>Minbya</w:t>
            </w:r>
            <w:proofErr w:type="spellEnd"/>
            <w:r>
              <w:rPr>
                <w:sz w:val="18"/>
                <w:szCs w:val="18"/>
              </w:rPr>
              <w:t xml:space="preserve">, </w:t>
            </w:r>
            <w:proofErr w:type="spellStart"/>
            <w:r>
              <w:rPr>
                <w:sz w:val="18"/>
                <w:szCs w:val="18"/>
              </w:rPr>
              <w:t>Rathedaung</w:t>
            </w:r>
            <w:proofErr w:type="spellEnd"/>
            <w:r>
              <w:rPr>
                <w:sz w:val="18"/>
                <w:szCs w:val="18"/>
              </w:rPr>
              <w:t xml:space="preserve"> townships in particular).</w:t>
            </w:r>
          </w:p>
          <w:p w:rsidR="00A00E0E" w:rsidRDefault="00A00E0E" w:rsidP="00DF46A8">
            <w:pPr>
              <w:pStyle w:val="ListParagraph"/>
              <w:widowControl w:val="0"/>
              <w:numPr>
                <w:ilvl w:val="0"/>
                <w:numId w:val="8"/>
              </w:numPr>
              <w:spacing w:beforeLines="40" w:before="96" w:afterLines="40" w:after="96"/>
              <w:ind w:left="252" w:hanging="252"/>
              <w:contextualSpacing w:val="0"/>
              <w:rPr>
                <w:sz w:val="18"/>
                <w:szCs w:val="18"/>
              </w:rPr>
            </w:pPr>
            <w:r>
              <w:rPr>
                <w:sz w:val="18"/>
                <w:szCs w:val="18"/>
              </w:rPr>
              <w:t>Overall damage assessments were not available in a t</w:t>
            </w:r>
            <w:r w:rsidR="00AF0AD1">
              <w:rPr>
                <w:sz w:val="18"/>
                <w:szCs w:val="18"/>
              </w:rPr>
              <w:t>imely manner, and often subject</w:t>
            </w:r>
            <w:r>
              <w:rPr>
                <w:sz w:val="18"/>
                <w:szCs w:val="18"/>
              </w:rPr>
              <w:t xml:space="preserve"> to questioning.</w:t>
            </w:r>
            <w:r w:rsidR="00F67B9B">
              <w:rPr>
                <w:sz w:val="18"/>
                <w:szCs w:val="18"/>
              </w:rPr>
              <w:t xml:space="preserve"> No impact and vulnerability mapping available for clusters/sectors to optimize targeting at state level.</w:t>
            </w:r>
          </w:p>
          <w:p w:rsidR="00B07011" w:rsidRPr="00F67B9B" w:rsidRDefault="00EB6C57" w:rsidP="00DF46A8">
            <w:pPr>
              <w:pStyle w:val="ListParagraph"/>
              <w:widowControl w:val="0"/>
              <w:numPr>
                <w:ilvl w:val="0"/>
                <w:numId w:val="8"/>
              </w:numPr>
              <w:spacing w:beforeLines="40" w:before="96" w:afterLines="40" w:after="96"/>
              <w:ind w:left="252" w:hanging="252"/>
              <w:contextualSpacing w:val="0"/>
              <w:rPr>
                <w:sz w:val="18"/>
                <w:szCs w:val="18"/>
              </w:rPr>
            </w:pPr>
            <w:r>
              <w:rPr>
                <w:sz w:val="18"/>
                <w:szCs w:val="18"/>
              </w:rPr>
              <w:t>Too many assessments conducted with different methodologies</w:t>
            </w:r>
            <w:r w:rsidR="00AF0AD1">
              <w:rPr>
                <w:sz w:val="18"/>
                <w:szCs w:val="18"/>
              </w:rPr>
              <w:t>.</w:t>
            </w:r>
          </w:p>
        </w:tc>
        <w:tc>
          <w:tcPr>
            <w:tcW w:w="4410" w:type="dxa"/>
            <w:vMerge/>
          </w:tcPr>
          <w:p w:rsidR="00EB6C57" w:rsidRPr="004E18B4" w:rsidRDefault="00EB6C57" w:rsidP="00DF46A8">
            <w:pPr>
              <w:pStyle w:val="ListParagraph"/>
              <w:widowControl w:val="0"/>
              <w:numPr>
                <w:ilvl w:val="0"/>
                <w:numId w:val="1"/>
              </w:numPr>
              <w:spacing w:beforeLines="40" w:before="96" w:afterLines="40" w:after="96"/>
              <w:ind w:left="162" w:hanging="180"/>
              <w:contextualSpacing w:val="0"/>
              <w:rPr>
                <w:sz w:val="18"/>
                <w:szCs w:val="18"/>
              </w:rPr>
            </w:pPr>
          </w:p>
        </w:tc>
        <w:tc>
          <w:tcPr>
            <w:tcW w:w="1458" w:type="dxa"/>
            <w:vMerge/>
          </w:tcPr>
          <w:p w:rsidR="00EB6C57" w:rsidRPr="004E18B4" w:rsidRDefault="00EB6C57" w:rsidP="00DF46A8">
            <w:pPr>
              <w:widowControl w:val="0"/>
              <w:spacing w:beforeLines="40" w:before="96" w:afterLines="40" w:after="96"/>
              <w:rPr>
                <w:sz w:val="18"/>
                <w:szCs w:val="18"/>
              </w:rPr>
            </w:pPr>
          </w:p>
        </w:tc>
      </w:tr>
      <w:tr w:rsidR="00EB6C57" w:rsidRPr="004E18B4" w:rsidTr="00CB610D">
        <w:tc>
          <w:tcPr>
            <w:tcW w:w="1998" w:type="dxa"/>
            <w:vMerge w:val="restart"/>
          </w:tcPr>
          <w:p w:rsidR="00EB6C57" w:rsidRPr="00EB6C57" w:rsidRDefault="00EB6C57" w:rsidP="00DF46A8">
            <w:pPr>
              <w:widowControl w:val="0"/>
              <w:spacing w:beforeLines="40" w:before="96" w:afterLines="40" w:after="96"/>
              <w:rPr>
                <w:b/>
              </w:rPr>
            </w:pPr>
            <w:r w:rsidRPr="00EB6C57">
              <w:rPr>
                <w:b/>
              </w:rPr>
              <w:t>MIRA</w:t>
            </w:r>
          </w:p>
        </w:tc>
        <w:tc>
          <w:tcPr>
            <w:tcW w:w="6750" w:type="dxa"/>
            <w:tcBorders>
              <w:bottom w:val="single" w:sz="4" w:space="0" w:color="auto"/>
            </w:tcBorders>
          </w:tcPr>
          <w:p w:rsidR="006B6E2C" w:rsidRDefault="006B6E2C" w:rsidP="00DF46A8">
            <w:pPr>
              <w:pStyle w:val="ListParagraph"/>
              <w:widowControl w:val="0"/>
              <w:numPr>
                <w:ilvl w:val="0"/>
                <w:numId w:val="20"/>
              </w:numPr>
              <w:spacing w:beforeLines="40" w:before="96" w:afterLines="40" w:after="96"/>
              <w:ind w:left="252" w:hanging="252"/>
              <w:contextualSpacing w:val="0"/>
              <w:rPr>
                <w:sz w:val="18"/>
                <w:szCs w:val="18"/>
              </w:rPr>
            </w:pPr>
            <w:r>
              <w:rPr>
                <w:sz w:val="18"/>
                <w:szCs w:val="18"/>
              </w:rPr>
              <w:t>MIRA methodology</w:t>
            </w:r>
            <w:r w:rsidR="00D82587">
              <w:rPr>
                <w:sz w:val="18"/>
                <w:szCs w:val="18"/>
              </w:rPr>
              <w:t xml:space="preserve"> and </w:t>
            </w:r>
            <w:r w:rsidR="006F3571">
              <w:rPr>
                <w:sz w:val="18"/>
                <w:szCs w:val="18"/>
              </w:rPr>
              <w:t>questionnaire</w:t>
            </w:r>
            <w:r>
              <w:rPr>
                <w:sz w:val="18"/>
                <w:szCs w:val="18"/>
              </w:rPr>
              <w:t xml:space="preserve"> designed before crisis.</w:t>
            </w:r>
          </w:p>
          <w:p w:rsidR="00EB6C57" w:rsidRPr="004E18B4" w:rsidRDefault="009A5936" w:rsidP="00DF46A8">
            <w:pPr>
              <w:pStyle w:val="ListParagraph"/>
              <w:widowControl w:val="0"/>
              <w:numPr>
                <w:ilvl w:val="0"/>
                <w:numId w:val="20"/>
              </w:numPr>
              <w:spacing w:beforeLines="40" w:before="96" w:afterLines="40" w:after="96"/>
              <w:ind w:left="252" w:hanging="252"/>
              <w:contextualSpacing w:val="0"/>
              <w:rPr>
                <w:sz w:val="18"/>
                <w:szCs w:val="18"/>
              </w:rPr>
            </w:pPr>
            <w:r>
              <w:rPr>
                <w:sz w:val="18"/>
                <w:szCs w:val="18"/>
              </w:rPr>
              <w:t xml:space="preserve">Amended MIRA </w:t>
            </w:r>
            <w:r w:rsidR="006F3571">
              <w:rPr>
                <w:sz w:val="18"/>
                <w:szCs w:val="18"/>
              </w:rPr>
              <w:t>questionnaire</w:t>
            </w:r>
            <w:r>
              <w:rPr>
                <w:sz w:val="18"/>
                <w:szCs w:val="18"/>
              </w:rPr>
              <w:t xml:space="preserve"> used by </w:t>
            </w:r>
            <w:r w:rsidR="006B6E2C">
              <w:rPr>
                <w:sz w:val="18"/>
                <w:szCs w:val="18"/>
              </w:rPr>
              <w:t xml:space="preserve">UN </w:t>
            </w:r>
            <w:r>
              <w:rPr>
                <w:sz w:val="18"/>
                <w:szCs w:val="18"/>
              </w:rPr>
              <w:t>agencies</w:t>
            </w:r>
            <w:r w:rsidR="006B6E2C">
              <w:rPr>
                <w:sz w:val="18"/>
                <w:szCs w:val="18"/>
              </w:rPr>
              <w:t xml:space="preserve"> and INGOs</w:t>
            </w:r>
            <w:r>
              <w:rPr>
                <w:sz w:val="18"/>
                <w:szCs w:val="18"/>
              </w:rPr>
              <w:t xml:space="preserve"> in the first weeks of the crisis.</w:t>
            </w:r>
          </w:p>
        </w:tc>
        <w:tc>
          <w:tcPr>
            <w:tcW w:w="4410" w:type="dxa"/>
            <w:vMerge w:val="restart"/>
          </w:tcPr>
          <w:p w:rsidR="00EB6C57" w:rsidRDefault="008407F3"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Objectives of MIRA assessments and MIRA analysis to be confirmed. MIRA methodology and tools to be revised and amended in conformity to objectives.</w:t>
            </w:r>
          </w:p>
          <w:p w:rsidR="008407F3" w:rsidRDefault="008407F3"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 xml:space="preserve">MIRA </w:t>
            </w:r>
            <w:r w:rsidR="006F3571">
              <w:rPr>
                <w:sz w:val="18"/>
                <w:szCs w:val="18"/>
              </w:rPr>
              <w:t>questionnaire</w:t>
            </w:r>
            <w:r>
              <w:rPr>
                <w:sz w:val="18"/>
                <w:szCs w:val="18"/>
              </w:rPr>
              <w:t xml:space="preserve"> to be revised with inputs from sectors/clusters, IM specialists and staff involved in field assessments.</w:t>
            </w:r>
            <w:r w:rsidR="006F3571">
              <w:rPr>
                <w:sz w:val="18"/>
                <w:szCs w:val="18"/>
              </w:rPr>
              <w:t xml:space="preserve"> Final version could be completed with sector-specific questions on a case-by case basis, depending on assessments needs.</w:t>
            </w:r>
          </w:p>
          <w:p w:rsidR="00DD6732" w:rsidRDefault="00DD6732"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Government to be</w:t>
            </w:r>
            <w:r w:rsidR="006F3571">
              <w:rPr>
                <w:sz w:val="18"/>
                <w:szCs w:val="18"/>
              </w:rPr>
              <w:t xml:space="preserve"> associated to revision of MIRA questionnaire</w:t>
            </w:r>
            <w:r>
              <w:rPr>
                <w:sz w:val="18"/>
                <w:szCs w:val="18"/>
              </w:rPr>
              <w:t xml:space="preserve">. Government staffs (including technical </w:t>
            </w:r>
            <w:r>
              <w:rPr>
                <w:sz w:val="18"/>
                <w:szCs w:val="18"/>
              </w:rPr>
              <w:lastRenderedPageBreak/>
              <w:t>counter-parts) and CBOs to be involved in future training on MIRA methodology.</w:t>
            </w:r>
          </w:p>
          <w:p w:rsidR="008407F3" w:rsidRDefault="008407F3"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MIRA form to be cut, time spent on the ground going through form should not exceed 45mn.</w:t>
            </w:r>
          </w:p>
          <w:p w:rsidR="00DD6732" w:rsidRDefault="008407F3"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 xml:space="preserve">Until MIRA </w:t>
            </w:r>
            <w:r w:rsidR="006F3571">
              <w:rPr>
                <w:sz w:val="18"/>
                <w:szCs w:val="18"/>
              </w:rPr>
              <w:t>questionnaire</w:t>
            </w:r>
            <w:r>
              <w:rPr>
                <w:sz w:val="18"/>
                <w:szCs w:val="18"/>
              </w:rPr>
              <w:t xml:space="preserve"> is revised, O</w:t>
            </w:r>
            <w:r w:rsidR="00A1453D">
              <w:rPr>
                <w:sz w:val="18"/>
                <w:szCs w:val="18"/>
              </w:rPr>
              <w:t xml:space="preserve">CHA and sector/cluster leads should </w:t>
            </w:r>
            <w:r>
              <w:rPr>
                <w:sz w:val="18"/>
                <w:szCs w:val="18"/>
              </w:rPr>
              <w:t>advise agencies to use MIRA form in case new emergency arises.</w:t>
            </w:r>
          </w:p>
          <w:p w:rsidR="006F3571" w:rsidRDefault="006F3571"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Agencies conducting MIRAs are responsible for data entry.</w:t>
            </w:r>
          </w:p>
          <w:p w:rsidR="006F3571" w:rsidRPr="006F3571" w:rsidRDefault="006F3571"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Only one agency should compile and analyze data.</w:t>
            </w:r>
          </w:p>
        </w:tc>
        <w:tc>
          <w:tcPr>
            <w:tcW w:w="1458" w:type="dxa"/>
            <w:vMerge w:val="restart"/>
          </w:tcPr>
          <w:p w:rsidR="00EB6C57" w:rsidRPr="004E18B4" w:rsidRDefault="00EB6C57" w:rsidP="00DF46A8">
            <w:pPr>
              <w:widowControl w:val="0"/>
              <w:spacing w:beforeLines="40" w:before="96" w:afterLines="40" w:after="96"/>
              <w:rPr>
                <w:sz w:val="18"/>
                <w:szCs w:val="18"/>
              </w:rPr>
            </w:pPr>
          </w:p>
        </w:tc>
      </w:tr>
      <w:tr w:rsidR="00EB6C57" w:rsidRPr="004E18B4" w:rsidTr="00CB610D">
        <w:tc>
          <w:tcPr>
            <w:tcW w:w="1998" w:type="dxa"/>
            <w:vMerge/>
            <w:tcBorders>
              <w:bottom w:val="single" w:sz="4" w:space="0" w:color="auto"/>
            </w:tcBorders>
          </w:tcPr>
          <w:p w:rsidR="00EB6C57" w:rsidRPr="00EB6C57" w:rsidRDefault="00EB6C57" w:rsidP="00DF46A8">
            <w:pPr>
              <w:widowControl w:val="0"/>
              <w:spacing w:beforeLines="40" w:before="96" w:afterLines="40" w:after="96"/>
              <w:rPr>
                <w:b/>
              </w:rPr>
            </w:pPr>
          </w:p>
        </w:tc>
        <w:tc>
          <w:tcPr>
            <w:tcW w:w="6750" w:type="dxa"/>
            <w:tcBorders>
              <w:top w:val="single" w:sz="4" w:space="0" w:color="auto"/>
            </w:tcBorders>
          </w:tcPr>
          <w:p w:rsidR="00EB6C57" w:rsidRDefault="00644853" w:rsidP="00DF46A8">
            <w:pPr>
              <w:pStyle w:val="ListParagraph"/>
              <w:widowControl w:val="0"/>
              <w:numPr>
                <w:ilvl w:val="0"/>
                <w:numId w:val="19"/>
              </w:numPr>
              <w:spacing w:beforeLines="40" w:before="96" w:afterLines="40" w:after="96"/>
              <w:ind w:left="252" w:hanging="252"/>
              <w:contextualSpacing w:val="0"/>
              <w:rPr>
                <w:sz w:val="18"/>
                <w:szCs w:val="18"/>
              </w:rPr>
            </w:pPr>
            <w:r>
              <w:rPr>
                <w:sz w:val="18"/>
                <w:szCs w:val="18"/>
              </w:rPr>
              <w:t>Results of MIRA assessments compiled by MIMU and OCHA generally not used by agencies on the ground.</w:t>
            </w:r>
            <w:r w:rsidR="00AF0AD1">
              <w:rPr>
                <w:sz w:val="18"/>
                <w:szCs w:val="18"/>
              </w:rPr>
              <w:t xml:space="preserve"> MIRAs </w:t>
            </w:r>
            <w:r w:rsidR="007705DA">
              <w:rPr>
                <w:sz w:val="18"/>
                <w:szCs w:val="18"/>
              </w:rPr>
              <w:t>do not appear efficient when their usage is compared to allocated resources and time spent on data collection and compilation.</w:t>
            </w:r>
          </w:p>
          <w:p w:rsidR="007705DA" w:rsidRDefault="007705DA" w:rsidP="00DF46A8">
            <w:pPr>
              <w:pStyle w:val="ListParagraph"/>
              <w:widowControl w:val="0"/>
              <w:numPr>
                <w:ilvl w:val="0"/>
                <w:numId w:val="19"/>
              </w:numPr>
              <w:spacing w:beforeLines="40" w:before="96" w:afterLines="40" w:after="96"/>
              <w:ind w:left="252" w:hanging="252"/>
              <w:contextualSpacing w:val="0"/>
              <w:rPr>
                <w:sz w:val="18"/>
                <w:szCs w:val="18"/>
              </w:rPr>
            </w:pPr>
            <w:r>
              <w:rPr>
                <w:sz w:val="18"/>
                <w:szCs w:val="18"/>
              </w:rPr>
              <w:t xml:space="preserve">Overall objectives of MIRA assessments remain unclear. Did not provide overall damage assessment (because not exhaustive, government figures were used </w:t>
            </w:r>
            <w:r>
              <w:rPr>
                <w:sz w:val="18"/>
                <w:szCs w:val="18"/>
              </w:rPr>
              <w:lastRenderedPageBreak/>
              <w:t>instead). General analysis of situation and needs could have been provided by assessment</w:t>
            </w:r>
            <w:r w:rsidR="007A5B27">
              <w:rPr>
                <w:sz w:val="18"/>
                <w:szCs w:val="18"/>
              </w:rPr>
              <w:t>s</w:t>
            </w:r>
            <w:r>
              <w:rPr>
                <w:sz w:val="18"/>
                <w:szCs w:val="18"/>
              </w:rPr>
              <w:t xml:space="preserve"> targeting </w:t>
            </w:r>
            <w:r w:rsidR="008407F3">
              <w:rPr>
                <w:sz w:val="18"/>
                <w:szCs w:val="18"/>
              </w:rPr>
              <w:t>fewer</w:t>
            </w:r>
            <w:r>
              <w:rPr>
                <w:sz w:val="18"/>
                <w:szCs w:val="18"/>
              </w:rPr>
              <w:t xml:space="preserve"> villages</w:t>
            </w:r>
            <w:r w:rsidR="008407F3">
              <w:rPr>
                <w:sz w:val="18"/>
                <w:szCs w:val="18"/>
              </w:rPr>
              <w:t xml:space="preserve"> with real sampling methodology, allowing a more optimal allocation of resources. Assessments aimed at defining </w:t>
            </w:r>
            <w:proofErr w:type="spellStart"/>
            <w:r w:rsidR="008407F3">
              <w:rPr>
                <w:sz w:val="18"/>
                <w:szCs w:val="18"/>
              </w:rPr>
              <w:t>ad’hoc</w:t>
            </w:r>
            <w:proofErr w:type="spellEnd"/>
            <w:r w:rsidR="008407F3">
              <w:rPr>
                <w:sz w:val="18"/>
                <w:szCs w:val="18"/>
              </w:rPr>
              <w:t xml:space="preserve"> response at village levels were conducted by individual agencies using their own methodology or amended MIRA forms.</w:t>
            </w:r>
          </w:p>
          <w:p w:rsidR="008407F3" w:rsidRDefault="008407F3" w:rsidP="00DF46A8">
            <w:pPr>
              <w:pStyle w:val="ListParagraph"/>
              <w:widowControl w:val="0"/>
              <w:numPr>
                <w:ilvl w:val="0"/>
                <w:numId w:val="19"/>
              </w:numPr>
              <w:spacing w:beforeLines="40" w:before="96" w:afterLines="40" w:after="96"/>
              <w:ind w:left="252" w:hanging="252"/>
              <w:contextualSpacing w:val="0"/>
              <w:rPr>
                <w:sz w:val="18"/>
                <w:szCs w:val="18"/>
              </w:rPr>
            </w:pPr>
            <w:r>
              <w:rPr>
                <w:sz w:val="18"/>
                <w:szCs w:val="18"/>
              </w:rPr>
              <w:t>MIRA questionnaire was slightly amended in the week following the cyclone to allow use for flood context. Information was however not shared effectively and agencies used various versions of MIRA form.</w:t>
            </w:r>
          </w:p>
          <w:p w:rsidR="008407F3" w:rsidRDefault="008407F3" w:rsidP="00DF46A8">
            <w:pPr>
              <w:pStyle w:val="ListParagraph"/>
              <w:widowControl w:val="0"/>
              <w:numPr>
                <w:ilvl w:val="0"/>
                <w:numId w:val="19"/>
              </w:numPr>
              <w:spacing w:beforeLines="40" w:before="96" w:afterLines="40" w:after="96"/>
              <w:ind w:left="252" w:hanging="252"/>
              <w:contextualSpacing w:val="0"/>
              <w:rPr>
                <w:sz w:val="18"/>
                <w:szCs w:val="18"/>
              </w:rPr>
            </w:pPr>
            <w:r>
              <w:rPr>
                <w:sz w:val="18"/>
                <w:szCs w:val="18"/>
              </w:rPr>
              <w:t xml:space="preserve">MIRA </w:t>
            </w:r>
            <w:r w:rsidR="006F3571">
              <w:rPr>
                <w:sz w:val="18"/>
                <w:szCs w:val="18"/>
              </w:rPr>
              <w:t>questionnaire</w:t>
            </w:r>
            <w:r>
              <w:rPr>
                <w:sz w:val="18"/>
                <w:szCs w:val="18"/>
              </w:rPr>
              <w:t xml:space="preserve"> too long, currently takes up to 2hrs to be filled on the ground.</w:t>
            </w:r>
          </w:p>
          <w:p w:rsidR="008407F3" w:rsidRPr="007705DA" w:rsidRDefault="008407F3" w:rsidP="00DF46A8">
            <w:pPr>
              <w:pStyle w:val="ListParagraph"/>
              <w:widowControl w:val="0"/>
              <w:numPr>
                <w:ilvl w:val="0"/>
                <w:numId w:val="19"/>
              </w:numPr>
              <w:spacing w:beforeLines="40" w:before="96" w:afterLines="40" w:after="96"/>
              <w:ind w:left="252" w:hanging="252"/>
              <w:contextualSpacing w:val="0"/>
              <w:rPr>
                <w:sz w:val="18"/>
                <w:szCs w:val="18"/>
              </w:rPr>
            </w:pPr>
            <w:r>
              <w:rPr>
                <w:sz w:val="18"/>
                <w:szCs w:val="18"/>
              </w:rPr>
              <w:t>OCHA did not enforce use of MIRA forms at the onset of the crisis.</w:t>
            </w:r>
          </w:p>
        </w:tc>
        <w:tc>
          <w:tcPr>
            <w:tcW w:w="4410" w:type="dxa"/>
            <w:vMerge/>
          </w:tcPr>
          <w:p w:rsidR="00EB6C57" w:rsidRPr="004E18B4" w:rsidRDefault="00EB6C57" w:rsidP="00DF46A8">
            <w:pPr>
              <w:pStyle w:val="ListParagraph"/>
              <w:widowControl w:val="0"/>
              <w:numPr>
                <w:ilvl w:val="0"/>
                <w:numId w:val="1"/>
              </w:numPr>
              <w:spacing w:beforeLines="40" w:before="96" w:afterLines="40" w:after="96"/>
              <w:ind w:left="162" w:hanging="180"/>
              <w:contextualSpacing w:val="0"/>
              <w:rPr>
                <w:sz w:val="18"/>
                <w:szCs w:val="18"/>
              </w:rPr>
            </w:pPr>
          </w:p>
        </w:tc>
        <w:tc>
          <w:tcPr>
            <w:tcW w:w="1458" w:type="dxa"/>
            <w:vMerge/>
          </w:tcPr>
          <w:p w:rsidR="00EB6C57" w:rsidRPr="004E18B4" w:rsidRDefault="00EB6C57" w:rsidP="00DF46A8">
            <w:pPr>
              <w:widowControl w:val="0"/>
              <w:spacing w:beforeLines="40" w:before="96" w:afterLines="40" w:after="96"/>
              <w:rPr>
                <w:sz w:val="18"/>
                <w:szCs w:val="18"/>
              </w:rPr>
            </w:pPr>
          </w:p>
        </w:tc>
      </w:tr>
    </w:tbl>
    <w:p w:rsidR="00EB6C57" w:rsidRDefault="00EB6C57" w:rsidP="00DF46A8">
      <w:pPr>
        <w:widowControl w:val="0"/>
        <w:rPr>
          <w:sz w:val="18"/>
          <w:szCs w:val="18"/>
        </w:rPr>
      </w:pPr>
    </w:p>
    <w:tbl>
      <w:tblPr>
        <w:tblStyle w:val="TableGrid"/>
        <w:tblW w:w="0" w:type="auto"/>
        <w:tblLook w:val="04A0" w:firstRow="1" w:lastRow="0" w:firstColumn="1" w:lastColumn="0" w:noHBand="0" w:noVBand="1"/>
      </w:tblPr>
      <w:tblGrid>
        <w:gridCol w:w="1998"/>
        <w:gridCol w:w="6750"/>
        <w:gridCol w:w="4410"/>
        <w:gridCol w:w="1458"/>
      </w:tblGrid>
      <w:tr w:rsidR="00887E3E" w:rsidRPr="00B42FF9" w:rsidTr="00F766BB">
        <w:tc>
          <w:tcPr>
            <w:tcW w:w="14616" w:type="dxa"/>
            <w:gridSpan w:val="4"/>
            <w:tcBorders>
              <w:left w:val="single" w:sz="4" w:space="0" w:color="auto"/>
              <w:bottom w:val="single" w:sz="4" w:space="0" w:color="FFFFFF" w:themeColor="background1"/>
            </w:tcBorders>
            <w:shd w:val="clear" w:color="auto" w:fill="008000"/>
            <w:vAlign w:val="center"/>
          </w:tcPr>
          <w:p w:rsidR="00887E3E" w:rsidRPr="00B42FF9" w:rsidRDefault="007A5B27" w:rsidP="00DF46A8">
            <w:pPr>
              <w:widowControl w:val="0"/>
              <w:rPr>
                <w:b/>
                <w:color w:val="FFFFFF" w:themeColor="background1"/>
                <w:sz w:val="36"/>
                <w:szCs w:val="36"/>
              </w:rPr>
            </w:pPr>
            <w:r>
              <w:br w:type="page"/>
            </w:r>
            <w:r w:rsidR="00887E3E">
              <w:rPr>
                <w:b/>
                <w:color w:val="FFFFFF" w:themeColor="background1"/>
                <w:sz w:val="36"/>
                <w:szCs w:val="36"/>
              </w:rPr>
              <w:t>Information Management</w:t>
            </w:r>
          </w:p>
        </w:tc>
      </w:tr>
      <w:tr w:rsidR="00EB6C57" w:rsidRPr="00B42FF9" w:rsidTr="005515E6">
        <w:tc>
          <w:tcPr>
            <w:tcW w:w="1998" w:type="dxa"/>
            <w:tcBorders>
              <w:top w:val="single" w:sz="4" w:space="0" w:color="FFFFFF" w:themeColor="background1"/>
              <w:left w:val="single" w:sz="4" w:space="0" w:color="auto"/>
              <w:bottom w:val="single" w:sz="4" w:space="0" w:color="auto"/>
              <w:right w:val="single" w:sz="4" w:space="0" w:color="FFFFFF" w:themeColor="background1"/>
            </w:tcBorders>
            <w:shd w:val="clear" w:color="auto" w:fill="008000"/>
            <w:vAlign w:val="center"/>
          </w:tcPr>
          <w:p w:rsidR="00EB6C57" w:rsidRPr="00B42FF9" w:rsidRDefault="00EB6C57" w:rsidP="00DF46A8">
            <w:pPr>
              <w:widowControl w:val="0"/>
              <w:spacing w:before="40" w:after="40"/>
              <w:rPr>
                <w:b/>
                <w:color w:val="FFFFFF" w:themeColor="background1"/>
                <w:sz w:val="24"/>
                <w:szCs w:val="24"/>
              </w:rPr>
            </w:pPr>
            <w:r>
              <w:rPr>
                <w:b/>
                <w:color w:val="FFFFFF" w:themeColor="background1"/>
                <w:sz w:val="24"/>
                <w:szCs w:val="24"/>
              </w:rPr>
              <w:t>Topic</w:t>
            </w:r>
          </w:p>
        </w:tc>
        <w:tc>
          <w:tcPr>
            <w:tcW w:w="67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8000"/>
            <w:vAlign w:val="center"/>
          </w:tcPr>
          <w:p w:rsidR="00EB6C57" w:rsidRPr="007A487E" w:rsidRDefault="00EB6C57" w:rsidP="00DF46A8">
            <w:pPr>
              <w:widowControl w:val="0"/>
              <w:spacing w:before="40" w:after="40"/>
              <w:rPr>
                <w:b/>
                <w:color w:val="FFFFFF" w:themeColor="background1"/>
                <w:sz w:val="24"/>
                <w:szCs w:val="24"/>
              </w:rPr>
            </w:pPr>
            <w:r>
              <w:rPr>
                <w:b/>
                <w:color w:val="FFFFFF" w:themeColor="background1"/>
                <w:sz w:val="24"/>
                <w:szCs w:val="24"/>
              </w:rPr>
              <w:t>Positive outcomes and key issues to address</w:t>
            </w:r>
          </w:p>
        </w:tc>
        <w:tc>
          <w:tcPr>
            <w:tcW w:w="441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8000"/>
            <w:vAlign w:val="center"/>
          </w:tcPr>
          <w:p w:rsidR="00EB6C57" w:rsidRPr="007A487E" w:rsidRDefault="00EB6C57" w:rsidP="00DF46A8">
            <w:pPr>
              <w:widowControl w:val="0"/>
              <w:spacing w:before="40" w:after="40"/>
              <w:rPr>
                <w:b/>
                <w:color w:val="FFFFFF" w:themeColor="background1"/>
                <w:sz w:val="24"/>
                <w:szCs w:val="24"/>
              </w:rPr>
            </w:pPr>
            <w:r w:rsidRPr="007A487E">
              <w:rPr>
                <w:b/>
                <w:color w:val="FFFFFF" w:themeColor="background1"/>
                <w:sz w:val="24"/>
                <w:szCs w:val="24"/>
              </w:rPr>
              <w:t>Recommendations</w:t>
            </w:r>
          </w:p>
        </w:tc>
        <w:tc>
          <w:tcPr>
            <w:tcW w:w="1458" w:type="dxa"/>
            <w:tcBorders>
              <w:top w:val="single" w:sz="4" w:space="0" w:color="FFFFFF" w:themeColor="background1"/>
              <w:left w:val="single" w:sz="4" w:space="0" w:color="FFFFFF" w:themeColor="background1"/>
              <w:bottom w:val="single" w:sz="4" w:space="0" w:color="auto"/>
            </w:tcBorders>
            <w:shd w:val="clear" w:color="auto" w:fill="008000"/>
            <w:vAlign w:val="center"/>
          </w:tcPr>
          <w:p w:rsidR="00EB6C57" w:rsidRPr="00B42FF9" w:rsidRDefault="00EB6C57" w:rsidP="00DF46A8">
            <w:pPr>
              <w:widowControl w:val="0"/>
              <w:spacing w:before="40" w:after="40"/>
              <w:rPr>
                <w:b/>
                <w:color w:val="FFFFFF" w:themeColor="background1"/>
                <w:sz w:val="24"/>
                <w:szCs w:val="24"/>
              </w:rPr>
            </w:pPr>
            <w:r w:rsidRPr="00B42FF9">
              <w:rPr>
                <w:b/>
                <w:color w:val="FFFFFF" w:themeColor="background1"/>
                <w:sz w:val="24"/>
                <w:szCs w:val="24"/>
              </w:rPr>
              <w:t>Focal point</w:t>
            </w:r>
          </w:p>
        </w:tc>
      </w:tr>
      <w:tr w:rsidR="00CB610D" w:rsidRPr="004E18B4" w:rsidTr="009A5936">
        <w:tc>
          <w:tcPr>
            <w:tcW w:w="1998" w:type="dxa"/>
            <w:vMerge w:val="restart"/>
          </w:tcPr>
          <w:p w:rsidR="00CB610D" w:rsidRPr="00466F2D" w:rsidRDefault="00CB610D" w:rsidP="00DF46A8">
            <w:pPr>
              <w:widowControl w:val="0"/>
              <w:spacing w:beforeLines="40" w:before="96" w:afterLines="40" w:after="96"/>
              <w:rPr>
                <w:b/>
              </w:rPr>
            </w:pPr>
            <w:r>
              <w:rPr>
                <w:b/>
              </w:rPr>
              <w:t>Data collection and management</w:t>
            </w:r>
          </w:p>
        </w:tc>
        <w:tc>
          <w:tcPr>
            <w:tcW w:w="6750" w:type="dxa"/>
            <w:tcBorders>
              <w:bottom w:val="dotted" w:sz="4" w:space="0" w:color="auto"/>
            </w:tcBorders>
          </w:tcPr>
          <w:p w:rsidR="00CB610D" w:rsidRDefault="00CB610D" w:rsidP="00DF46A8">
            <w:pPr>
              <w:pStyle w:val="ListParagraph"/>
              <w:widowControl w:val="0"/>
              <w:numPr>
                <w:ilvl w:val="0"/>
                <w:numId w:val="22"/>
              </w:numPr>
              <w:spacing w:beforeLines="40" w:before="96" w:afterLines="40" w:after="96"/>
              <w:ind w:left="252" w:hanging="270"/>
              <w:contextualSpacing w:val="0"/>
              <w:rPr>
                <w:sz w:val="18"/>
                <w:szCs w:val="18"/>
              </w:rPr>
            </w:pPr>
            <w:r>
              <w:rPr>
                <w:sz w:val="18"/>
                <w:szCs w:val="18"/>
              </w:rPr>
              <w:t>OCHA started collecting information on response directly from agencies at the onset of the crisis</w:t>
            </w:r>
            <w:r w:rsidR="00D65711">
              <w:rPr>
                <w:sz w:val="18"/>
                <w:szCs w:val="18"/>
              </w:rPr>
              <w:t>, in agencies’ own formats</w:t>
            </w:r>
            <w:r>
              <w:rPr>
                <w:sz w:val="18"/>
                <w:szCs w:val="18"/>
              </w:rPr>
              <w:t>. Information shared with sectors/clusters.</w:t>
            </w:r>
            <w:r w:rsidR="00D65711">
              <w:rPr>
                <w:sz w:val="18"/>
                <w:szCs w:val="18"/>
              </w:rPr>
              <w:t xml:space="preserve"> Data integrated in an adapted MIMU 3Ws format.</w:t>
            </w:r>
          </w:p>
          <w:p w:rsidR="00CB610D" w:rsidRPr="00D65711" w:rsidRDefault="00D94045" w:rsidP="00DF46A8">
            <w:pPr>
              <w:pStyle w:val="ListParagraph"/>
              <w:widowControl w:val="0"/>
              <w:numPr>
                <w:ilvl w:val="0"/>
                <w:numId w:val="22"/>
              </w:numPr>
              <w:spacing w:beforeLines="40" w:before="96" w:afterLines="40" w:after="96"/>
              <w:ind w:left="252" w:hanging="270"/>
              <w:contextualSpacing w:val="0"/>
              <w:rPr>
                <w:sz w:val="18"/>
                <w:szCs w:val="18"/>
              </w:rPr>
            </w:pPr>
            <w:r>
              <w:rPr>
                <w:sz w:val="18"/>
                <w:szCs w:val="18"/>
              </w:rPr>
              <w:t>Sector/cluster currently involved in systematic collection of data from agencies.</w:t>
            </w:r>
          </w:p>
        </w:tc>
        <w:tc>
          <w:tcPr>
            <w:tcW w:w="4410" w:type="dxa"/>
            <w:vMerge w:val="restart"/>
          </w:tcPr>
          <w:p w:rsidR="00CB610D" w:rsidRDefault="00CB610D"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Sectors/clusters to review and define optimal 3W formats to be used during next crisis.</w:t>
            </w:r>
          </w:p>
          <w:p w:rsidR="00CB610D" w:rsidRDefault="00CB610D"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Sectors/clusters start using reporting and 3W formats at the beginning of the response.</w:t>
            </w:r>
          </w:p>
          <w:p w:rsidR="00CB610D" w:rsidRDefault="00CB610D"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 xml:space="preserve">Sector/cluster 3W formats should be designed in a way that they can be easily integrated into </w:t>
            </w:r>
            <w:proofErr w:type="spellStart"/>
            <w:proofErr w:type="gramStart"/>
            <w:r>
              <w:rPr>
                <w:sz w:val="18"/>
                <w:szCs w:val="18"/>
              </w:rPr>
              <w:t>a</w:t>
            </w:r>
            <w:proofErr w:type="spellEnd"/>
            <w:proofErr w:type="gramEnd"/>
            <w:r>
              <w:rPr>
                <w:sz w:val="18"/>
                <w:szCs w:val="18"/>
              </w:rPr>
              <w:t xml:space="preserve"> inter-sector 3W at national level.</w:t>
            </w:r>
          </w:p>
          <w:p w:rsidR="00CB610D" w:rsidRDefault="00CB610D"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 xml:space="preserve">All agencies, sectors/clusters should use MIMU </w:t>
            </w:r>
            <w:proofErr w:type="spellStart"/>
            <w:r>
              <w:rPr>
                <w:sz w:val="18"/>
                <w:szCs w:val="18"/>
              </w:rPr>
              <w:t>p_codes</w:t>
            </w:r>
            <w:proofErr w:type="spellEnd"/>
            <w:r>
              <w:rPr>
                <w:sz w:val="18"/>
                <w:szCs w:val="18"/>
              </w:rPr>
              <w:t xml:space="preserve"> and villages names for reporting.</w:t>
            </w:r>
          </w:p>
          <w:p w:rsidR="00CB610D" w:rsidRPr="00A1453D" w:rsidRDefault="00CB610D"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Agencies contact lists to be updated regularly during crisis, with focus on staff involved in emergency response.</w:t>
            </w:r>
          </w:p>
        </w:tc>
        <w:tc>
          <w:tcPr>
            <w:tcW w:w="1458" w:type="dxa"/>
            <w:vMerge w:val="restart"/>
          </w:tcPr>
          <w:p w:rsidR="00CB610D" w:rsidRPr="004E18B4" w:rsidRDefault="00CB610D" w:rsidP="00DF46A8">
            <w:pPr>
              <w:widowControl w:val="0"/>
              <w:spacing w:beforeLines="40" w:before="96" w:afterLines="40" w:after="96"/>
              <w:rPr>
                <w:sz w:val="18"/>
                <w:szCs w:val="18"/>
              </w:rPr>
            </w:pPr>
          </w:p>
        </w:tc>
      </w:tr>
      <w:tr w:rsidR="00CB610D" w:rsidRPr="004E18B4" w:rsidTr="009A5936">
        <w:tc>
          <w:tcPr>
            <w:tcW w:w="1998" w:type="dxa"/>
            <w:vMerge/>
            <w:tcBorders>
              <w:bottom w:val="single" w:sz="4" w:space="0" w:color="auto"/>
            </w:tcBorders>
          </w:tcPr>
          <w:p w:rsidR="00CB610D" w:rsidRPr="00466F2D" w:rsidRDefault="00CB610D" w:rsidP="00DF46A8">
            <w:pPr>
              <w:widowControl w:val="0"/>
              <w:spacing w:beforeLines="40" w:before="96" w:afterLines="40" w:after="96"/>
              <w:rPr>
                <w:b/>
              </w:rPr>
            </w:pPr>
          </w:p>
        </w:tc>
        <w:tc>
          <w:tcPr>
            <w:tcW w:w="6750" w:type="dxa"/>
            <w:tcBorders>
              <w:top w:val="dotted" w:sz="4" w:space="0" w:color="auto"/>
              <w:bottom w:val="single" w:sz="4" w:space="0" w:color="auto"/>
            </w:tcBorders>
          </w:tcPr>
          <w:p w:rsidR="00CB610D" w:rsidRDefault="00CB610D" w:rsidP="00DF46A8">
            <w:pPr>
              <w:pStyle w:val="ListParagraph"/>
              <w:widowControl w:val="0"/>
              <w:numPr>
                <w:ilvl w:val="0"/>
                <w:numId w:val="21"/>
              </w:numPr>
              <w:spacing w:beforeLines="40" w:before="96" w:afterLines="40" w:after="96"/>
              <w:ind w:left="252" w:hanging="252"/>
              <w:contextualSpacing w:val="0"/>
              <w:rPr>
                <w:sz w:val="18"/>
                <w:szCs w:val="18"/>
              </w:rPr>
            </w:pPr>
            <w:r w:rsidRPr="009A5936">
              <w:rPr>
                <w:sz w:val="18"/>
                <w:szCs w:val="18"/>
              </w:rPr>
              <w:t xml:space="preserve">Parallel 3Ws set-up by MIMU in Yangon and OCHA in </w:t>
            </w:r>
            <w:proofErr w:type="spellStart"/>
            <w:r w:rsidRPr="009A5936">
              <w:rPr>
                <w:sz w:val="18"/>
                <w:szCs w:val="18"/>
              </w:rPr>
              <w:t>Sittwe</w:t>
            </w:r>
            <w:proofErr w:type="spellEnd"/>
            <w:r w:rsidRPr="009A5936">
              <w:rPr>
                <w:sz w:val="18"/>
                <w:szCs w:val="18"/>
              </w:rPr>
              <w:t>.</w:t>
            </w:r>
            <w:r>
              <w:rPr>
                <w:sz w:val="18"/>
                <w:szCs w:val="18"/>
              </w:rPr>
              <w:t xml:space="preserve"> Not yet unified.</w:t>
            </w:r>
          </w:p>
          <w:p w:rsidR="00CB610D" w:rsidRDefault="00CB610D" w:rsidP="00DF46A8">
            <w:pPr>
              <w:pStyle w:val="ListParagraph"/>
              <w:widowControl w:val="0"/>
              <w:numPr>
                <w:ilvl w:val="0"/>
                <w:numId w:val="21"/>
              </w:numPr>
              <w:spacing w:beforeLines="40" w:before="96" w:afterLines="40" w:after="96"/>
              <w:ind w:left="252" w:hanging="252"/>
              <w:contextualSpacing w:val="0"/>
              <w:rPr>
                <w:sz w:val="18"/>
                <w:szCs w:val="18"/>
              </w:rPr>
            </w:pPr>
            <w:r>
              <w:rPr>
                <w:sz w:val="18"/>
                <w:szCs w:val="18"/>
              </w:rPr>
              <w:t>MIMU 3Ws not usable for operational coordination in the field.</w:t>
            </w:r>
          </w:p>
          <w:p w:rsidR="00CB610D" w:rsidRDefault="00CB610D" w:rsidP="00DF46A8">
            <w:pPr>
              <w:pStyle w:val="ListParagraph"/>
              <w:widowControl w:val="0"/>
              <w:numPr>
                <w:ilvl w:val="0"/>
                <w:numId w:val="21"/>
              </w:numPr>
              <w:spacing w:beforeLines="40" w:before="96" w:afterLines="40" w:after="96"/>
              <w:ind w:left="252" w:hanging="252"/>
              <w:contextualSpacing w:val="0"/>
              <w:rPr>
                <w:sz w:val="18"/>
                <w:szCs w:val="18"/>
              </w:rPr>
            </w:pPr>
            <w:r>
              <w:rPr>
                <w:sz w:val="18"/>
                <w:szCs w:val="18"/>
              </w:rPr>
              <w:t>Most se</w:t>
            </w:r>
            <w:r w:rsidRPr="009A5936">
              <w:rPr>
                <w:sz w:val="18"/>
                <w:szCs w:val="18"/>
              </w:rPr>
              <w:t>ctor/clusters started</w:t>
            </w:r>
            <w:r>
              <w:rPr>
                <w:sz w:val="18"/>
                <w:szCs w:val="18"/>
              </w:rPr>
              <w:t xml:space="preserve"> systematic assistance tracking only </w:t>
            </w:r>
            <w:r w:rsidRPr="009A5936">
              <w:rPr>
                <w:sz w:val="18"/>
                <w:szCs w:val="18"/>
              </w:rPr>
              <w:t>4-5 weeks after cyclone.</w:t>
            </w:r>
            <w:r>
              <w:rPr>
                <w:sz w:val="18"/>
                <w:szCs w:val="18"/>
              </w:rPr>
              <w:t xml:space="preserve"> Some had no ready-to-use reporting formats and </w:t>
            </w:r>
            <w:r w:rsidR="00A1453D">
              <w:rPr>
                <w:sz w:val="18"/>
                <w:szCs w:val="18"/>
              </w:rPr>
              <w:t>proposed</w:t>
            </w:r>
            <w:r>
              <w:rPr>
                <w:sz w:val="18"/>
                <w:szCs w:val="18"/>
              </w:rPr>
              <w:t xml:space="preserve"> tools that were not existent or not systematically used before.</w:t>
            </w:r>
          </w:p>
          <w:p w:rsidR="00CB610D" w:rsidRDefault="00CB610D" w:rsidP="00DF46A8">
            <w:pPr>
              <w:pStyle w:val="ListParagraph"/>
              <w:widowControl w:val="0"/>
              <w:numPr>
                <w:ilvl w:val="0"/>
                <w:numId w:val="21"/>
              </w:numPr>
              <w:spacing w:beforeLines="40" w:before="96" w:afterLines="40" w:after="96"/>
              <w:ind w:left="252" w:hanging="252"/>
              <w:contextualSpacing w:val="0"/>
              <w:rPr>
                <w:sz w:val="18"/>
                <w:szCs w:val="18"/>
              </w:rPr>
            </w:pPr>
            <w:r>
              <w:rPr>
                <w:sz w:val="18"/>
                <w:szCs w:val="18"/>
              </w:rPr>
              <w:t xml:space="preserve">OCHA assessment tracking and 3Ws not widely shared (only with sector/cluster leads and agencies operating in </w:t>
            </w:r>
            <w:proofErr w:type="spellStart"/>
            <w:r>
              <w:rPr>
                <w:sz w:val="18"/>
                <w:szCs w:val="18"/>
              </w:rPr>
              <w:t>Mrauk</w:t>
            </w:r>
            <w:proofErr w:type="spellEnd"/>
            <w:r>
              <w:rPr>
                <w:sz w:val="18"/>
                <w:szCs w:val="18"/>
              </w:rPr>
              <w:t>-U). May not be used by individual agencies.</w:t>
            </w:r>
          </w:p>
          <w:p w:rsidR="00D65711" w:rsidRPr="00CB610D" w:rsidRDefault="00D65711" w:rsidP="00DF46A8">
            <w:pPr>
              <w:pStyle w:val="ListParagraph"/>
              <w:widowControl w:val="0"/>
              <w:numPr>
                <w:ilvl w:val="0"/>
                <w:numId w:val="21"/>
              </w:numPr>
              <w:spacing w:beforeLines="40" w:before="96" w:afterLines="40" w:after="96"/>
              <w:ind w:left="252" w:hanging="252"/>
              <w:contextualSpacing w:val="0"/>
              <w:rPr>
                <w:sz w:val="18"/>
                <w:szCs w:val="18"/>
              </w:rPr>
            </w:pPr>
            <w:r>
              <w:rPr>
                <w:sz w:val="18"/>
                <w:szCs w:val="18"/>
              </w:rPr>
              <w:t>Multiple requests for data from different sectors, OCHA and MIMU.</w:t>
            </w:r>
          </w:p>
        </w:tc>
        <w:tc>
          <w:tcPr>
            <w:tcW w:w="4410" w:type="dxa"/>
            <w:vMerge/>
          </w:tcPr>
          <w:p w:rsidR="00CB610D" w:rsidRPr="004E18B4" w:rsidRDefault="00CB610D" w:rsidP="00DF46A8">
            <w:pPr>
              <w:pStyle w:val="ListParagraph"/>
              <w:widowControl w:val="0"/>
              <w:numPr>
                <w:ilvl w:val="0"/>
                <w:numId w:val="1"/>
              </w:numPr>
              <w:spacing w:beforeLines="40" w:before="96" w:afterLines="40" w:after="96"/>
              <w:ind w:left="162" w:hanging="180"/>
              <w:contextualSpacing w:val="0"/>
              <w:rPr>
                <w:sz w:val="18"/>
                <w:szCs w:val="18"/>
              </w:rPr>
            </w:pPr>
          </w:p>
        </w:tc>
        <w:tc>
          <w:tcPr>
            <w:tcW w:w="1458" w:type="dxa"/>
            <w:vMerge/>
          </w:tcPr>
          <w:p w:rsidR="00CB610D" w:rsidRPr="004E18B4" w:rsidRDefault="00CB610D" w:rsidP="00DF46A8">
            <w:pPr>
              <w:widowControl w:val="0"/>
              <w:spacing w:beforeLines="40" w:before="96" w:afterLines="40" w:after="96"/>
              <w:rPr>
                <w:sz w:val="18"/>
                <w:szCs w:val="18"/>
              </w:rPr>
            </w:pPr>
          </w:p>
        </w:tc>
      </w:tr>
      <w:tr w:rsidR="009A5936" w:rsidRPr="004E18B4" w:rsidTr="009A5936">
        <w:tc>
          <w:tcPr>
            <w:tcW w:w="1998" w:type="dxa"/>
            <w:vMerge w:val="restart"/>
          </w:tcPr>
          <w:p w:rsidR="009A5936" w:rsidRPr="00466F2D" w:rsidRDefault="009A5936" w:rsidP="00DF46A8">
            <w:pPr>
              <w:widowControl w:val="0"/>
              <w:spacing w:beforeLines="40" w:before="96" w:afterLines="40" w:after="96"/>
              <w:rPr>
                <w:b/>
              </w:rPr>
            </w:pPr>
            <w:r>
              <w:rPr>
                <w:b/>
              </w:rPr>
              <w:t>Mapping</w:t>
            </w:r>
          </w:p>
        </w:tc>
        <w:tc>
          <w:tcPr>
            <w:tcW w:w="6750" w:type="dxa"/>
            <w:tcBorders>
              <w:bottom w:val="dotted" w:sz="4" w:space="0" w:color="auto"/>
            </w:tcBorders>
          </w:tcPr>
          <w:p w:rsidR="009A5936" w:rsidRPr="004E18B4" w:rsidRDefault="00D94045" w:rsidP="00DF46A8">
            <w:pPr>
              <w:pStyle w:val="ListParagraph"/>
              <w:widowControl w:val="0"/>
              <w:numPr>
                <w:ilvl w:val="0"/>
                <w:numId w:val="24"/>
              </w:numPr>
              <w:spacing w:beforeLines="40" w:before="96" w:afterLines="40" w:after="96"/>
              <w:ind w:left="252" w:hanging="252"/>
              <w:contextualSpacing w:val="0"/>
              <w:rPr>
                <w:sz w:val="18"/>
                <w:szCs w:val="18"/>
              </w:rPr>
            </w:pPr>
            <w:r>
              <w:rPr>
                <w:sz w:val="18"/>
                <w:szCs w:val="18"/>
              </w:rPr>
              <w:t>Assessment maps produced early, used on a daily basis at the onset of the crisis to guide organizations to</w:t>
            </w:r>
            <w:r w:rsidR="00A1453D">
              <w:rPr>
                <w:sz w:val="18"/>
                <w:szCs w:val="18"/>
              </w:rPr>
              <w:t>wards</w:t>
            </w:r>
            <w:r>
              <w:rPr>
                <w:sz w:val="18"/>
                <w:szCs w:val="18"/>
              </w:rPr>
              <w:t xml:space="preserve"> non-covered areas</w:t>
            </w:r>
            <w:r w:rsidR="00A1453D">
              <w:rPr>
                <w:sz w:val="18"/>
                <w:szCs w:val="18"/>
              </w:rPr>
              <w:t xml:space="preserve"> and avoid overlapping</w:t>
            </w:r>
            <w:r>
              <w:rPr>
                <w:sz w:val="18"/>
                <w:szCs w:val="18"/>
              </w:rPr>
              <w:t>.</w:t>
            </w:r>
          </w:p>
        </w:tc>
        <w:tc>
          <w:tcPr>
            <w:tcW w:w="4410" w:type="dxa"/>
            <w:vMerge w:val="restart"/>
          </w:tcPr>
          <w:p w:rsidR="009A5936" w:rsidRDefault="00D65711"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 xml:space="preserve">Produce general township maps responding to agencies’ needs, showing accurate locations of all villages and geographical features (rivers, creeks, hills, paddy areas, </w:t>
            </w:r>
            <w:proofErr w:type="spellStart"/>
            <w:r>
              <w:rPr>
                <w:sz w:val="18"/>
                <w:szCs w:val="18"/>
              </w:rPr>
              <w:t>etc</w:t>
            </w:r>
            <w:proofErr w:type="spellEnd"/>
            <w:r>
              <w:rPr>
                <w:sz w:val="18"/>
                <w:szCs w:val="18"/>
              </w:rPr>
              <w:t>…). Maps can show flooded areas (UNOSAT).</w:t>
            </w:r>
          </w:p>
          <w:p w:rsidR="00A1453D" w:rsidRPr="004E18B4" w:rsidRDefault="00A1453D" w:rsidP="00DF46A8">
            <w:pPr>
              <w:pStyle w:val="ListParagraph"/>
              <w:widowControl w:val="0"/>
              <w:numPr>
                <w:ilvl w:val="0"/>
                <w:numId w:val="1"/>
              </w:numPr>
              <w:spacing w:beforeLines="40" w:before="96" w:afterLines="40" w:after="96"/>
              <w:ind w:left="162" w:hanging="180"/>
              <w:contextualSpacing w:val="0"/>
              <w:rPr>
                <w:sz w:val="18"/>
                <w:szCs w:val="18"/>
              </w:rPr>
            </w:pPr>
            <w:r>
              <w:rPr>
                <w:sz w:val="18"/>
                <w:szCs w:val="18"/>
              </w:rPr>
              <w:t>Prepare format for assessment and response maps, to be used at the onset of future crisis.</w:t>
            </w:r>
          </w:p>
        </w:tc>
        <w:tc>
          <w:tcPr>
            <w:tcW w:w="1458" w:type="dxa"/>
            <w:vMerge w:val="restart"/>
          </w:tcPr>
          <w:p w:rsidR="009A5936" w:rsidRPr="004E18B4" w:rsidRDefault="009A5936" w:rsidP="00DF46A8">
            <w:pPr>
              <w:widowControl w:val="0"/>
              <w:spacing w:beforeLines="40" w:before="96" w:afterLines="40" w:after="96"/>
              <w:rPr>
                <w:sz w:val="18"/>
                <w:szCs w:val="18"/>
              </w:rPr>
            </w:pPr>
          </w:p>
        </w:tc>
      </w:tr>
      <w:tr w:rsidR="009A5936" w:rsidRPr="004E18B4" w:rsidTr="009A5936">
        <w:tc>
          <w:tcPr>
            <w:tcW w:w="1998" w:type="dxa"/>
            <w:vMerge/>
            <w:tcBorders>
              <w:bottom w:val="single" w:sz="4" w:space="0" w:color="auto"/>
            </w:tcBorders>
          </w:tcPr>
          <w:p w:rsidR="009A5936" w:rsidRPr="00466F2D" w:rsidRDefault="009A5936" w:rsidP="00DF46A8">
            <w:pPr>
              <w:widowControl w:val="0"/>
              <w:spacing w:beforeLines="40" w:before="96" w:afterLines="40" w:after="96"/>
              <w:rPr>
                <w:b/>
              </w:rPr>
            </w:pPr>
          </w:p>
        </w:tc>
        <w:tc>
          <w:tcPr>
            <w:tcW w:w="6750" w:type="dxa"/>
            <w:tcBorders>
              <w:top w:val="dotted" w:sz="4" w:space="0" w:color="auto"/>
            </w:tcBorders>
          </w:tcPr>
          <w:p w:rsidR="00D65711" w:rsidRDefault="00D94045" w:rsidP="00DF46A8">
            <w:pPr>
              <w:pStyle w:val="ListParagraph"/>
              <w:widowControl w:val="0"/>
              <w:numPr>
                <w:ilvl w:val="0"/>
                <w:numId w:val="23"/>
              </w:numPr>
              <w:spacing w:beforeLines="40" w:before="96" w:afterLines="40" w:after="96"/>
              <w:ind w:left="252" w:hanging="252"/>
              <w:contextualSpacing w:val="0"/>
              <w:rPr>
                <w:sz w:val="18"/>
                <w:szCs w:val="18"/>
              </w:rPr>
            </w:pPr>
            <w:r>
              <w:rPr>
                <w:sz w:val="18"/>
                <w:szCs w:val="18"/>
              </w:rPr>
              <w:t>Maps of flooded areas (UNOSAT) only marginally useful for planning response.</w:t>
            </w:r>
          </w:p>
          <w:p w:rsidR="00D65711" w:rsidRPr="00D94045" w:rsidRDefault="00D65711" w:rsidP="00DF46A8">
            <w:pPr>
              <w:pStyle w:val="ListParagraph"/>
              <w:widowControl w:val="0"/>
              <w:numPr>
                <w:ilvl w:val="0"/>
                <w:numId w:val="23"/>
              </w:numPr>
              <w:spacing w:beforeLines="40" w:before="96" w:afterLines="40" w:after="96"/>
              <w:ind w:left="252" w:hanging="252"/>
              <w:contextualSpacing w:val="0"/>
              <w:rPr>
                <w:sz w:val="18"/>
                <w:szCs w:val="18"/>
              </w:rPr>
            </w:pPr>
            <w:r>
              <w:rPr>
                <w:sz w:val="18"/>
                <w:szCs w:val="18"/>
              </w:rPr>
              <w:t xml:space="preserve">Limited diffusion of </w:t>
            </w:r>
            <w:r w:rsidR="00A1453D">
              <w:rPr>
                <w:sz w:val="18"/>
                <w:szCs w:val="18"/>
              </w:rPr>
              <w:t xml:space="preserve">OCHA </w:t>
            </w:r>
            <w:r>
              <w:rPr>
                <w:sz w:val="18"/>
                <w:szCs w:val="18"/>
              </w:rPr>
              <w:t>assessment maps.</w:t>
            </w:r>
          </w:p>
          <w:p w:rsidR="00D65711" w:rsidRPr="004E18B4" w:rsidRDefault="00D65711" w:rsidP="00DF46A8">
            <w:pPr>
              <w:pStyle w:val="ListParagraph"/>
              <w:widowControl w:val="0"/>
              <w:numPr>
                <w:ilvl w:val="0"/>
                <w:numId w:val="23"/>
              </w:numPr>
              <w:spacing w:beforeLines="40" w:before="96" w:afterLines="40" w:after="96"/>
              <w:ind w:left="252" w:hanging="252"/>
              <w:contextualSpacing w:val="0"/>
              <w:rPr>
                <w:sz w:val="18"/>
                <w:szCs w:val="18"/>
              </w:rPr>
            </w:pPr>
            <w:r>
              <w:rPr>
                <w:sz w:val="18"/>
                <w:szCs w:val="18"/>
              </w:rPr>
              <w:t>No response map available yet.</w:t>
            </w:r>
          </w:p>
        </w:tc>
        <w:tc>
          <w:tcPr>
            <w:tcW w:w="4410" w:type="dxa"/>
            <w:vMerge/>
          </w:tcPr>
          <w:p w:rsidR="009A5936" w:rsidRPr="004E18B4" w:rsidRDefault="009A5936" w:rsidP="00DF46A8">
            <w:pPr>
              <w:pStyle w:val="ListParagraph"/>
              <w:widowControl w:val="0"/>
              <w:numPr>
                <w:ilvl w:val="0"/>
                <w:numId w:val="1"/>
              </w:numPr>
              <w:spacing w:beforeLines="40" w:before="96" w:afterLines="40" w:after="96"/>
              <w:ind w:left="162" w:hanging="180"/>
              <w:contextualSpacing w:val="0"/>
              <w:rPr>
                <w:sz w:val="18"/>
                <w:szCs w:val="18"/>
              </w:rPr>
            </w:pPr>
          </w:p>
        </w:tc>
        <w:tc>
          <w:tcPr>
            <w:tcW w:w="1458" w:type="dxa"/>
            <w:vMerge/>
          </w:tcPr>
          <w:p w:rsidR="009A5936" w:rsidRPr="004E18B4" w:rsidRDefault="009A5936" w:rsidP="00DF46A8">
            <w:pPr>
              <w:widowControl w:val="0"/>
              <w:spacing w:beforeLines="40" w:before="96" w:afterLines="40" w:after="96"/>
              <w:rPr>
                <w:sz w:val="18"/>
                <w:szCs w:val="18"/>
              </w:rPr>
            </w:pPr>
          </w:p>
        </w:tc>
      </w:tr>
    </w:tbl>
    <w:p w:rsidR="000375D8" w:rsidRDefault="000375D8">
      <w:r>
        <w:br w:type="page"/>
      </w:r>
    </w:p>
    <w:tbl>
      <w:tblPr>
        <w:tblStyle w:val="TableGrid"/>
        <w:tblW w:w="0" w:type="auto"/>
        <w:tblLook w:val="04A0" w:firstRow="1" w:lastRow="0" w:firstColumn="1" w:lastColumn="0" w:noHBand="0" w:noVBand="1"/>
      </w:tblPr>
      <w:tblGrid>
        <w:gridCol w:w="1998"/>
        <w:gridCol w:w="6750"/>
        <w:gridCol w:w="4410"/>
        <w:gridCol w:w="1458"/>
      </w:tblGrid>
      <w:tr w:rsidR="001519C7" w:rsidRPr="00B42FF9" w:rsidTr="00CB3890">
        <w:tc>
          <w:tcPr>
            <w:tcW w:w="14616" w:type="dxa"/>
            <w:gridSpan w:val="4"/>
            <w:tcBorders>
              <w:left w:val="single" w:sz="4" w:space="0" w:color="auto"/>
              <w:bottom w:val="single" w:sz="4" w:space="0" w:color="FFFFFF" w:themeColor="background1"/>
            </w:tcBorders>
            <w:shd w:val="clear" w:color="auto" w:fill="404040" w:themeFill="text1" w:themeFillTint="BF"/>
            <w:vAlign w:val="center"/>
          </w:tcPr>
          <w:p w:rsidR="001519C7" w:rsidRPr="00B42FF9" w:rsidRDefault="00644853" w:rsidP="00DF46A8">
            <w:pPr>
              <w:widowControl w:val="0"/>
              <w:rPr>
                <w:b/>
                <w:color w:val="FFFFFF" w:themeColor="background1"/>
                <w:sz w:val="36"/>
                <w:szCs w:val="36"/>
              </w:rPr>
            </w:pPr>
            <w:r>
              <w:lastRenderedPageBreak/>
              <w:br w:type="page"/>
            </w:r>
            <w:r w:rsidR="001519C7">
              <w:rPr>
                <w:b/>
                <w:color w:val="FFFFFF" w:themeColor="background1"/>
                <w:sz w:val="36"/>
                <w:szCs w:val="36"/>
              </w:rPr>
              <w:t>Logistics, Operational Response and Humanitarian Access</w:t>
            </w:r>
          </w:p>
        </w:tc>
      </w:tr>
      <w:tr w:rsidR="001519C7" w:rsidRPr="00B42FF9" w:rsidTr="009A5936">
        <w:tc>
          <w:tcPr>
            <w:tcW w:w="1998" w:type="dxa"/>
            <w:tcBorders>
              <w:top w:val="single" w:sz="4" w:space="0" w:color="FFFFFF" w:themeColor="background1"/>
              <w:left w:val="single" w:sz="4" w:space="0" w:color="auto"/>
              <w:bottom w:val="single" w:sz="4" w:space="0" w:color="auto"/>
              <w:right w:val="single" w:sz="4" w:space="0" w:color="FFFFFF" w:themeColor="background1"/>
            </w:tcBorders>
            <w:shd w:val="clear" w:color="auto" w:fill="404040" w:themeFill="text1" w:themeFillTint="BF"/>
            <w:vAlign w:val="center"/>
          </w:tcPr>
          <w:p w:rsidR="001519C7" w:rsidRPr="00B42FF9" w:rsidRDefault="001519C7" w:rsidP="00DF46A8">
            <w:pPr>
              <w:widowControl w:val="0"/>
              <w:spacing w:before="40" w:after="40"/>
              <w:rPr>
                <w:b/>
                <w:color w:val="FFFFFF" w:themeColor="background1"/>
                <w:sz w:val="24"/>
                <w:szCs w:val="24"/>
              </w:rPr>
            </w:pPr>
            <w:r>
              <w:rPr>
                <w:b/>
                <w:color w:val="FFFFFF" w:themeColor="background1"/>
                <w:sz w:val="24"/>
                <w:szCs w:val="24"/>
              </w:rPr>
              <w:t>Topic</w:t>
            </w:r>
          </w:p>
        </w:tc>
        <w:tc>
          <w:tcPr>
            <w:tcW w:w="67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04040" w:themeFill="text1" w:themeFillTint="BF"/>
            <w:vAlign w:val="center"/>
          </w:tcPr>
          <w:p w:rsidR="001519C7" w:rsidRPr="007A487E" w:rsidRDefault="001519C7" w:rsidP="00DF46A8">
            <w:pPr>
              <w:widowControl w:val="0"/>
              <w:spacing w:before="40" w:after="40"/>
              <w:rPr>
                <w:b/>
                <w:color w:val="FFFFFF" w:themeColor="background1"/>
                <w:sz w:val="24"/>
                <w:szCs w:val="24"/>
              </w:rPr>
            </w:pPr>
            <w:r>
              <w:rPr>
                <w:b/>
                <w:color w:val="FFFFFF" w:themeColor="background1"/>
                <w:sz w:val="24"/>
                <w:szCs w:val="24"/>
              </w:rPr>
              <w:t>Positive outcomes and key issues to address</w:t>
            </w:r>
          </w:p>
        </w:tc>
        <w:tc>
          <w:tcPr>
            <w:tcW w:w="441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04040" w:themeFill="text1" w:themeFillTint="BF"/>
            <w:vAlign w:val="center"/>
          </w:tcPr>
          <w:p w:rsidR="001519C7" w:rsidRPr="007A487E" w:rsidRDefault="001519C7" w:rsidP="00DF46A8">
            <w:pPr>
              <w:widowControl w:val="0"/>
              <w:spacing w:before="40" w:after="40"/>
              <w:rPr>
                <w:b/>
                <w:color w:val="FFFFFF" w:themeColor="background1"/>
                <w:sz w:val="24"/>
                <w:szCs w:val="24"/>
              </w:rPr>
            </w:pPr>
            <w:r w:rsidRPr="007A487E">
              <w:rPr>
                <w:b/>
                <w:color w:val="FFFFFF" w:themeColor="background1"/>
                <w:sz w:val="24"/>
                <w:szCs w:val="24"/>
              </w:rPr>
              <w:t>Recommendations</w:t>
            </w:r>
          </w:p>
        </w:tc>
        <w:tc>
          <w:tcPr>
            <w:tcW w:w="1458" w:type="dxa"/>
            <w:tcBorders>
              <w:top w:val="single" w:sz="4" w:space="0" w:color="FFFFFF" w:themeColor="background1"/>
              <w:left w:val="single" w:sz="4" w:space="0" w:color="FFFFFF" w:themeColor="background1"/>
              <w:bottom w:val="single" w:sz="4" w:space="0" w:color="auto"/>
            </w:tcBorders>
            <w:shd w:val="clear" w:color="auto" w:fill="404040" w:themeFill="text1" w:themeFillTint="BF"/>
            <w:vAlign w:val="center"/>
          </w:tcPr>
          <w:p w:rsidR="001519C7" w:rsidRPr="00B42FF9" w:rsidRDefault="001519C7" w:rsidP="00DF46A8">
            <w:pPr>
              <w:widowControl w:val="0"/>
              <w:spacing w:before="40" w:after="40"/>
              <w:rPr>
                <w:b/>
                <w:color w:val="FFFFFF" w:themeColor="background1"/>
                <w:sz w:val="24"/>
                <w:szCs w:val="24"/>
              </w:rPr>
            </w:pPr>
            <w:r w:rsidRPr="00B42FF9">
              <w:rPr>
                <w:b/>
                <w:color w:val="FFFFFF" w:themeColor="background1"/>
                <w:sz w:val="24"/>
                <w:szCs w:val="24"/>
              </w:rPr>
              <w:t>Focal point</w:t>
            </w:r>
          </w:p>
        </w:tc>
      </w:tr>
      <w:tr w:rsidR="00711695" w:rsidRPr="004E18B4" w:rsidTr="00DF46A8">
        <w:trPr>
          <w:trHeight w:val="2924"/>
        </w:trPr>
        <w:tc>
          <w:tcPr>
            <w:tcW w:w="1998" w:type="dxa"/>
            <w:vMerge w:val="restart"/>
          </w:tcPr>
          <w:p w:rsidR="00711695" w:rsidRPr="00EB6C57" w:rsidRDefault="00711695" w:rsidP="00DF46A8">
            <w:pPr>
              <w:widowControl w:val="0"/>
              <w:spacing w:before="40" w:afterLines="40" w:after="96"/>
              <w:rPr>
                <w:b/>
              </w:rPr>
            </w:pPr>
            <w:r>
              <w:rPr>
                <w:b/>
              </w:rPr>
              <w:t>Logistic</w:t>
            </w:r>
            <w:r w:rsidR="00A1453D">
              <w:rPr>
                <w:b/>
              </w:rPr>
              <w:t xml:space="preserve">al </w:t>
            </w:r>
            <w:r>
              <w:rPr>
                <w:b/>
              </w:rPr>
              <w:t>constraints and business continuity</w:t>
            </w:r>
          </w:p>
        </w:tc>
        <w:tc>
          <w:tcPr>
            <w:tcW w:w="6750" w:type="dxa"/>
            <w:tcBorders>
              <w:bottom w:val="dotted" w:sz="4" w:space="0" w:color="auto"/>
            </w:tcBorders>
          </w:tcPr>
          <w:p w:rsidR="00711695" w:rsidRDefault="00711695" w:rsidP="00DF46A8">
            <w:pPr>
              <w:pStyle w:val="ListParagraph"/>
              <w:widowControl w:val="0"/>
              <w:numPr>
                <w:ilvl w:val="0"/>
                <w:numId w:val="13"/>
              </w:numPr>
              <w:spacing w:before="40" w:afterLines="40" w:after="96"/>
              <w:ind w:left="252" w:hanging="252"/>
              <w:contextualSpacing w:val="0"/>
              <w:rPr>
                <w:sz w:val="18"/>
                <w:szCs w:val="18"/>
              </w:rPr>
            </w:pPr>
            <w:r>
              <w:rPr>
                <w:sz w:val="18"/>
                <w:szCs w:val="18"/>
              </w:rPr>
              <w:t xml:space="preserve">Agencies’ offices and warehouses in </w:t>
            </w:r>
            <w:proofErr w:type="spellStart"/>
            <w:r>
              <w:rPr>
                <w:sz w:val="18"/>
                <w:szCs w:val="18"/>
              </w:rPr>
              <w:t>Sittwe</w:t>
            </w:r>
            <w:proofErr w:type="spellEnd"/>
            <w:r>
              <w:rPr>
                <w:sz w:val="18"/>
                <w:szCs w:val="18"/>
              </w:rPr>
              <w:t xml:space="preserve"> and </w:t>
            </w:r>
            <w:proofErr w:type="spellStart"/>
            <w:r>
              <w:rPr>
                <w:sz w:val="18"/>
                <w:szCs w:val="18"/>
              </w:rPr>
              <w:t>Maungdaw</w:t>
            </w:r>
            <w:proofErr w:type="spellEnd"/>
            <w:r>
              <w:rPr>
                <w:sz w:val="18"/>
                <w:szCs w:val="18"/>
              </w:rPr>
              <w:t xml:space="preserve"> were generally not affected by cyclone, allowing them to continue operating in the first days of the crisis.</w:t>
            </w:r>
          </w:p>
          <w:p w:rsidR="00711695" w:rsidRDefault="00711695" w:rsidP="00DF46A8">
            <w:pPr>
              <w:pStyle w:val="ListParagraph"/>
              <w:widowControl w:val="0"/>
              <w:numPr>
                <w:ilvl w:val="0"/>
                <w:numId w:val="13"/>
              </w:numPr>
              <w:spacing w:before="40" w:afterLines="40" w:after="96"/>
              <w:ind w:left="252" w:hanging="252"/>
              <w:contextualSpacing w:val="0"/>
              <w:rPr>
                <w:sz w:val="18"/>
                <w:szCs w:val="18"/>
              </w:rPr>
            </w:pPr>
            <w:r>
              <w:rPr>
                <w:sz w:val="18"/>
                <w:szCs w:val="18"/>
              </w:rPr>
              <w:t>Fuel provision was not interrupted in the days/weeks following cyclone.</w:t>
            </w:r>
          </w:p>
          <w:p w:rsidR="00711695" w:rsidRDefault="00711695" w:rsidP="00DF46A8">
            <w:pPr>
              <w:pStyle w:val="ListParagraph"/>
              <w:widowControl w:val="0"/>
              <w:numPr>
                <w:ilvl w:val="0"/>
                <w:numId w:val="13"/>
              </w:numPr>
              <w:spacing w:before="40" w:afterLines="40" w:after="96"/>
              <w:ind w:left="252" w:hanging="252"/>
              <w:contextualSpacing w:val="0"/>
              <w:rPr>
                <w:sz w:val="18"/>
                <w:szCs w:val="18"/>
              </w:rPr>
            </w:pPr>
            <w:r>
              <w:rPr>
                <w:sz w:val="18"/>
                <w:szCs w:val="18"/>
              </w:rPr>
              <w:t>Roads and railroads were quickly repaired and put back in working order. All goods remained easily available in local markets.</w:t>
            </w:r>
          </w:p>
          <w:p w:rsidR="00711695" w:rsidRDefault="00711695" w:rsidP="00DF46A8">
            <w:pPr>
              <w:pStyle w:val="ListParagraph"/>
              <w:widowControl w:val="0"/>
              <w:numPr>
                <w:ilvl w:val="0"/>
                <w:numId w:val="13"/>
              </w:numPr>
              <w:spacing w:before="40" w:afterLines="40" w:after="96"/>
              <w:ind w:left="252" w:hanging="252"/>
              <w:contextualSpacing w:val="0"/>
              <w:rPr>
                <w:sz w:val="18"/>
                <w:szCs w:val="18"/>
              </w:rPr>
            </w:pPr>
            <w:r>
              <w:rPr>
                <w:sz w:val="18"/>
                <w:szCs w:val="18"/>
              </w:rPr>
              <w:t>Local boats and trucks remained available for rent.</w:t>
            </w:r>
          </w:p>
          <w:p w:rsidR="004757DE" w:rsidRDefault="004757DE" w:rsidP="00DF46A8">
            <w:pPr>
              <w:pStyle w:val="ListParagraph"/>
              <w:widowControl w:val="0"/>
              <w:numPr>
                <w:ilvl w:val="0"/>
                <w:numId w:val="13"/>
              </w:numPr>
              <w:spacing w:before="40" w:afterLines="40" w:after="96"/>
              <w:ind w:left="252" w:hanging="252"/>
              <w:contextualSpacing w:val="0"/>
              <w:rPr>
                <w:sz w:val="18"/>
                <w:szCs w:val="18"/>
              </w:rPr>
            </w:pPr>
            <w:proofErr w:type="spellStart"/>
            <w:r>
              <w:rPr>
                <w:sz w:val="18"/>
                <w:szCs w:val="18"/>
              </w:rPr>
              <w:t>Sittwe</w:t>
            </w:r>
            <w:proofErr w:type="spellEnd"/>
            <w:r>
              <w:rPr>
                <w:sz w:val="18"/>
                <w:szCs w:val="18"/>
              </w:rPr>
              <w:t xml:space="preserve"> Hotel remained functional, with permanent power supplies and internet access. </w:t>
            </w:r>
            <w:proofErr w:type="spellStart"/>
            <w:r>
              <w:rPr>
                <w:sz w:val="18"/>
                <w:szCs w:val="18"/>
              </w:rPr>
              <w:t>Mrauk</w:t>
            </w:r>
            <w:proofErr w:type="spellEnd"/>
            <w:r>
              <w:rPr>
                <w:sz w:val="18"/>
                <w:szCs w:val="18"/>
              </w:rPr>
              <w:t>-U Hotel became de-facto operational center after relocation of INGOs.</w:t>
            </w:r>
          </w:p>
          <w:p w:rsidR="007705DA" w:rsidRPr="004E18B4" w:rsidRDefault="00DF46A8" w:rsidP="00DF46A8">
            <w:pPr>
              <w:pStyle w:val="ListParagraph"/>
              <w:widowControl w:val="0"/>
              <w:numPr>
                <w:ilvl w:val="0"/>
                <w:numId w:val="13"/>
              </w:numPr>
              <w:spacing w:before="40" w:afterLines="40" w:after="96"/>
              <w:ind w:left="252" w:hanging="252"/>
              <w:contextualSpacing w:val="0"/>
              <w:rPr>
                <w:sz w:val="18"/>
                <w:szCs w:val="18"/>
              </w:rPr>
            </w:pPr>
            <w:r>
              <w:rPr>
                <w:sz w:val="18"/>
                <w:szCs w:val="18"/>
              </w:rPr>
              <w:t xml:space="preserve">Banking system remained </w:t>
            </w:r>
            <w:r w:rsidR="007705DA">
              <w:rPr>
                <w:sz w:val="18"/>
                <w:szCs w:val="18"/>
              </w:rPr>
              <w:t>functional (but ATMs suffered from power/internet outage).</w:t>
            </w:r>
          </w:p>
        </w:tc>
        <w:tc>
          <w:tcPr>
            <w:tcW w:w="4410" w:type="dxa"/>
            <w:vMerge w:val="restart"/>
          </w:tcPr>
          <w:p w:rsidR="004757DE" w:rsidRDefault="000B4E34"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HCT (national level) </w:t>
            </w:r>
            <w:r w:rsidR="004757DE">
              <w:rPr>
                <w:sz w:val="18"/>
                <w:szCs w:val="18"/>
              </w:rPr>
              <w:t>to define a benchmark</w:t>
            </w:r>
            <w:r>
              <w:rPr>
                <w:sz w:val="18"/>
                <w:szCs w:val="18"/>
              </w:rPr>
              <w:t xml:space="preserve"> that would trigger advise the HC</w:t>
            </w:r>
            <w:r w:rsidR="004757DE">
              <w:rPr>
                <w:sz w:val="18"/>
                <w:szCs w:val="18"/>
              </w:rPr>
              <w:t xml:space="preserve"> that would trigger </w:t>
            </w:r>
            <w:r w:rsidR="00A1453D">
              <w:rPr>
                <w:sz w:val="18"/>
                <w:szCs w:val="18"/>
              </w:rPr>
              <w:t xml:space="preserve">an </w:t>
            </w:r>
            <w:r w:rsidR="004757DE">
              <w:rPr>
                <w:sz w:val="18"/>
                <w:szCs w:val="18"/>
              </w:rPr>
              <w:t>activation of the logistics cluster.</w:t>
            </w:r>
          </w:p>
          <w:p w:rsidR="004757DE" w:rsidRDefault="004757DE"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In the absence of logistics cluster, </w:t>
            </w:r>
            <w:r w:rsidR="005D3867">
              <w:rPr>
                <w:sz w:val="18"/>
                <w:szCs w:val="18"/>
              </w:rPr>
              <w:t xml:space="preserve">one agency </w:t>
            </w:r>
            <w:r w:rsidR="000B4E34">
              <w:rPr>
                <w:sz w:val="18"/>
                <w:szCs w:val="18"/>
              </w:rPr>
              <w:t>should</w:t>
            </w:r>
            <w:r w:rsidR="005D3867">
              <w:rPr>
                <w:sz w:val="18"/>
                <w:szCs w:val="18"/>
              </w:rPr>
              <w:t xml:space="preserve"> be </w:t>
            </w:r>
            <w:r w:rsidR="0002315D">
              <w:rPr>
                <w:sz w:val="18"/>
                <w:szCs w:val="18"/>
              </w:rPr>
              <w:t xml:space="preserve">immediately </w:t>
            </w:r>
            <w:r w:rsidR="005D3867">
              <w:rPr>
                <w:sz w:val="18"/>
                <w:szCs w:val="18"/>
              </w:rPr>
              <w:t>appointed to</w:t>
            </w:r>
            <w:r>
              <w:rPr>
                <w:sz w:val="18"/>
                <w:szCs w:val="18"/>
              </w:rPr>
              <w:t xml:space="preserve"> conduct initial assessment of road/sea/train networks at the onset of crisis. Assessment to be updated on a daily basis</w:t>
            </w:r>
            <w:r w:rsidR="005D3867">
              <w:rPr>
                <w:sz w:val="18"/>
                <w:szCs w:val="18"/>
              </w:rPr>
              <w:t>.</w:t>
            </w:r>
          </w:p>
          <w:p w:rsidR="004757DE" w:rsidRDefault="004757DE" w:rsidP="00DF46A8">
            <w:pPr>
              <w:pStyle w:val="ListParagraph"/>
              <w:widowControl w:val="0"/>
              <w:numPr>
                <w:ilvl w:val="0"/>
                <w:numId w:val="1"/>
              </w:numPr>
              <w:spacing w:before="40" w:afterLines="40" w:after="96"/>
              <w:ind w:left="162" w:hanging="180"/>
              <w:contextualSpacing w:val="0"/>
              <w:rPr>
                <w:sz w:val="18"/>
                <w:szCs w:val="18"/>
              </w:rPr>
            </w:pPr>
            <w:r w:rsidRPr="00AE03F0">
              <w:rPr>
                <w:sz w:val="18"/>
                <w:szCs w:val="18"/>
              </w:rPr>
              <w:t>Information on physical constraints affecting road and river/sea access to be shared more widely and systematically.</w:t>
            </w:r>
          </w:p>
          <w:p w:rsidR="00A1453D" w:rsidRDefault="00A1453D" w:rsidP="00DF46A8">
            <w:pPr>
              <w:pStyle w:val="ListParagraph"/>
              <w:widowControl w:val="0"/>
              <w:numPr>
                <w:ilvl w:val="0"/>
                <w:numId w:val="1"/>
              </w:numPr>
              <w:spacing w:before="40" w:afterLines="40" w:after="96"/>
              <w:ind w:left="162" w:hanging="180"/>
              <w:contextualSpacing w:val="0"/>
              <w:rPr>
                <w:sz w:val="18"/>
                <w:szCs w:val="18"/>
              </w:rPr>
            </w:pPr>
            <w:r>
              <w:rPr>
                <w:sz w:val="18"/>
                <w:szCs w:val="18"/>
              </w:rPr>
              <w:t>Geographical database on road and river accessibility to be developed and integrated in emergency preparedness plan.</w:t>
            </w:r>
          </w:p>
          <w:p w:rsidR="004757DE" w:rsidRDefault="004757DE" w:rsidP="00DF46A8">
            <w:pPr>
              <w:pStyle w:val="ListParagraph"/>
              <w:widowControl w:val="0"/>
              <w:numPr>
                <w:ilvl w:val="0"/>
                <w:numId w:val="1"/>
              </w:numPr>
              <w:spacing w:before="40" w:afterLines="40" w:after="96"/>
              <w:ind w:left="162" w:hanging="180"/>
              <w:contextualSpacing w:val="0"/>
              <w:rPr>
                <w:sz w:val="18"/>
                <w:szCs w:val="18"/>
              </w:rPr>
            </w:pPr>
            <w:r>
              <w:rPr>
                <w:sz w:val="18"/>
                <w:szCs w:val="18"/>
              </w:rPr>
              <w:t>Agencies to pool resources (vehicles, offices, warehouses) in the first days of a crisis. UN to put boats at disposal of other organizations (including CBOs) if they are not used to conduct own activities.</w:t>
            </w:r>
          </w:p>
          <w:p w:rsidR="004757DE" w:rsidRDefault="004757DE"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Agencies’ staff and vehicles to be deployed prior to cyclone to areas </w:t>
            </w:r>
            <w:r w:rsidR="00A1453D">
              <w:rPr>
                <w:sz w:val="18"/>
                <w:szCs w:val="18"/>
              </w:rPr>
              <w:t>which</w:t>
            </w:r>
            <w:r>
              <w:rPr>
                <w:sz w:val="18"/>
                <w:szCs w:val="18"/>
              </w:rPr>
              <w:t xml:space="preserve"> are most likely to be affected. Deployment to be coordinated to allow optimum needs assessment </w:t>
            </w:r>
            <w:r w:rsidR="00A1453D">
              <w:rPr>
                <w:sz w:val="18"/>
                <w:szCs w:val="18"/>
              </w:rPr>
              <w:t xml:space="preserve">coverage and initial </w:t>
            </w:r>
            <w:r>
              <w:rPr>
                <w:sz w:val="18"/>
                <w:szCs w:val="18"/>
              </w:rPr>
              <w:t>response to emergency needs.</w:t>
            </w:r>
          </w:p>
          <w:p w:rsidR="00711695" w:rsidRDefault="00A1453D" w:rsidP="00DF46A8">
            <w:pPr>
              <w:pStyle w:val="ListParagraph"/>
              <w:widowControl w:val="0"/>
              <w:numPr>
                <w:ilvl w:val="0"/>
                <w:numId w:val="1"/>
              </w:numPr>
              <w:spacing w:before="40" w:afterLines="40" w:after="96"/>
              <w:ind w:left="162" w:hanging="180"/>
              <w:contextualSpacing w:val="0"/>
              <w:rPr>
                <w:sz w:val="18"/>
                <w:szCs w:val="18"/>
              </w:rPr>
            </w:pPr>
            <w:r>
              <w:rPr>
                <w:sz w:val="18"/>
                <w:szCs w:val="18"/>
              </w:rPr>
              <w:t>Agencies to integrate</w:t>
            </w:r>
            <w:r w:rsidR="004757DE">
              <w:rPr>
                <w:sz w:val="18"/>
                <w:szCs w:val="18"/>
              </w:rPr>
              <w:t xml:space="preserve"> business continuity plan in their emergency scenarios, to allow quick repair of offices in case of more serious cyclone (roof damage, power and telecoms interruption).</w:t>
            </w:r>
          </w:p>
          <w:p w:rsidR="004757DE" w:rsidRDefault="00B364F6"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UN to lobby for official authorization of </w:t>
            </w:r>
            <w:proofErr w:type="spellStart"/>
            <w:r>
              <w:rPr>
                <w:sz w:val="18"/>
                <w:szCs w:val="18"/>
              </w:rPr>
              <w:t>satphone</w:t>
            </w:r>
            <w:proofErr w:type="spellEnd"/>
            <w:r>
              <w:rPr>
                <w:sz w:val="18"/>
                <w:szCs w:val="18"/>
              </w:rPr>
              <w:t xml:space="preserve"> coms in emergencies.</w:t>
            </w:r>
          </w:p>
          <w:p w:rsidR="00B364F6" w:rsidRDefault="00B364F6"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UN to get authorization to set-up VHF system in </w:t>
            </w:r>
            <w:proofErr w:type="spellStart"/>
            <w:r>
              <w:rPr>
                <w:sz w:val="18"/>
                <w:szCs w:val="18"/>
              </w:rPr>
              <w:t>Sittwe</w:t>
            </w:r>
            <w:proofErr w:type="spellEnd"/>
            <w:r>
              <w:rPr>
                <w:sz w:val="18"/>
                <w:szCs w:val="18"/>
              </w:rPr>
              <w:t>.</w:t>
            </w:r>
          </w:p>
          <w:p w:rsidR="00B364F6" w:rsidRDefault="00B364F6"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UN agencies to be ready to act as operational center in </w:t>
            </w:r>
            <w:proofErr w:type="spellStart"/>
            <w:r>
              <w:rPr>
                <w:sz w:val="18"/>
                <w:szCs w:val="18"/>
              </w:rPr>
              <w:t>Sittwe</w:t>
            </w:r>
            <w:proofErr w:type="spellEnd"/>
            <w:r>
              <w:rPr>
                <w:sz w:val="18"/>
                <w:szCs w:val="18"/>
              </w:rPr>
              <w:t xml:space="preserve"> if INGOs office are badly damaged or lose coms.</w:t>
            </w:r>
          </w:p>
          <w:p w:rsidR="00B364F6" w:rsidRPr="00B364F6" w:rsidRDefault="00B364F6"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Pre-identification of safe storage areas in </w:t>
            </w:r>
            <w:proofErr w:type="spellStart"/>
            <w:r>
              <w:rPr>
                <w:sz w:val="18"/>
                <w:szCs w:val="18"/>
              </w:rPr>
              <w:t>Sittwe</w:t>
            </w:r>
            <w:proofErr w:type="spellEnd"/>
            <w:r>
              <w:rPr>
                <w:sz w:val="18"/>
                <w:szCs w:val="18"/>
              </w:rPr>
              <w:t xml:space="preserve"> and other township capitals (“people with space”, monasteries, government buildings</w:t>
            </w:r>
            <w:proofErr w:type="gramStart"/>
            <w:r>
              <w:rPr>
                <w:sz w:val="18"/>
                <w:szCs w:val="18"/>
              </w:rPr>
              <w:t>,…</w:t>
            </w:r>
            <w:proofErr w:type="gramEnd"/>
            <w:r>
              <w:rPr>
                <w:sz w:val="18"/>
                <w:szCs w:val="18"/>
              </w:rPr>
              <w:t>).</w:t>
            </w:r>
          </w:p>
        </w:tc>
        <w:tc>
          <w:tcPr>
            <w:tcW w:w="1458" w:type="dxa"/>
            <w:vMerge w:val="restart"/>
          </w:tcPr>
          <w:p w:rsidR="00711695" w:rsidRPr="004E18B4" w:rsidRDefault="00711695" w:rsidP="00DF46A8">
            <w:pPr>
              <w:widowControl w:val="0"/>
              <w:spacing w:before="40" w:afterLines="40" w:after="96"/>
              <w:rPr>
                <w:sz w:val="18"/>
                <w:szCs w:val="18"/>
              </w:rPr>
            </w:pPr>
          </w:p>
        </w:tc>
      </w:tr>
      <w:tr w:rsidR="00711695" w:rsidRPr="004E18B4" w:rsidTr="009A5936">
        <w:tc>
          <w:tcPr>
            <w:tcW w:w="1998" w:type="dxa"/>
            <w:vMerge/>
            <w:tcBorders>
              <w:bottom w:val="single" w:sz="4" w:space="0" w:color="auto"/>
            </w:tcBorders>
          </w:tcPr>
          <w:p w:rsidR="00711695" w:rsidRPr="00EB6C57" w:rsidRDefault="00711695" w:rsidP="00DF46A8">
            <w:pPr>
              <w:widowControl w:val="0"/>
              <w:spacing w:before="40" w:afterLines="40" w:after="96"/>
              <w:rPr>
                <w:b/>
              </w:rPr>
            </w:pPr>
          </w:p>
        </w:tc>
        <w:tc>
          <w:tcPr>
            <w:tcW w:w="6750" w:type="dxa"/>
            <w:tcBorders>
              <w:top w:val="dotted" w:sz="4" w:space="0" w:color="auto"/>
              <w:bottom w:val="single" w:sz="4" w:space="0" w:color="auto"/>
            </w:tcBorders>
          </w:tcPr>
          <w:p w:rsidR="00711695" w:rsidRDefault="00711695" w:rsidP="00DF46A8">
            <w:pPr>
              <w:pStyle w:val="ListParagraph"/>
              <w:widowControl w:val="0"/>
              <w:numPr>
                <w:ilvl w:val="0"/>
                <w:numId w:val="14"/>
              </w:numPr>
              <w:spacing w:before="40" w:afterLines="40" w:after="96"/>
              <w:ind w:left="252" w:hanging="252"/>
              <w:contextualSpacing w:val="0"/>
              <w:rPr>
                <w:sz w:val="18"/>
                <w:szCs w:val="18"/>
              </w:rPr>
            </w:pPr>
            <w:r>
              <w:rPr>
                <w:sz w:val="18"/>
                <w:szCs w:val="18"/>
              </w:rPr>
              <w:t xml:space="preserve">Several township capitals were hardly accessible due to road/river closure (up to 4 days after cyclone). Rural areas were sometimes </w:t>
            </w:r>
            <w:r w:rsidR="00A1453D">
              <w:rPr>
                <w:sz w:val="18"/>
                <w:szCs w:val="18"/>
              </w:rPr>
              <w:t>non</w:t>
            </w:r>
            <w:r>
              <w:rPr>
                <w:sz w:val="18"/>
                <w:szCs w:val="18"/>
              </w:rPr>
              <w:t xml:space="preserve">-accessible up to 7 days after cyclone. Some evacuation centers remained </w:t>
            </w:r>
            <w:r w:rsidR="00A1453D">
              <w:rPr>
                <w:sz w:val="18"/>
                <w:szCs w:val="18"/>
              </w:rPr>
              <w:t>non</w:t>
            </w:r>
            <w:r>
              <w:rPr>
                <w:sz w:val="18"/>
                <w:szCs w:val="18"/>
              </w:rPr>
              <w:t>-accessible, even to local organizations, during most of the emergency phase.</w:t>
            </w:r>
          </w:p>
          <w:p w:rsidR="00711695" w:rsidRDefault="00711695" w:rsidP="00DF46A8">
            <w:pPr>
              <w:pStyle w:val="ListParagraph"/>
              <w:widowControl w:val="0"/>
              <w:numPr>
                <w:ilvl w:val="0"/>
                <w:numId w:val="14"/>
              </w:numPr>
              <w:spacing w:before="40" w:afterLines="40" w:after="96"/>
              <w:ind w:left="252" w:hanging="252"/>
              <w:contextualSpacing w:val="0"/>
              <w:rPr>
                <w:sz w:val="18"/>
                <w:szCs w:val="18"/>
              </w:rPr>
            </w:pPr>
            <w:r>
              <w:rPr>
                <w:sz w:val="18"/>
                <w:szCs w:val="18"/>
              </w:rPr>
              <w:t>Road to Yangon was cut for a few days.</w:t>
            </w:r>
          </w:p>
          <w:p w:rsidR="00711695" w:rsidRDefault="00711695" w:rsidP="00DF46A8">
            <w:pPr>
              <w:pStyle w:val="ListParagraph"/>
              <w:widowControl w:val="0"/>
              <w:numPr>
                <w:ilvl w:val="0"/>
                <w:numId w:val="14"/>
              </w:numPr>
              <w:spacing w:before="40" w:afterLines="40" w:after="96"/>
              <w:ind w:left="252" w:hanging="252"/>
              <w:contextualSpacing w:val="0"/>
              <w:rPr>
                <w:sz w:val="18"/>
                <w:szCs w:val="18"/>
              </w:rPr>
            </w:pPr>
            <w:r>
              <w:rPr>
                <w:sz w:val="18"/>
                <w:szCs w:val="18"/>
              </w:rPr>
              <w:t>Power network was shut down the day before the cyclone (28/07) to allow upgrade of system in Ann. Cyclone damage</w:t>
            </w:r>
            <w:r w:rsidR="00A1453D">
              <w:rPr>
                <w:sz w:val="18"/>
                <w:szCs w:val="18"/>
              </w:rPr>
              <w:t>d</w:t>
            </w:r>
            <w:r>
              <w:rPr>
                <w:sz w:val="18"/>
                <w:szCs w:val="18"/>
              </w:rPr>
              <w:t xml:space="preserve"> lines in and out of </w:t>
            </w:r>
            <w:proofErr w:type="spellStart"/>
            <w:r>
              <w:rPr>
                <w:sz w:val="18"/>
                <w:szCs w:val="18"/>
              </w:rPr>
              <w:t>Sittwe</w:t>
            </w:r>
            <w:proofErr w:type="spellEnd"/>
            <w:r>
              <w:rPr>
                <w:sz w:val="18"/>
                <w:szCs w:val="18"/>
              </w:rPr>
              <w:t xml:space="preserve">, leading to an interruption of power supply in </w:t>
            </w:r>
            <w:proofErr w:type="spellStart"/>
            <w:r>
              <w:rPr>
                <w:sz w:val="18"/>
                <w:szCs w:val="18"/>
              </w:rPr>
              <w:t>Sittwe</w:t>
            </w:r>
            <w:proofErr w:type="spellEnd"/>
            <w:r>
              <w:rPr>
                <w:sz w:val="18"/>
                <w:szCs w:val="18"/>
              </w:rPr>
              <w:t xml:space="preserve"> </w:t>
            </w:r>
            <w:r w:rsidR="00A1453D">
              <w:rPr>
                <w:sz w:val="18"/>
                <w:szCs w:val="18"/>
              </w:rPr>
              <w:t>for</w:t>
            </w:r>
            <w:r>
              <w:rPr>
                <w:sz w:val="18"/>
                <w:szCs w:val="18"/>
              </w:rPr>
              <w:t xml:space="preserve"> around 20 days.</w:t>
            </w:r>
          </w:p>
          <w:p w:rsidR="004757DE" w:rsidRDefault="004757DE" w:rsidP="00DF46A8">
            <w:pPr>
              <w:pStyle w:val="ListParagraph"/>
              <w:widowControl w:val="0"/>
              <w:numPr>
                <w:ilvl w:val="0"/>
                <w:numId w:val="14"/>
              </w:numPr>
              <w:spacing w:before="40" w:afterLines="40" w:after="96"/>
              <w:ind w:left="252" w:hanging="252"/>
              <w:contextualSpacing w:val="0"/>
              <w:rPr>
                <w:sz w:val="18"/>
                <w:szCs w:val="18"/>
              </w:rPr>
            </w:pPr>
            <w:r>
              <w:rPr>
                <w:sz w:val="18"/>
                <w:szCs w:val="18"/>
              </w:rPr>
              <w:t xml:space="preserve">Most agencies’ offices in </w:t>
            </w:r>
            <w:proofErr w:type="spellStart"/>
            <w:r>
              <w:rPr>
                <w:sz w:val="18"/>
                <w:szCs w:val="18"/>
              </w:rPr>
              <w:t>Mrauk</w:t>
            </w:r>
            <w:proofErr w:type="spellEnd"/>
            <w:r>
              <w:rPr>
                <w:sz w:val="18"/>
                <w:szCs w:val="18"/>
              </w:rPr>
              <w:t xml:space="preserve">-U were flooded, forcing relocation to </w:t>
            </w:r>
            <w:proofErr w:type="spellStart"/>
            <w:r>
              <w:rPr>
                <w:sz w:val="18"/>
                <w:szCs w:val="18"/>
              </w:rPr>
              <w:t>Mrauk</w:t>
            </w:r>
            <w:proofErr w:type="spellEnd"/>
            <w:r>
              <w:rPr>
                <w:sz w:val="18"/>
                <w:szCs w:val="18"/>
              </w:rPr>
              <w:t>-U Hotel. Operational center was de-facto created in that location.</w:t>
            </w:r>
          </w:p>
          <w:p w:rsidR="007705DA" w:rsidRPr="007705DA" w:rsidRDefault="00644853" w:rsidP="00DF46A8">
            <w:pPr>
              <w:pStyle w:val="ListParagraph"/>
              <w:widowControl w:val="0"/>
              <w:numPr>
                <w:ilvl w:val="0"/>
                <w:numId w:val="14"/>
              </w:numPr>
              <w:spacing w:before="40" w:afterLines="40" w:after="96"/>
              <w:ind w:left="252" w:hanging="252"/>
              <w:contextualSpacing w:val="0"/>
              <w:rPr>
                <w:sz w:val="18"/>
                <w:szCs w:val="18"/>
              </w:rPr>
            </w:pPr>
            <w:r>
              <w:rPr>
                <w:sz w:val="18"/>
                <w:szCs w:val="18"/>
              </w:rPr>
              <w:t xml:space="preserve">Most of agencies’ staff, cars and boats remained blocked in </w:t>
            </w:r>
            <w:proofErr w:type="spellStart"/>
            <w:r>
              <w:rPr>
                <w:sz w:val="18"/>
                <w:szCs w:val="18"/>
              </w:rPr>
              <w:t>Sittwe</w:t>
            </w:r>
            <w:proofErr w:type="spellEnd"/>
            <w:r>
              <w:rPr>
                <w:sz w:val="18"/>
                <w:szCs w:val="18"/>
              </w:rPr>
              <w:t xml:space="preserve"> in the first 5-7 days of the crisis. Most UN boats remained docked and unused in the period.</w:t>
            </w:r>
          </w:p>
          <w:p w:rsidR="00711695" w:rsidRDefault="004757DE" w:rsidP="00DF46A8">
            <w:pPr>
              <w:pStyle w:val="ListParagraph"/>
              <w:widowControl w:val="0"/>
              <w:numPr>
                <w:ilvl w:val="0"/>
                <w:numId w:val="14"/>
              </w:numPr>
              <w:spacing w:before="40" w:afterLines="40" w:after="96"/>
              <w:ind w:left="252" w:hanging="252"/>
              <w:contextualSpacing w:val="0"/>
              <w:rPr>
                <w:sz w:val="18"/>
                <w:szCs w:val="18"/>
              </w:rPr>
            </w:pPr>
            <w:r>
              <w:rPr>
                <w:sz w:val="18"/>
                <w:szCs w:val="18"/>
              </w:rPr>
              <w:t xml:space="preserve">CDMA phone network was cut for several days. GSM continued working but was less reliable. OCHA VSAT damaged by cyclone. </w:t>
            </w:r>
            <w:proofErr w:type="spellStart"/>
            <w:r>
              <w:rPr>
                <w:sz w:val="18"/>
                <w:szCs w:val="18"/>
              </w:rPr>
              <w:t>Satphone</w:t>
            </w:r>
            <w:proofErr w:type="spellEnd"/>
            <w:r>
              <w:rPr>
                <w:sz w:val="18"/>
                <w:szCs w:val="18"/>
              </w:rPr>
              <w:t xml:space="preserve"> coms usually not available for most agencies (not authorized in country).</w:t>
            </w:r>
          </w:p>
          <w:p w:rsidR="00A1453D" w:rsidRDefault="00A1453D" w:rsidP="00DF46A8">
            <w:pPr>
              <w:pStyle w:val="ListParagraph"/>
              <w:widowControl w:val="0"/>
              <w:numPr>
                <w:ilvl w:val="0"/>
                <w:numId w:val="14"/>
              </w:numPr>
              <w:spacing w:before="40" w:afterLines="40" w:after="96"/>
              <w:ind w:left="252" w:hanging="252"/>
              <w:contextualSpacing w:val="0"/>
              <w:rPr>
                <w:sz w:val="18"/>
                <w:szCs w:val="18"/>
              </w:rPr>
            </w:pPr>
            <w:r>
              <w:rPr>
                <w:sz w:val="18"/>
                <w:szCs w:val="18"/>
              </w:rPr>
              <w:t>Poor internet network (even before floods) hampered fast and efficient sharing of information between agencies operating in Rakhine State.</w:t>
            </w:r>
          </w:p>
          <w:p w:rsidR="00B364F6" w:rsidRDefault="00B364F6" w:rsidP="00DF46A8">
            <w:pPr>
              <w:pStyle w:val="ListParagraph"/>
              <w:widowControl w:val="0"/>
              <w:numPr>
                <w:ilvl w:val="0"/>
                <w:numId w:val="14"/>
              </w:numPr>
              <w:spacing w:before="40" w:afterLines="40" w:after="96"/>
              <w:ind w:left="252" w:hanging="252"/>
              <w:contextualSpacing w:val="0"/>
              <w:rPr>
                <w:sz w:val="18"/>
                <w:szCs w:val="18"/>
              </w:rPr>
            </w:pPr>
            <w:r>
              <w:rPr>
                <w:sz w:val="18"/>
                <w:szCs w:val="18"/>
              </w:rPr>
              <w:t>No warehouses available in several township capitals (</w:t>
            </w:r>
            <w:proofErr w:type="spellStart"/>
            <w:r>
              <w:rPr>
                <w:sz w:val="18"/>
                <w:szCs w:val="18"/>
              </w:rPr>
              <w:t>Mrauk</w:t>
            </w:r>
            <w:proofErr w:type="spellEnd"/>
            <w:r>
              <w:rPr>
                <w:sz w:val="18"/>
                <w:szCs w:val="18"/>
              </w:rPr>
              <w:t xml:space="preserve">-U, </w:t>
            </w:r>
            <w:proofErr w:type="spellStart"/>
            <w:r>
              <w:rPr>
                <w:sz w:val="18"/>
                <w:szCs w:val="18"/>
              </w:rPr>
              <w:t>Minbya</w:t>
            </w:r>
            <w:proofErr w:type="spellEnd"/>
            <w:r>
              <w:rPr>
                <w:sz w:val="18"/>
                <w:szCs w:val="18"/>
              </w:rPr>
              <w:t>).</w:t>
            </w:r>
          </w:p>
          <w:p w:rsidR="007705DA" w:rsidRPr="00A1453D" w:rsidRDefault="00B07011" w:rsidP="00DF46A8">
            <w:pPr>
              <w:pStyle w:val="ListParagraph"/>
              <w:widowControl w:val="0"/>
              <w:numPr>
                <w:ilvl w:val="0"/>
                <w:numId w:val="14"/>
              </w:numPr>
              <w:spacing w:before="40" w:afterLines="40" w:after="96"/>
              <w:ind w:left="252" w:hanging="252"/>
              <w:contextualSpacing w:val="0"/>
              <w:rPr>
                <w:sz w:val="18"/>
                <w:szCs w:val="18"/>
              </w:rPr>
            </w:pPr>
            <w:r>
              <w:rPr>
                <w:sz w:val="18"/>
                <w:szCs w:val="18"/>
              </w:rPr>
              <w:t>National staffs were often busy looking after their family in the first days of the crisis.</w:t>
            </w:r>
          </w:p>
        </w:tc>
        <w:tc>
          <w:tcPr>
            <w:tcW w:w="4410" w:type="dxa"/>
            <w:vMerge/>
          </w:tcPr>
          <w:p w:rsidR="00711695" w:rsidRPr="004E18B4" w:rsidRDefault="00711695" w:rsidP="00DF46A8">
            <w:pPr>
              <w:pStyle w:val="ListParagraph"/>
              <w:widowControl w:val="0"/>
              <w:numPr>
                <w:ilvl w:val="0"/>
                <w:numId w:val="1"/>
              </w:numPr>
              <w:spacing w:before="40" w:afterLines="40" w:after="96"/>
              <w:ind w:left="162" w:hanging="180"/>
              <w:contextualSpacing w:val="0"/>
              <w:rPr>
                <w:sz w:val="18"/>
                <w:szCs w:val="18"/>
              </w:rPr>
            </w:pPr>
          </w:p>
        </w:tc>
        <w:tc>
          <w:tcPr>
            <w:tcW w:w="1458" w:type="dxa"/>
            <w:vMerge/>
          </w:tcPr>
          <w:p w:rsidR="00711695" w:rsidRPr="004E18B4" w:rsidRDefault="00711695" w:rsidP="00DF46A8">
            <w:pPr>
              <w:widowControl w:val="0"/>
              <w:spacing w:before="40" w:afterLines="40" w:after="96"/>
              <w:rPr>
                <w:sz w:val="18"/>
                <w:szCs w:val="18"/>
              </w:rPr>
            </w:pPr>
          </w:p>
        </w:tc>
      </w:tr>
      <w:tr w:rsidR="004757DE" w:rsidRPr="004E18B4" w:rsidTr="009A5936">
        <w:trPr>
          <w:trHeight w:val="1610"/>
        </w:trPr>
        <w:tc>
          <w:tcPr>
            <w:tcW w:w="1998" w:type="dxa"/>
            <w:vMerge w:val="restart"/>
            <w:tcBorders>
              <w:top w:val="single" w:sz="4" w:space="0" w:color="auto"/>
            </w:tcBorders>
          </w:tcPr>
          <w:p w:rsidR="004757DE" w:rsidRPr="00EB6C57" w:rsidRDefault="004757DE" w:rsidP="00DF46A8">
            <w:pPr>
              <w:widowControl w:val="0"/>
              <w:spacing w:before="40" w:afterLines="40" w:after="96"/>
              <w:rPr>
                <w:b/>
              </w:rPr>
            </w:pPr>
            <w:r>
              <w:rPr>
                <w:b/>
              </w:rPr>
              <w:lastRenderedPageBreak/>
              <w:t>Supplies</w:t>
            </w:r>
          </w:p>
        </w:tc>
        <w:tc>
          <w:tcPr>
            <w:tcW w:w="6750" w:type="dxa"/>
            <w:tcBorders>
              <w:top w:val="single" w:sz="4" w:space="0" w:color="auto"/>
              <w:bottom w:val="dotted" w:sz="4" w:space="0" w:color="auto"/>
            </w:tcBorders>
          </w:tcPr>
          <w:p w:rsidR="004757DE" w:rsidRDefault="004757DE" w:rsidP="00DF46A8">
            <w:pPr>
              <w:pStyle w:val="ListParagraph"/>
              <w:widowControl w:val="0"/>
              <w:numPr>
                <w:ilvl w:val="0"/>
                <w:numId w:val="6"/>
              </w:numPr>
              <w:spacing w:before="40" w:afterLines="40" w:after="96"/>
              <w:ind w:left="252" w:hanging="252"/>
              <w:contextualSpacing w:val="0"/>
              <w:rPr>
                <w:sz w:val="18"/>
                <w:szCs w:val="18"/>
              </w:rPr>
            </w:pPr>
            <w:r>
              <w:rPr>
                <w:sz w:val="18"/>
                <w:szCs w:val="18"/>
              </w:rPr>
              <w:t xml:space="preserve">Local markets </w:t>
            </w:r>
            <w:r w:rsidR="00A1453D">
              <w:rPr>
                <w:sz w:val="18"/>
                <w:szCs w:val="18"/>
              </w:rPr>
              <w:t>covered</w:t>
            </w:r>
            <w:r>
              <w:rPr>
                <w:sz w:val="18"/>
                <w:szCs w:val="18"/>
              </w:rPr>
              <w:t xml:space="preserve"> agencies’ needs for NFIs in </w:t>
            </w:r>
            <w:proofErr w:type="spellStart"/>
            <w:r>
              <w:rPr>
                <w:sz w:val="18"/>
                <w:szCs w:val="18"/>
              </w:rPr>
              <w:t>Sittwe</w:t>
            </w:r>
            <w:proofErr w:type="spellEnd"/>
            <w:r>
              <w:rPr>
                <w:sz w:val="18"/>
                <w:szCs w:val="18"/>
              </w:rPr>
              <w:t xml:space="preserve"> and </w:t>
            </w:r>
            <w:proofErr w:type="spellStart"/>
            <w:r>
              <w:rPr>
                <w:sz w:val="18"/>
                <w:szCs w:val="18"/>
              </w:rPr>
              <w:t>Mrauk</w:t>
            </w:r>
            <w:proofErr w:type="spellEnd"/>
            <w:r>
              <w:rPr>
                <w:sz w:val="18"/>
                <w:szCs w:val="18"/>
              </w:rPr>
              <w:t>-U. NFI prices remained unchanged.</w:t>
            </w:r>
          </w:p>
          <w:p w:rsidR="004757DE" w:rsidRDefault="004757DE" w:rsidP="00DF46A8">
            <w:pPr>
              <w:pStyle w:val="ListParagraph"/>
              <w:widowControl w:val="0"/>
              <w:numPr>
                <w:ilvl w:val="0"/>
                <w:numId w:val="6"/>
              </w:numPr>
              <w:spacing w:before="40" w:afterLines="40" w:after="96"/>
              <w:ind w:left="252" w:hanging="252"/>
              <w:contextualSpacing w:val="0"/>
              <w:rPr>
                <w:sz w:val="18"/>
                <w:szCs w:val="18"/>
              </w:rPr>
            </w:pPr>
            <w:r>
              <w:rPr>
                <w:sz w:val="18"/>
                <w:szCs w:val="18"/>
              </w:rPr>
              <w:t>Government, CBOs and civil society provided most of the emergency assistance in the evacuation centers. International agencies were able to support the effort in some areas if they had staff and supplies already present.</w:t>
            </w:r>
          </w:p>
          <w:p w:rsidR="004757DE" w:rsidRPr="004E18B4" w:rsidRDefault="004757DE" w:rsidP="00DF46A8">
            <w:pPr>
              <w:pStyle w:val="ListParagraph"/>
              <w:widowControl w:val="0"/>
              <w:numPr>
                <w:ilvl w:val="0"/>
                <w:numId w:val="6"/>
              </w:numPr>
              <w:spacing w:before="40" w:afterLines="40" w:after="96"/>
              <w:ind w:left="252" w:hanging="252"/>
              <w:contextualSpacing w:val="0"/>
              <w:rPr>
                <w:sz w:val="18"/>
                <w:szCs w:val="18"/>
              </w:rPr>
            </w:pPr>
            <w:r>
              <w:rPr>
                <w:sz w:val="18"/>
                <w:szCs w:val="18"/>
              </w:rPr>
              <w:t>Agencies were able to distribute sup</w:t>
            </w:r>
            <w:r w:rsidR="00DF46A8">
              <w:rPr>
                <w:sz w:val="18"/>
                <w:szCs w:val="18"/>
              </w:rPr>
              <w:t>plies originally allocated to IDP response.</w:t>
            </w:r>
          </w:p>
        </w:tc>
        <w:tc>
          <w:tcPr>
            <w:tcW w:w="4410" w:type="dxa"/>
            <w:vMerge w:val="restart"/>
            <w:tcBorders>
              <w:top w:val="single" w:sz="4" w:space="0" w:color="auto"/>
            </w:tcBorders>
          </w:tcPr>
          <w:p w:rsidR="004757DE" w:rsidRDefault="00B364F6" w:rsidP="00DF46A8">
            <w:pPr>
              <w:pStyle w:val="ListParagraph"/>
              <w:widowControl w:val="0"/>
              <w:numPr>
                <w:ilvl w:val="0"/>
                <w:numId w:val="1"/>
              </w:numPr>
              <w:spacing w:before="40" w:afterLines="40" w:after="96"/>
              <w:ind w:left="162" w:hanging="180"/>
              <w:contextualSpacing w:val="0"/>
              <w:rPr>
                <w:sz w:val="18"/>
                <w:szCs w:val="18"/>
              </w:rPr>
            </w:pPr>
            <w:r>
              <w:rPr>
                <w:sz w:val="18"/>
                <w:szCs w:val="18"/>
              </w:rPr>
              <w:t>Agencies to increase contingency stocks</w:t>
            </w:r>
            <w:r w:rsidR="00B70D29">
              <w:rPr>
                <w:sz w:val="18"/>
                <w:szCs w:val="18"/>
              </w:rPr>
              <w:t>, in accordance with sector/cluster recommendations. D</w:t>
            </w:r>
            <w:r>
              <w:rPr>
                <w:sz w:val="18"/>
                <w:szCs w:val="18"/>
              </w:rPr>
              <w:t>onors to increase funding for preparedness and contingency stocking</w:t>
            </w:r>
            <w:r w:rsidR="00084B61">
              <w:rPr>
                <w:sz w:val="18"/>
                <w:szCs w:val="18"/>
              </w:rPr>
              <w:t>.</w:t>
            </w:r>
          </w:p>
          <w:p w:rsidR="00A1453D" w:rsidRPr="004E18B4" w:rsidRDefault="00A1453D" w:rsidP="00DF46A8">
            <w:pPr>
              <w:pStyle w:val="ListParagraph"/>
              <w:widowControl w:val="0"/>
              <w:numPr>
                <w:ilvl w:val="0"/>
                <w:numId w:val="1"/>
              </w:numPr>
              <w:spacing w:before="40" w:afterLines="40" w:after="96"/>
              <w:ind w:left="162" w:hanging="180"/>
              <w:contextualSpacing w:val="0"/>
              <w:rPr>
                <w:sz w:val="18"/>
                <w:szCs w:val="18"/>
              </w:rPr>
            </w:pPr>
            <w:r>
              <w:rPr>
                <w:sz w:val="18"/>
                <w:szCs w:val="18"/>
              </w:rPr>
              <w:t>Agencies to focus on logistical support to government &amp; civil society in first 7-10 days of crisis when people are in evacuation centers. Main programming should however cover post-emergency period, to respond to needs in affected villages.</w:t>
            </w:r>
          </w:p>
        </w:tc>
        <w:tc>
          <w:tcPr>
            <w:tcW w:w="1458" w:type="dxa"/>
            <w:vMerge w:val="restart"/>
            <w:tcBorders>
              <w:top w:val="single" w:sz="4" w:space="0" w:color="auto"/>
            </w:tcBorders>
          </w:tcPr>
          <w:p w:rsidR="004757DE" w:rsidRPr="004E18B4" w:rsidRDefault="004757DE" w:rsidP="00DF46A8">
            <w:pPr>
              <w:widowControl w:val="0"/>
              <w:spacing w:before="40" w:afterLines="40" w:after="96"/>
              <w:rPr>
                <w:sz w:val="18"/>
                <w:szCs w:val="18"/>
              </w:rPr>
            </w:pPr>
          </w:p>
        </w:tc>
      </w:tr>
      <w:tr w:rsidR="004757DE" w:rsidRPr="004E18B4" w:rsidTr="009A5936">
        <w:tc>
          <w:tcPr>
            <w:tcW w:w="1998" w:type="dxa"/>
            <w:vMerge/>
            <w:tcBorders>
              <w:bottom w:val="single" w:sz="4" w:space="0" w:color="auto"/>
            </w:tcBorders>
          </w:tcPr>
          <w:p w:rsidR="004757DE" w:rsidRPr="00EB6C57" w:rsidRDefault="004757DE" w:rsidP="00DF46A8">
            <w:pPr>
              <w:widowControl w:val="0"/>
              <w:spacing w:before="40" w:afterLines="40" w:after="96"/>
              <w:rPr>
                <w:b/>
              </w:rPr>
            </w:pPr>
          </w:p>
        </w:tc>
        <w:tc>
          <w:tcPr>
            <w:tcW w:w="6750" w:type="dxa"/>
            <w:tcBorders>
              <w:top w:val="dotted" w:sz="4" w:space="0" w:color="auto"/>
              <w:bottom w:val="single" w:sz="4" w:space="0" w:color="auto"/>
            </w:tcBorders>
          </w:tcPr>
          <w:p w:rsidR="004757DE" w:rsidRDefault="004757DE" w:rsidP="00DF46A8">
            <w:pPr>
              <w:pStyle w:val="ListParagraph"/>
              <w:widowControl w:val="0"/>
              <w:numPr>
                <w:ilvl w:val="0"/>
                <w:numId w:val="10"/>
              </w:numPr>
              <w:spacing w:before="40" w:afterLines="40" w:after="96"/>
              <w:ind w:left="252" w:hanging="252"/>
              <w:contextualSpacing w:val="0"/>
              <w:rPr>
                <w:sz w:val="18"/>
                <w:szCs w:val="18"/>
              </w:rPr>
            </w:pPr>
            <w:r>
              <w:rPr>
                <w:sz w:val="18"/>
                <w:szCs w:val="18"/>
              </w:rPr>
              <w:t>In general the international community was not able to mobilize significant assistance to respond to emergency needs in evacuation center (7-10 days</w:t>
            </w:r>
            <w:r w:rsidR="00D94045">
              <w:rPr>
                <w:sz w:val="18"/>
                <w:szCs w:val="18"/>
              </w:rPr>
              <w:t xml:space="preserve"> after cyclone</w:t>
            </w:r>
            <w:r>
              <w:rPr>
                <w:sz w:val="18"/>
                <w:szCs w:val="18"/>
              </w:rPr>
              <w:t>).</w:t>
            </w:r>
          </w:p>
          <w:p w:rsidR="004757DE" w:rsidRPr="004E18B4" w:rsidRDefault="004757DE" w:rsidP="00DF46A8">
            <w:pPr>
              <w:pStyle w:val="ListParagraph"/>
              <w:widowControl w:val="0"/>
              <w:numPr>
                <w:ilvl w:val="0"/>
                <w:numId w:val="10"/>
              </w:numPr>
              <w:spacing w:before="40" w:afterLines="40" w:after="96"/>
              <w:ind w:left="252" w:hanging="252"/>
              <w:contextualSpacing w:val="0"/>
              <w:rPr>
                <w:sz w:val="18"/>
                <w:szCs w:val="18"/>
              </w:rPr>
            </w:pPr>
            <w:r>
              <w:rPr>
                <w:sz w:val="18"/>
                <w:szCs w:val="18"/>
              </w:rPr>
              <w:t xml:space="preserve">Reported shortages of food items and seeds for mass purchase. Food prices increased in </w:t>
            </w:r>
            <w:proofErr w:type="spellStart"/>
            <w:r>
              <w:rPr>
                <w:sz w:val="18"/>
                <w:szCs w:val="18"/>
              </w:rPr>
              <w:t>Sittwe</w:t>
            </w:r>
            <w:proofErr w:type="spellEnd"/>
            <w:r>
              <w:rPr>
                <w:sz w:val="18"/>
                <w:szCs w:val="18"/>
              </w:rPr>
              <w:t xml:space="preserve"> due to fear that </w:t>
            </w:r>
            <w:proofErr w:type="spellStart"/>
            <w:r>
              <w:rPr>
                <w:sz w:val="18"/>
                <w:szCs w:val="18"/>
              </w:rPr>
              <w:t>Sittwe</w:t>
            </w:r>
            <w:proofErr w:type="spellEnd"/>
            <w:r>
              <w:rPr>
                <w:sz w:val="18"/>
                <w:szCs w:val="18"/>
              </w:rPr>
              <w:t>-Yangon road could remain closed for a long time.</w:t>
            </w:r>
          </w:p>
        </w:tc>
        <w:tc>
          <w:tcPr>
            <w:tcW w:w="4410" w:type="dxa"/>
            <w:vMerge/>
          </w:tcPr>
          <w:p w:rsidR="004757DE" w:rsidRPr="004E18B4" w:rsidRDefault="004757DE" w:rsidP="00DF46A8">
            <w:pPr>
              <w:pStyle w:val="ListParagraph"/>
              <w:widowControl w:val="0"/>
              <w:numPr>
                <w:ilvl w:val="0"/>
                <w:numId w:val="1"/>
              </w:numPr>
              <w:spacing w:before="40" w:afterLines="40" w:after="96"/>
              <w:ind w:left="162" w:hanging="180"/>
              <w:contextualSpacing w:val="0"/>
              <w:rPr>
                <w:sz w:val="18"/>
                <w:szCs w:val="18"/>
              </w:rPr>
            </w:pPr>
          </w:p>
        </w:tc>
        <w:tc>
          <w:tcPr>
            <w:tcW w:w="1458" w:type="dxa"/>
            <w:vMerge/>
          </w:tcPr>
          <w:p w:rsidR="004757DE" w:rsidRPr="004E18B4" w:rsidRDefault="004757DE" w:rsidP="00DF46A8">
            <w:pPr>
              <w:widowControl w:val="0"/>
              <w:spacing w:before="40" w:afterLines="40" w:after="96"/>
              <w:rPr>
                <w:sz w:val="18"/>
                <w:szCs w:val="18"/>
              </w:rPr>
            </w:pPr>
          </w:p>
        </w:tc>
      </w:tr>
      <w:tr w:rsidR="0041600F" w:rsidRPr="004E18B4" w:rsidTr="0002529B">
        <w:trPr>
          <w:trHeight w:val="395"/>
        </w:trPr>
        <w:tc>
          <w:tcPr>
            <w:tcW w:w="1998" w:type="dxa"/>
            <w:tcBorders>
              <w:bottom w:val="nil"/>
            </w:tcBorders>
          </w:tcPr>
          <w:p w:rsidR="0041600F" w:rsidRDefault="0041600F" w:rsidP="00DF46A8">
            <w:pPr>
              <w:widowControl w:val="0"/>
              <w:spacing w:before="40" w:afterLines="40" w:after="96"/>
              <w:rPr>
                <w:b/>
              </w:rPr>
            </w:pPr>
            <w:r>
              <w:rPr>
                <w:b/>
              </w:rPr>
              <w:t>Security</w:t>
            </w:r>
          </w:p>
          <w:p w:rsidR="0041600F" w:rsidRPr="00EB6C57" w:rsidRDefault="0041600F" w:rsidP="00DF46A8">
            <w:pPr>
              <w:widowControl w:val="0"/>
              <w:spacing w:before="40" w:afterLines="40" w:after="96"/>
              <w:rPr>
                <w:b/>
              </w:rPr>
            </w:pPr>
          </w:p>
        </w:tc>
        <w:tc>
          <w:tcPr>
            <w:tcW w:w="6750" w:type="dxa"/>
            <w:tcBorders>
              <w:bottom w:val="dotted" w:sz="4" w:space="0" w:color="auto"/>
            </w:tcBorders>
          </w:tcPr>
          <w:p w:rsidR="0041600F" w:rsidRPr="004E18B4" w:rsidRDefault="0041600F" w:rsidP="00DF46A8">
            <w:pPr>
              <w:pStyle w:val="ListParagraph"/>
              <w:widowControl w:val="0"/>
              <w:numPr>
                <w:ilvl w:val="0"/>
                <w:numId w:val="17"/>
              </w:numPr>
              <w:spacing w:before="40" w:afterLines="40" w:after="96"/>
              <w:ind w:left="252" w:hanging="252"/>
              <w:contextualSpacing w:val="0"/>
              <w:rPr>
                <w:sz w:val="18"/>
                <w:szCs w:val="18"/>
              </w:rPr>
            </w:pPr>
            <w:r>
              <w:rPr>
                <w:sz w:val="18"/>
                <w:szCs w:val="18"/>
              </w:rPr>
              <w:t>No critical security incident affecting humanitarian organizations reported since beginning of crisis (whether connected to natural hazard or human action).</w:t>
            </w:r>
          </w:p>
        </w:tc>
        <w:tc>
          <w:tcPr>
            <w:tcW w:w="4410" w:type="dxa"/>
            <w:vMerge w:val="restart"/>
          </w:tcPr>
          <w:p w:rsidR="0041600F" w:rsidRPr="004E18B4" w:rsidRDefault="0002529B" w:rsidP="00DF46A8">
            <w:pPr>
              <w:pStyle w:val="ListParagraph"/>
              <w:widowControl w:val="0"/>
              <w:numPr>
                <w:ilvl w:val="0"/>
                <w:numId w:val="1"/>
              </w:numPr>
              <w:spacing w:before="40" w:afterLines="40" w:after="96"/>
              <w:ind w:left="162" w:hanging="180"/>
              <w:contextualSpacing w:val="0"/>
              <w:rPr>
                <w:sz w:val="18"/>
                <w:szCs w:val="18"/>
              </w:rPr>
            </w:pPr>
            <w:r>
              <w:rPr>
                <w:sz w:val="18"/>
                <w:szCs w:val="18"/>
              </w:rPr>
              <w:t>UNDSS/</w:t>
            </w:r>
            <w:r w:rsidR="0041600F">
              <w:rPr>
                <w:sz w:val="18"/>
                <w:szCs w:val="18"/>
              </w:rPr>
              <w:t>ASC to share security recommendations to all agencies prior to cyclone. Ensure security plans are enforce</w:t>
            </w:r>
            <w:r>
              <w:rPr>
                <w:sz w:val="18"/>
                <w:szCs w:val="18"/>
              </w:rPr>
              <w:t>d</w:t>
            </w:r>
            <w:r w:rsidR="0041600F">
              <w:rPr>
                <w:sz w:val="18"/>
                <w:szCs w:val="18"/>
              </w:rPr>
              <w:t>. Closely follow-up developments on the ground in first days of crisis.</w:t>
            </w:r>
          </w:p>
        </w:tc>
        <w:tc>
          <w:tcPr>
            <w:tcW w:w="1458" w:type="dxa"/>
            <w:vMerge w:val="restart"/>
          </w:tcPr>
          <w:p w:rsidR="0041600F" w:rsidRPr="004E18B4" w:rsidRDefault="0041600F" w:rsidP="00DF46A8">
            <w:pPr>
              <w:widowControl w:val="0"/>
              <w:spacing w:before="40" w:afterLines="40" w:after="96"/>
              <w:rPr>
                <w:sz w:val="18"/>
                <w:szCs w:val="18"/>
              </w:rPr>
            </w:pPr>
          </w:p>
        </w:tc>
      </w:tr>
      <w:tr w:rsidR="0041600F" w:rsidRPr="004E18B4" w:rsidTr="009A5936">
        <w:tc>
          <w:tcPr>
            <w:tcW w:w="1998" w:type="dxa"/>
            <w:tcBorders>
              <w:top w:val="nil"/>
              <w:bottom w:val="single" w:sz="4" w:space="0" w:color="auto"/>
            </w:tcBorders>
          </w:tcPr>
          <w:p w:rsidR="0041600F" w:rsidRPr="00EB6C57" w:rsidRDefault="0041600F" w:rsidP="00DF46A8">
            <w:pPr>
              <w:widowControl w:val="0"/>
              <w:spacing w:before="40" w:afterLines="40" w:after="96"/>
              <w:rPr>
                <w:b/>
              </w:rPr>
            </w:pPr>
          </w:p>
        </w:tc>
        <w:tc>
          <w:tcPr>
            <w:tcW w:w="6750" w:type="dxa"/>
            <w:tcBorders>
              <w:top w:val="dotted" w:sz="4" w:space="0" w:color="auto"/>
              <w:bottom w:val="single" w:sz="4" w:space="0" w:color="auto"/>
            </w:tcBorders>
          </w:tcPr>
          <w:p w:rsidR="0041600F" w:rsidRDefault="0041600F" w:rsidP="00DF46A8">
            <w:pPr>
              <w:pStyle w:val="ListParagraph"/>
              <w:widowControl w:val="0"/>
              <w:numPr>
                <w:ilvl w:val="0"/>
                <w:numId w:val="18"/>
              </w:numPr>
              <w:spacing w:before="40" w:afterLines="40" w:after="96"/>
              <w:ind w:left="259" w:hanging="259"/>
              <w:contextualSpacing w:val="0"/>
              <w:rPr>
                <w:sz w:val="18"/>
                <w:szCs w:val="18"/>
              </w:rPr>
            </w:pPr>
            <w:r>
              <w:rPr>
                <w:sz w:val="18"/>
                <w:szCs w:val="18"/>
              </w:rPr>
              <w:t>Regular ASMT convened on 29/07 (a few hours before cyclone) but did not touch on practical security arrangements linked to cyclone. Discussion</w:t>
            </w:r>
            <w:r w:rsidR="0002529B">
              <w:rPr>
                <w:sz w:val="18"/>
                <w:szCs w:val="18"/>
              </w:rPr>
              <w:t>s</w:t>
            </w:r>
            <w:r>
              <w:rPr>
                <w:sz w:val="18"/>
                <w:szCs w:val="18"/>
              </w:rPr>
              <w:t xml:space="preserve"> on reported flooded roads and suspension of power delivery were added as </w:t>
            </w:r>
            <w:proofErr w:type="spellStart"/>
            <w:r>
              <w:rPr>
                <w:sz w:val="18"/>
                <w:szCs w:val="18"/>
              </w:rPr>
              <w:t>AoBs</w:t>
            </w:r>
            <w:proofErr w:type="spellEnd"/>
            <w:r>
              <w:rPr>
                <w:sz w:val="18"/>
                <w:szCs w:val="18"/>
              </w:rPr>
              <w:t>, for information.</w:t>
            </w:r>
          </w:p>
          <w:p w:rsidR="0041600F" w:rsidRPr="004E0388" w:rsidRDefault="0041600F" w:rsidP="00DF46A8">
            <w:pPr>
              <w:pStyle w:val="ListParagraph"/>
              <w:widowControl w:val="0"/>
              <w:numPr>
                <w:ilvl w:val="0"/>
                <w:numId w:val="18"/>
              </w:numPr>
              <w:spacing w:before="40" w:afterLines="40" w:after="96"/>
              <w:ind w:left="259" w:hanging="259"/>
              <w:contextualSpacing w:val="0"/>
              <w:rPr>
                <w:sz w:val="18"/>
                <w:szCs w:val="18"/>
              </w:rPr>
            </w:pPr>
            <w:r>
              <w:rPr>
                <w:sz w:val="18"/>
                <w:szCs w:val="18"/>
              </w:rPr>
              <w:t>No use of warden system or security tree after cyclone.</w:t>
            </w:r>
          </w:p>
        </w:tc>
        <w:tc>
          <w:tcPr>
            <w:tcW w:w="4410" w:type="dxa"/>
            <w:vMerge/>
          </w:tcPr>
          <w:p w:rsidR="0041600F" w:rsidRPr="004E18B4" w:rsidRDefault="0041600F" w:rsidP="00DF46A8">
            <w:pPr>
              <w:pStyle w:val="ListParagraph"/>
              <w:widowControl w:val="0"/>
              <w:numPr>
                <w:ilvl w:val="0"/>
                <w:numId w:val="1"/>
              </w:numPr>
              <w:spacing w:before="40" w:afterLines="40" w:after="96"/>
              <w:ind w:left="162" w:hanging="180"/>
              <w:contextualSpacing w:val="0"/>
              <w:rPr>
                <w:sz w:val="18"/>
                <w:szCs w:val="18"/>
              </w:rPr>
            </w:pPr>
          </w:p>
        </w:tc>
        <w:tc>
          <w:tcPr>
            <w:tcW w:w="1458" w:type="dxa"/>
            <w:vMerge/>
          </w:tcPr>
          <w:p w:rsidR="0041600F" w:rsidRPr="004E18B4" w:rsidRDefault="0041600F" w:rsidP="00DF46A8">
            <w:pPr>
              <w:widowControl w:val="0"/>
              <w:spacing w:before="40" w:afterLines="40" w:after="96"/>
              <w:rPr>
                <w:sz w:val="18"/>
                <w:szCs w:val="18"/>
              </w:rPr>
            </w:pPr>
          </w:p>
        </w:tc>
      </w:tr>
      <w:tr w:rsidR="0041600F" w:rsidRPr="004E18B4" w:rsidTr="009A5936">
        <w:tc>
          <w:tcPr>
            <w:tcW w:w="1998" w:type="dxa"/>
            <w:tcBorders>
              <w:bottom w:val="nil"/>
            </w:tcBorders>
          </w:tcPr>
          <w:p w:rsidR="0041600F" w:rsidRPr="00EB6C57" w:rsidRDefault="0041600F" w:rsidP="00DF46A8">
            <w:pPr>
              <w:widowControl w:val="0"/>
              <w:spacing w:before="40" w:afterLines="40" w:after="96"/>
              <w:rPr>
                <w:b/>
              </w:rPr>
            </w:pPr>
            <w:r>
              <w:rPr>
                <w:b/>
              </w:rPr>
              <w:t>Conflict sensitivity and obstructions to delivery of humanitarian assistance</w:t>
            </w:r>
          </w:p>
        </w:tc>
        <w:tc>
          <w:tcPr>
            <w:tcW w:w="6750" w:type="dxa"/>
            <w:tcBorders>
              <w:bottom w:val="dotted" w:sz="4" w:space="0" w:color="auto"/>
            </w:tcBorders>
          </w:tcPr>
          <w:p w:rsidR="0041600F" w:rsidRDefault="0041600F" w:rsidP="00DF46A8">
            <w:pPr>
              <w:pStyle w:val="ListParagraph"/>
              <w:widowControl w:val="0"/>
              <w:numPr>
                <w:ilvl w:val="0"/>
                <w:numId w:val="15"/>
              </w:numPr>
              <w:spacing w:before="40" w:afterLines="40" w:after="96"/>
              <w:ind w:left="252" w:hanging="270"/>
              <w:contextualSpacing w:val="0"/>
              <w:rPr>
                <w:sz w:val="18"/>
                <w:szCs w:val="18"/>
              </w:rPr>
            </w:pPr>
            <w:r>
              <w:rPr>
                <w:sz w:val="18"/>
                <w:szCs w:val="18"/>
              </w:rPr>
              <w:t>No obstructions to access to Muslim villages in central Rakhine.</w:t>
            </w:r>
          </w:p>
          <w:p w:rsidR="0041600F" w:rsidRDefault="0041600F" w:rsidP="00DF46A8">
            <w:pPr>
              <w:pStyle w:val="ListParagraph"/>
              <w:widowControl w:val="0"/>
              <w:numPr>
                <w:ilvl w:val="0"/>
                <w:numId w:val="15"/>
              </w:numPr>
              <w:spacing w:before="40" w:afterLines="40" w:after="96"/>
              <w:ind w:left="252" w:hanging="270"/>
              <w:contextualSpacing w:val="0"/>
              <w:rPr>
                <w:sz w:val="18"/>
                <w:szCs w:val="18"/>
              </w:rPr>
            </w:pPr>
            <w:r>
              <w:rPr>
                <w:sz w:val="18"/>
                <w:szCs w:val="18"/>
              </w:rPr>
              <w:t xml:space="preserve">No additional tensions between communities derived from perceived imbalance in targeting. Perception of humanitarian agencies by </w:t>
            </w:r>
            <w:proofErr w:type="spellStart"/>
            <w:r>
              <w:rPr>
                <w:sz w:val="18"/>
                <w:szCs w:val="18"/>
              </w:rPr>
              <w:t>Rakhines</w:t>
            </w:r>
            <w:proofErr w:type="spellEnd"/>
            <w:r>
              <w:rPr>
                <w:sz w:val="18"/>
                <w:szCs w:val="18"/>
              </w:rPr>
              <w:t xml:space="preserve"> generally improved.</w:t>
            </w:r>
          </w:p>
          <w:p w:rsidR="0041600F" w:rsidRDefault="0041600F" w:rsidP="00DF46A8">
            <w:pPr>
              <w:pStyle w:val="ListParagraph"/>
              <w:widowControl w:val="0"/>
              <w:numPr>
                <w:ilvl w:val="0"/>
                <w:numId w:val="15"/>
              </w:numPr>
              <w:spacing w:before="40" w:afterLines="40" w:after="96"/>
              <w:ind w:left="252" w:hanging="270"/>
              <w:contextualSpacing w:val="0"/>
              <w:rPr>
                <w:sz w:val="18"/>
                <w:szCs w:val="18"/>
              </w:rPr>
            </w:pPr>
            <w:r>
              <w:rPr>
                <w:sz w:val="18"/>
                <w:szCs w:val="18"/>
              </w:rPr>
              <w:t>Situation closely monitored by Protection sector and OCHA. Feed-back provided to individual agencies were possible imbalance was observed (assessment and response phase). OCHA response tracking database partly designed to monitor assistance provided to different communities.</w:t>
            </w:r>
          </w:p>
          <w:p w:rsidR="0041600F" w:rsidRPr="004E18B4" w:rsidRDefault="0041600F" w:rsidP="00DF46A8">
            <w:pPr>
              <w:pStyle w:val="ListParagraph"/>
              <w:widowControl w:val="0"/>
              <w:numPr>
                <w:ilvl w:val="0"/>
                <w:numId w:val="15"/>
              </w:numPr>
              <w:spacing w:before="40" w:afterLines="40" w:after="96"/>
              <w:ind w:left="252" w:hanging="270"/>
              <w:contextualSpacing w:val="0"/>
              <w:rPr>
                <w:sz w:val="18"/>
                <w:szCs w:val="18"/>
              </w:rPr>
            </w:pPr>
            <w:r>
              <w:rPr>
                <w:sz w:val="18"/>
                <w:szCs w:val="18"/>
              </w:rPr>
              <w:t>OCHA cont</w:t>
            </w:r>
            <w:r w:rsidR="00D94045">
              <w:rPr>
                <w:sz w:val="18"/>
                <w:szCs w:val="18"/>
              </w:rPr>
              <w:t>ext</w:t>
            </w:r>
            <w:r>
              <w:rPr>
                <w:sz w:val="18"/>
                <w:szCs w:val="18"/>
              </w:rPr>
              <w:t xml:space="preserve"> analysis mapping shared with agencies operating in sensitive areas.</w:t>
            </w:r>
          </w:p>
        </w:tc>
        <w:tc>
          <w:tcPr>
            <w:tcW w:w="4410" w:type="dxa"/>
            <w:vMerge w:val="restart"/>
          </w:tcPr>
          <w:p w:rsidR="00D94045" w:rsidRDefault="00D94045" w:rsidP="00DF46A8">
            <w:pPr>
              <w:pStyle w:val="ListParagraph"/>
              <w:widowControl w:val="0"/>
              <w:numPr>
                <w:ilvl w:val="0"/>
                <w:numId w:val="1"/>
              </w:numPr>
              <w:spacing w:before="40" w:afterLines="40" w:after="96"/>
              <w:ind w:left="162" w:hanging="180"/>
              <w:contextualSpacing w:val="0"/>
              <w:rPr>
                <w:sz w:val="18"/>
                <w:szCs w:val="18"/>
              </w:rPr>
            </w:pPr>
            <w:r>
              <w:rPr>
                <w:sz w:val="18"/>
                <w:szCs w:val="18"/>
              </w:rPr>
              <w:t>Agencies should maintain prudent approach in rural areas and monitor how their interventions impact on relationships between communities.</w:t>
            </w:r>
          </w:p>
          <w:p w:rsidR="00D94045" w:rsidRDefault="00D94045" w:rsidP="00DF46A8">
            <w:pPr>
              <w:pStyle w:val="ListParagraph"/>
              <w:widowControl w:val="0"/>
              <w:numPr>
                <w:ilvl w:val="0"/>
                <w:numId w:val="1"/>
              </w:numPr>
              <w:spacing w:before="40" w:afterLines="40" w:after="96"/>
              <w:ind w:left="162" w:hanging="180"/>
              <w:contextualSpacing w:val="0"/>
              <w:rPr>
                <w:sz w:val="18"/>
                <w:szCs w:val="18"/>
              </w:rPr>
            </w:pPr>
            <w:r>
              <w:rPr>
                <w:sz w:val="18"/>
                <w:szCs w:val="18"/>
              </w:rPr>
              <w:t>OCHA to continue monitoring response in all villages, alert protection partners if imbalance is observed.</w:t>
            </w:r>
          </w:p>
          <w:p w:rsidR="00084B61" w:rsidRPr="00D94045" w:rsidRDefault="00084B61"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All agencies to continue close monitoring of </w:t>
            </w:r>
            <w:r w:rsidR="0002529B">
              <w:rPr>
                <w:sz w:val="18"/>
                <w:szCs w:val="18"/>
              </w:rPr>
              <w:t>local community’s</w:t>
            </w:r>
            <w:r>
              <w:rPr>
                <w:sz w:val="18"/>
                <w:szCs w:val="18"/>
              </w:rPr>
              <w:t xml:space="preserve"> comments on international assistance.</w:t>
            </w:r>
          </w:p>
          <w:p w:rsidR="0041600F" w:rsidRPr="004E18B4" w:rsidRDefault="0041600F" w:rsidP="00DF46A8">
            <w:pPr>
              <w:pStyle w:val="ListParagraph"/>
              <w:widowControl w:val="0"/>
              <w:numPr>
                <w:ilvl w:val="0"/>
                <w:numId w:val="1"/>
              </w:numPr>
              <w:spacing w:before="40" w:afterLines="40" w:after="96"/>
              <w:ind w:left="162" w:hanging="180"/>
              <w:contextualSpacing w:val="0"/>
              <w:rPr>
                <w:sz w:val="18"/>
                <w:szCs w:val="18"/>
              </w:rPr>
            </w:pPr>
            <w:r>
              <w:rPr>
                <w:sz w:val="18"/>
                <w:szCs w:val="18"/>
              </w:rPr>
              <w:t xml:space="preserve">Strategic deployment of national staff in the first days of the crisis, in their own areas of </w:t>
            </w:r>
            <w:r w:rsidRPr="00DF46A8">
              <w:rPr>
                <w:sz w:val="18"/>
                <w:szCs w:val="18"/>
              </w:rPr>
              <w:t>origin. Staff’s origins should be known by agencies’ management and integrated in internal preparedness plans.</w:t>
            </w:r>
          </w:p>
        </w:tc>
        <w:tc>
          <w:tcPr>
            <w:tcW w:w="1458" w:type="dxa"/>
            <w:vMerge w:val="restart"/>
          </w:tcPr>
          <w:p w:rsidR="0041600F" w:rsidRPr="004E18B4" w:rsidRDefault="0041600F" w:rsidP="00DF46A8">
            <w:pPr>
              <w:widowControl w:val="0"/>
              <w:spacing w:before="40" w:afterLines="40" w:after="96"/>
              <w:rPr>
                <w:sz w:val="18"/>
                <w:szCs w:val="18"/>
              </w:rPr>
            </w:pPr>
          </w:p>
        </w:tc>
      </w:tr>
      <w:tr w:rsidR="0041600F" w:rsidRPr="004E18B4" w:rsidTr="00DF46A8">
        <w:trPr>
          <w:trHeight w:val="2339"/>
        </w:trPr>
        <w:tc>
          <w:tcPr>
            <w:tcW w:w="1998" w:type="dxa"/>
            <w:tcBorders>
              <w:top w:val="nil"/>
              <w:bottom w:val="single" w:sz="4" w:space="0" w:color="auto"/>
            </w:tcBorders>
          </w:tcPr>
          <w:p w:rsidR="0041600F" w:rsidRPr="00EB6C57" w:rsidRDefault="0041600F" w:rsidP="00DF46A8">
            <w:pPr>
              <w:widowControl w:val="0"/>
              <w:spacing w:before="40" w:afterLines="40" w:after="96"/>
              <w:rPr>
                <w:b/>
              </w:rPr>
            </w:pPr>
          </w:p>
        </w:tc>
        <w:tc>
          <w:tcPr>
            <w:tcW w:w="6750" w:type="dxa"/>
            <w:tcBorders>
              <w:top w:val="dotted" w:sz="4" w:space="0" w:color="auto"/>
            </w:tcBorders>
          </w:tcPr>
          <w:p w:rsidR="00D94045" w:rsidRDefault="0041600F" w:rsidP="00DF46A8">
            <w:pPr>
              <w:pStyle w:val="ListParagraph"/>
              <w:widowControl w:val="0"/>
              <w:numPr>
                <w:ilvl w:val="0"/>
                <w:numId w:val="16"/>
              </w:numPr>
              <w:spacing w:before="40" w:afterLines="40" w:after="96"/>
              <w:ind w:left="252" w:hanging="270"/>
              <w:contextualSpacing w:val="0"/>
              <w:rPr>
                <w:sz w:val="18"/>
                <w:szCs w:val="18"/>
              </w:rPr>
            </w:pPr>
            <w:r>
              <w:rPr>
                <w:sz w:val="18"/>
                <w:szCs w:val="18"/>
              </w:rPr>
              <w:t>Some TA(s?) systematically omitted to report on needs in Muslim villages.</w:t>
            </w:r>
          </w:p>
          <w:p w:rsidR="00D94045" w:rsidRPr="00D94045" w:rsidRDefault="006F3571" w:rsidP="00DF46A8">
            <w:pPr>
              <w:pStyle w:val="ListParagraph"/>
              <w:widowControl w:val="0"/>
              <w:numPr>
                <w:ilvl w:val="0"/>
                <w:numId w:val="16"/>
              </w:numPr>
              <w:spacing w:before="40" w:afterLines="40" w:after="96"/>
              <w:ind w:left="252" w:hanging="270"/>
              <w:contextualSpacing w:val="0"/>
              <w:rPr>
                <w:sz w:val="18"/>
                <w:szCs w:val="18"/>
              </w:rPr>
            </w:pPr>
            <w:r>
              <w:rPr>
                <w:sz w:val="18"/>
                <w:szCs w:val="18"/>
              </w:rPr>
              <w:t xml:space="preserve">Increased government </w:t>
            </w:r>
            <w:r w:rsidR="00D94045">
              <w:rPr>
                <w:sz w:val="18"/>
                <w:szCs w:val="18"/>
              </w:rPr>
              <w:t>control over agencies</w:t>
            </w:r>
            <w:r>
              <w:rPr>
                <w:sz w:val="18"/>
                <w:szCs w:val="18"/>
              </w:rPr>
              <w:t>’</w:t>
            </w:r>
            <w:r w:rsidR="00D94045">
              <w:rPr>
                <w:sz w:val="18"/>
                <w:szCs w:val="18"/>
              </w:rPr>
              <w:t xml:space="preserve"> operations in </w:t>
            </w:r>
            <w:r w:rsidR="0002315D">
              <w:rPr>
                <w:sz w:val="18"/>
                <w:szCs w:val="18"/>
              </w:rPr>
              <w:t>northern Rakhine</w:t>
            </w:r>
            <w:r w:rsidR="00D94045">
              <w:rPr>
                <w:sz w:val="18"/>
                <w:szCs w:val="18"/>
              </w:rPr>
              <w:t xml:space="preserve"> (TBC)</w:t>
            </w:r>
            <w:r w:rsidR="0002315D">
              <w:rPr>
                <w:sz w:val="18"/>
                <w:szCs w:val="18"/>
              </w:rPr>
              <w:t>.</w:t>
            </w:r>
          </w:p>
          <w:p w:rsidR="0041600F" w:rsidRDefault="0041600F" w:rsidP="00DF46A8">
            <w:pPr>
              <w:pStyle w:val="ListParagraph"/>
              <w:widowControl w:val="0"/>
              <w:numPr>
                <w:ilvl w:val="0"/>
                <w:numId w:val="16"/>
              </w:numPr>
              <w:spacing w:before="40" w:afterLines="40" w:after="96"/>
              <w:ind w:left="252" w:hanging="270"/>
              <w:contextualSpacing w:val="0"/>
              <w:rPr>
                <w:sz w:val="18"/>
                <w:szCs w:val="18"/>
              </w:rPr>
            </w:pPr>
            <w:r>
              <w:rPr>
                <w:sz w:val="18"/>
                <w:szCs w:val="18"/>
              </w:rPr>
              <w:t>Local CSOs usually targeted assistance to Rakhine villages and omitted Muslim communities. Financial assistance provided by Muslim CSOs/support groups from Yangon remains unknown.</w:t>
            </w:r>
          </w:p>
          <w:p w:rsidR="0041600F" w:rsidRDefault="0041600F" w:rsidP="00DF46A8">
            <w:pPr>
              <w:pStyle w:val="ListParagraph"/>
              <w:widowControl w:val="0"/>
              <w:numPr>
                <w:ilvl w:val="0"/>
                <w:numId w:val="16"/>
              </w:numPr>
              <w:spacing w:before="40" w:afterLines="40" w:after="96"/>
              <w:ind w:left="252" w:hanging="270"/>
              <w:contextualSpacing w:val="0"/>
              <w:rPr>
                <w:sz w:val="18"/>
                <w:szCs w:val="18"/>
              </w:rPr>
            </w:pPr>
            <w:r>
              <w:rPr>
                <w:sz w:val="18"/>
                <w:szCs w:val="18"/>
              </w:rPr>
              <w:t>Some boats drivers reportedly refused to move to Muslim villages.</w:t>
            </w:r>
          </w:p>
          <w:p w:rsidR="0041600F" w:rsidRPr="004E18B4" w:rsidRDefault="0041600F" w:rsidP="00DF46A8">
            <w:pPr>
              <w:pStyle w:val="ListParagraph"/>
              <w:widowControl w:val="0"/>
              <w:numPr>
                <w:ilvl w:val="0"/>
                <w:numId w:val="16"/>
              </w:numPr>
              <w:spacing w:before="40" w:afterLines="40" w:after="96"/>
              <w:ind w:left="252" w:hanging="270"/>
              <w:contextualSpacing w:val="0"/>
              <w:rPr>
                <w:sz w:val="18"/>
                <w:szCs w:val="18"/>
              </w:rPr>
            </w:pPr>
            <w:r>
              <w:rPr>
                <w:sz w:val="18"/>
                <w:szCs w:val="18"/>
              </w:rPr>
              <w:t>Response in many villages started sever</w:t>
            </w:r>
            <w:r w:rsidR="0002529B">
              <w:rPr>
                <w:sz w:val="18"/>
                <w:szCs w:val="18"/>
              </w:rPr>
              <w:t xml:space="preserve">al weeks after Rakhine villages, </w:t>
            </w:r>
            <w:r>
              <w:rPr>
                <w:sz w:val="18"/>
                <w:szCs w:val="18"/>
              </w:rPr>
              <w:t>to address conflict sensitivity.</w:t>
            </w:r>
          </w:p>
        </w:tc>
        <w:tc>
          <w:tcPr>
            <w:tcW w:w="4410" w:type="dxa"/>
            <w:vMerge/>
          </w:tcPr>
          <w:p w:rsidR="0041600F" w:rsidRPr="004E18B4" w:rsidRDefault="0041600F" w:rsidP="00DF46A8">
            <w:pPr>
              <w:pStyle w:val="ListParagraph"/>
              <w:widowControl w:val="0"/>
              <w:numPr>
                <w:ilvl w:val="0"/>
                <w:numId w:val="1"/>
              </w:numPr>
              <w:spacing w:before="40" w:afterLines="40" w:after="96"/>
              <w:ind w:left="162" w:hanging="180"/>
              <w:contextualSpacing w:val="0"/>
              <w:rPr>
                <w:sz w:val="18"/>
                <w:szCs w:val="18"/>
              </w:rPr>
            </w:pPr>
          </w:p>
        </w:tc>
        <w:tc>
          <w:tcPr>
            <w:tcW w:w="1458" w:type="dxa"/>
            <w:vMerge/>
          </w:tcPr>
          <w:p w:rsidR="0041600F" w:rsidRPr="004E18B4" w:rsidRDefault="0041600F" w:rsidP="00DF46A8">
            <w:pPr>
              <w:widowControl w:val="0"/>
              <w:spacing w:before="40" w:afterLines="40" w:after="96"/>
              <w:rPr>
                <w:sz w:val="18"/>
                <w:szCs w:val="18"/>
              </w:rPr>
            </w:pPr>
          </w:p>
        </w:tc>
      </w:tr>
    </w:tbl>
    <w:p w:rsidR="007A487E" w:rsidRDefault="007A487E" w:rsidP="00DF46A8">
      <w:pPr>
        <w:widowControl w:val="0"/>
        <w:rPr>
          <w:sz w:val="18"/>
          <w:szCs w:val="18"/>
        </w:rPr>
      </w:pPr>
    </w:p>
    <w:sectPr w:rsidR="007A487E" w:rsidSect="00FE1A99">
      <w:footerReference w:type="default" r:id="rId9"/>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C7" w:rsidRDefault="001519C7" w:rsidP="00466F2D">
      <w:pPr>
        <w:spacing w:after="0" w:line="240" w:lineRule="auto"/>
      </w:pPr>
      <w:r>
        <w:separator/>
      </w:r>
    </w:p>
  </w:endnote>
  <w:endnote w:type="continuationSeparator" w:id="0">
    <w:p w:rsidR="001519C7" w:rsidRDefault="001519C7" w:rsidP="0046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9C7" w:rsidRPr="00466F2D" w:rsidRDefault="006F3571">
    <w:pPr>
      <w:pStyle w:val="Footer"/>
      <w:rPr>
        <w:sz w:val="18"/>
        <w:szCs w:val="18"/>
      </w:rPr>
    </w:pPr>
    <w:r>
      <w:rPr>
        <w:sz w:val="18"/>
        <w:szCs w:val="18"/>
      </w:rPr>
      <w:t xml:space="preserve">Lessons Learnt – Rakhine Floods </w:t>
    </w:r>
    <w:r w:rsidR="001519C7" w:rsidRPr="00466F2D">
      <w:rPr>
        <w:sz w:val="18"/>
        <w:szCs w:val="18"/>
      </w:rPr>
      <w:t>Response (v.1.</w:t>
    </w:r>
    <w:r w:rsidR="00560A21">
      <w:rPr>
        <w:sz w:val="18"/>
        <w:szCs w:val="18"/>
      </w:rPr>
      <w:t>3</w:t>
    </w:r>
    <w:r w:rsidR="001519C7" w:rsidRPr="00466F2D">
      <w:rPr>
        <w:sz w:val="18"/>
        <w:szCs w:val="18"/>
      </w:rPr>
      <w:t>)</w:t>
    </w:r>
    <w:r w:rsidR="001519C7">
      <w:ptab w:relativeTo="margin" w:alignment="center" w:leader="none"/>
    </w:r>
    <w:r w:rsidR="001519C7">
      <w:ptab w:relativeTo="margin" w:alignment="right" w:leader="none"/>
    </w:r>
    <w:r w:rsidR="001519C7" w:rsidRPr="00466F2D">
      <w:rPr>
        <w:sz w:val="18"/>
        <w:szCs w:val="18"/>
      </w:rPr>
      <w:fldChar w:fldCharType="begin"/>
    </w:r>
    <w:r w:rsidR="001519C7" w:rsidRPr="00466F2D">
      <w:rPr>
        <w:sz w:val="18"/>
        <w:szCs w:val="18"/>
      </w:rPr>
      <w:instrText xml:space="preserve"> PAGE   \* MERGEFORMAT </w:instrText>
    </w:r>
    <w:r w:rsidR="001519C7" w:rsidRPr="00466F2D">
      <w:rPr>
        <w:sz w:val="18"/>
        <w:szCs w:val="18"/>
      </w:rPr>
      <w:fldChar w:fldCharType="separate"/>
    </w:r>
    <w:r w:rsidR="00560A21">
      <w:rPr>
        <w:noProof/>
        <w:sz w:val="18"/>
        <w:szCs w:val="18"/>
      </w:rPr>
      <w:t>2</w:t>
    </w:r>
    <w:r w:rsidR="001519C7" w:rsidRPr="00466F2D">
      <w:rPr>
        <w:sz w:val="18"/>
        <w:szCs w:val="18"/>
      </w:rPr>
      <w:fldChar w:fldCharType="end"/>
    </w:r>
    <w:r w:rsidR="001519C7">
      <w:rPr>
        <w:sz w:val="18"/>
        <w:szCs w:val="18"/>
      </w:rPr>
      <w:t>/</w:t>
    </w:r>
    <w:r w:rsidR="001519C7">
      <w:rPr>
        <w:sz w:val="18"/>
        <w:szCs w:val="18"/>
      </w:rPr>
      <w:fldChar w:fldCharType="begin"/>
    </w:r>
    <w:r w:rsidR="001519C7">
      <w:rPr>
        <w:sz w:val="18"/>
        <w:szCs w:val="18"/>
      </w:rPr>
      <w:instrText xml:space="preserve"> NUMPAGES   \* MERGEFORMAT </w:instrText>
    </w:r>
    <w:r w:rsidR="001519C7">
      <w:rPr>
        <w:sz w:val="18"/>
        <w:szCs w:val="18"/>
      </w:rPr>
      <w:fldChar w:fldCharType="separate"/>
    </w:r>
    <w:r w:rsidR="00560A21">
      <w:rPr>
        <w:noProof/>
        <w:sz w:val="18"/>
        <w:szCs w:val="18"/>
      </w:rPr>
      <w:t>8</w:t>
    </w:r>
    <w:r w:rsidR="001519C7">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C7" w:rsidRDefault="001519C7" w:rsidP="00466F2D">
      <w:pPr>
        <w:spacing w:after="0" w:line="240" w:lineRule="auto"/>
      </w:pPr>
      <w:r>
        <w:separator/>
      </w:r>
    </w:p>
  </w:footnote>
  <w:footnote w:type="continuationSeparator" w:id="0">
    <w:p w:rsidR="001519C7" w:rsidRDefault="001519C7" w:rsidP="00466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1AE"/>
    <w:multiLevelType w:val="hybridMultilevel"/>
    <w:tmpl w:val="5C8CD7E4"/>
    <w:lvl w:ilvl="0" w:tplc="33D2535C">
      <w:start w:val="1"/>
      <w:numFmt w:val="bullet"/>
      <w:lvlText w:val="+"/>
      <w:lvlJc w:val="left"/>
      <w:pPr>
        <w:ind w:left="720" w:hanging="360"/>
      </w:pPr>
      <w:rPr>
        <w:rFonts w:ascii="Calibri" w:hAnsi="Calibri" w:hint="default"/>
        <w:b/>
        <w:i w:val="0"/>
        <w:color w:val="008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6500F"/>
    <w:multiLevelType w:val="hybridMultilevel"/>
    <w:tmpl w:val="3578B166"/>
    <w:lvl w:ilvl="0" w:tplc="B91CDF16">
      <w:start w:val="1"/>
      <w:numFmt w:val="bullet"/>
      <w:lvlText w:val="+"/>
      <w:lvlJc w:val="left"/>
      <w:pPr>
        <w:ind w:left="720" w:hanging="360"/>
      </w:pPr>
      <w:rPr>
        <w:rFonts w:ascii="Calibri" w:hAnsi="Calibri" w:hint="default"/>
        <w:b/>
        <w:i w:val="0"/>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D06E0"/>
    <w:multiLevelType w:val="hybridMultilevel"/>
    <w:tmpl w:val="CAA0F8FE"/>
    <w:lvl w:ilvl="0" w:tplc="5CA21D40">
      <w:start w:val="1"/>
      <w:numFmt w:val="bullet"/>
      <w:lvlText w:val="-"/>
      <w:lvlJc w:val="left"/>
      <w:pPr>
        <w:ind w:left="720" w:hanging="360"/>
      </w:pPr>
      <w:rPr>
        <w:rFonts w:ascii="Calibri" w:hAnsi="Calibri" w:hint="default"/>
        <w:b/>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6292B"/>
    <w:multiLevelType w:val="hybridMultilevel"/>
    <w:tmpl w:val="13B09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64AC8"/>
    <w:multiLevelType w:val="hybridMultilevel"/>
    <w:tmpl w:val="1E7AA202"/>
    <w:lvl w:ilvl="0" w:tplc="33D2535C">
      <w:start w:val="1"/>
      <w:numFmt w:val="bullet"/>
      <w:lvlText w:val="+"/>
      <w:lvlJc w:val="left"/>
      <w:pPr>
        <w:ind w:left="1080" w:hanging="360"/>
      </w:pPr>
      <w:rPr>
        <w:rFonts w:ascii="Calibri" w:hAnsi="Calibri" w:hint="default"/>
        <w:b/>
        <w:i w:val="0"/>
        <w:color w:val="008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B79CD"/>
    <w:multiLevelType w:val="hybridMultilevel"/>
    <w:tmpl w:val="221006BC"/>
    <w:lvl w:ilvl="0" w:tplc="33D2535C">
      <w:start w:val="1"/>
      <w:numFmt w:val="bullet"/>
      <w:lvlText w:val="+"/>
      <w:lvlJc w:val="left"/>
      <w:pPr>
        <w:ind w:left="720" w:hanging="360"/>
      </w:pPr>
      <w:rPr>
        <w:rFonts w:ascii="Calibri" w:hAnsi="Calibri" w:hint="default"/>
        <w:b/>
        <w:i w:val="0"/>
        <w:color w:val="008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07181"/>
    <w:multiLevelType w:val="hybridMultilevel"/>
    <w:tmpl w:val="615A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70FAF"/>
    <w:multiLevelType w:val="hybridMultilevel"/>
    <w:tmpl w:val="B2529F8C"/>
    <w:lvl w:ilvl="0" w:tplc="5CA21D40">
      <w:start w:val="1"/>
      <w:numFmt w:val="bullet"/>
      <w:lvlText w:val="-"/>
      <w:lvlJc w:val="left"/>
      <w:pPr>
        <w:ind w:left="720" w:hanging="360"/>
      </w:pPr>
      <w:rPr>
        <w:rFonts w:ascii="Calibri" w:hAnsi="Calibri" w:hint="default"/>
        <w:b/>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B0137"/>
    <w:multiLevelType w:val="hybridMultilevel"/>
    <w:tmpl w:val="A5BEF4C8"/>
    <w:lvl w:ilvl="0" w:tplc="33D2535C">
      <w:start w:val="1"/>
      <w:numFmt w:val="bullet"/>
      <w:lvlText w:val="+"/>
      <w:lvlJc w:val="left"/>
      <w:pPr>
        <w:ind w:left="720" w:hanging="360"/>
      </w:pPr>
      <w:rPr>
        <w:rFonts w:ascii="Calibri" w:hAnsi="Calibri" w:hint="default"/>
        <w:b/>
        <w:i w:val="0"/>
        <w:color w:val="008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B6ED5"/>
    <w:multiLevelType w:val="hybridMultilevel"/>
    <w:tmpl w:val="5A782E7E"/>
    <w:lvl w:ilvl="0" w:tplc="815AC9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57403"/>
    <w:multiLevelType w:val="hybridMultilevel"/>
    <w:tmpl w:val="B0B8EE3E"/>
    <w:lvl w:ilvl="0" w:tplc="33D2535C">
      <w:start w:val="1"/>
      <w:numFmt w:val="bullet"/>
      <w:lvlText w:val="+"/>
      <w:lvlJc w:val="left"/>
      <w:pPr>
        <w:ind w:left="720" w:hanging="360"/>
      </w:pPr>
      <w:rPr>
        <w:rFonts w:ascii="Calibri" w:hAnsi="Calibri" w:hint="default"/>
        <w:b/>
        <w:i w:val="0"/>
        <w:color w:val="008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294F6F"/>
    <w:multiLevelType w:val="hybridMultilevel"/>
    <w:tmpl w:val="12A0ED48"/>
    <w:lvl w:ilvl="0" w:tplc="33D2535C">
      <w:start w:val="1"/>
      <w:numFmt w:val="bullet"/>
      <w:lvlText w:val="+"/>
      <w:lvlJc w:val="left"/>
      <w:pPr>
        <w:ind w:left="1080" w:hanging="360"/>
      </w:pPr>
      <w:rPr>
        <w:rFonts w:ascii="Calibri" w:hAnsi="Calibri" w:hint="default"/>
        <w:b/>
        <w:i w:val="0"/>
        <w:color w:val="008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1701B"/>
    <w:multiLevelType w:val="hybridMultilevel"/>
    <w:tmpl w:val="64E049CE"/>
    <w:lvl w:ilvl="0" w:tplc="33D2535C">
      <w:start w:val="1"/>
      <w:numFmt w:val="bullet"/>
      <w:lvlText w:val="+"/>
      <w:lvlJc w:val="left"/>
      <w:pPr>
        <w:ind w:left="720" w:hanging="360"/>
      </w:pPr>
      <w:rPr>
        <w:rFonts w:ascii="Calibri" w:hAnsi="Calibri" w:hint="default"/>
        <w:b/>
        <w:i w:val="0"/>
        <w:color w:val="008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875136"/>
    <w:multiLevelType w:val="hybridMultilevel"/>
    <w:tmpl w:val="8D4C1092"/>
    <w:lvl w:ilvl="0" w:tplc="155496C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B65CC"/>
    <w:multiLevelType w:val="hybridMultilevel"/>
    <w:tmpl w:val="0E8689F4"/>
    <w:lvl w:ilvl="0" w:tplc="33D2535C">
      <w:start w:val="1"/>
      <w:numFmt w:val="bullet"/>
      <w:lvlText w:val="+"/>
      <w:lvlJc w:val="left"/>
      <w:pPr>
        <w:ind w:left="720" w:hanging="360"/>
      </w:pPr>
      <w:rPr>
        <w:rFonts w:ascii="Calibri" w:hAnsi="Calibri" w:hint="default"/>
        <w:b/>
        <w:i w:val="0"/>
        <w:color w:val="008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BE4C5D"/>
    <w:multiLevelType w:val="hybridMultilevel"/>
    <w:tmpl w:val="7F26362A"/>
    <w:lvl w:ilvl="0" w:tplc="5CA21D40">
      <w:start w:val="1"/>
      <w:numFmt w:val="bullet"/>
      <w:lvlText w:val="-"/>
      <w:lvlJc w:val="left"/>
      <w:pPr>
        <w:ind w:left="720" w:hanging="360"/>
      </w:pPr>
      <w:rPr>
        <w:rFonts w:ascii="Calibri" w:hAnsi="Calibri" w:hint="default"/>
        <w:b/>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06A36"/>
    <w:multiLevelType w:val="hybridMultilevel"/>
    <w:tmpl w:val="D288463E"/>
    <w:lvl w:ilvl="0" w:tplc="5CA21D40">
      <w:start w:val="1"/>
      <w:numFmt w:val="bullet"/>
      <w:lvlText w:val="-"/>
      <w:lvlJc w:val="left"/>
      <w:pPr>
        <w:ind w:left="720" w:hanging="360"/>
      </w:pPr>
      <w:rPr>
        <w:rFonts w:ascii="Calibri" w:hAnsi="Calibri" w:hint="default"/>
        <w:b/>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A44BC"/>
    <w:multiLevelType w:val="hybridMultilevel"/>
    <w:tmpl w:val="3B360D32"/>
    <w:lvl w:ilvl="0" w:tplc="5CA21D40">
      <w:start w:val="1"/>
      <w:numFmt w:val="bullet"/>
      <w:lvlText w:val="-"/>
      <w:lvlJc w:val="left"/>
      <w:pPr>
        <w:ind w:left="720" w:hanging="360"/>
      </w:pPr>
      <w:rPr>
        <w:rFonts w:ascii="Calibri" w:hAnsi="Calibri" w:hint="default"/>
        <w:b/>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AE3099"/>
    <w:multiLevelType w:val="hybridMultilevel"/>
    <w:tmpl w:val="1CF0A45E"/>
    <w:lvl w:ilvl="0" w:tplc="5CA21D40">
      <w:start w:val="1"/>
      <w:numFmt w:val="bullet"/>
      <w:lvlText w:val="-"/>
      <w:lvlJc w:val="left"/>
      <w:pPr>
        <w:ind w:left="1080" w:hanging="360"/>
      </w:pPr>
      <w:rPr>
        <w:rFonts w:ascii="Calibri" w:hAnsi="Calibri" w:hint="default"/>
        <w:b/>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6358AC"/>
    <w:multiLevelType w:val="hybridMultilevel"/>
    <w:tmpl w:val="2EF8371C"/>
    <w:lvl w:ilvl="0" w:tplc="5CA21D40">
      <w:start w:val="1"/>
      <w:numFmt w:val="bullet"/>
      <w:lvlText w:val="-"/>
      <w:lvlJc w:val="left"/>
      <w:pPr>
        <w:ind w:left="1080" w:hanging="360"/>
      </w:pPr>
      <w:rPr>
        <w:rFonts w:ascii="Calibri" w:hAnsi="Calibri" w:hint="default"/>
        <w:b/>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6C3D16"/>
    <w:multiLevelType w:val="hybridMultilevel"/>
    <w:tmpl w:val="82707308"/>
    <w:lvl w:ilvl="0" w:tplc="BE707728">
      <w:start w:val="1"/>
      <w:numFmt w:val="bullet"/>
      <w:lvlText w:val="-"/>
      <w:lvlJc w:val="left"/>
      <w:pPr>
        <w:ind w:left="720" w:hanging="360"/>
      </w:pPr>
      <w:rPr>
        <w:rFonts w:ascii="Calibri" w:hAnsi="Calibri" w:hint="default"/>
        <w:b/>
        <w:i w:val="0"/>
        <w:sz w:val="24"/>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E50767"/>
    <w:multiLevelType w:val="hybridMultilevel"/>
    <w:tmpl w:val="676E5CCA"/>
    <w:lvl w:ilvl="0" w:tplc="5CA21D40">
      <w:start w:val="1"/>
      <w:numFmt w:val="bullet"/>
      <w:lvlText w:val="-"/>
      <w:lvlJc w:val="left"/>
      <w:pPr>
        <w:ind w:left="720" w:hanging="360"/>
      </w:pPr>
      <w:rPr>
        <w:rFonts w:ascii="Calibri" w:hAnsi="Calibri" w:hint="default"/>
        <w:b/>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5850CF"/>
    <w:multiLevelType w:val="hybridMultilevel"/>
    <w:tmpl w:val="9ED82DB2"/>
    <w:lvl w:ilvl="0" w:tplc="5CA21D40">
      <w:start w:val="1"/>
      <w:numFmt w:val="bullet"/>
      <w:lvlText w:val="-"/>
      <w:lvlJc w:val="left"/>
      <w:pPr>
        <w:ind w:left="720" w:hanging="360"/>
      </w:pPr>
      <w:rPr>
        <w:rFonts w:ascii="Calibri" w:hAnsi="Calibri" w:hint="default"/>
        <w:b/>
        <w:i w:val="0"/>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7E192F"/>
    <w:multiLevelType w:val="hybridMultilevel"/>
    <w:tmpl w:val="CE54F5D6"/>
    <w:lvl w:ilvl="0" w:tplc="33D2535C">
      <w:start w:val="1"/>
      <w:numFmt w:val="bullet"/>
      <w:lvlText w:val="+"/>
      <w:lvlJc w:val="left"/>
      <w:pPr>
        <w:ind w:left="720" w:hanging="360"/>
      </w:pPr>
      <w:rPr>
        <w:rFonts w:ascii="Calibri" w:hAnsi="Calibri" w:hint="default"/>
        <w:b/>
        <w:i w:val="0"/>
        <w:color w:val="008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3"/>
  </w:num>
  <w:num w:numId="5">
    <w:abstractNumId w:val="1"/>
  </w:num>
  <w:num w:numId="6">
    <w:abstractNumId w:val="10"/>
  </w:num>
  <w:num w:numId="7">
    <w:abstractNumId w:val="20"/>
  </w:num>
  <w:num w:numId="8">
    <w:abstractNumId w:val="16"/>
  </w:num>
  <w:num w:numId="9">
    <w:abstractNumId w:val="0"/>
  </w:num>
  <w:num w:numId="10">
    <w:abstractNumId w:val="15"/>
  </w:num>
  <w:num w:numId="11">
    <w:abstractNumId w:val="23"/>
  </w:num>
  <w:num w:numId="12">
    <w:abstractNumId w:val="2"/>
  </w:num>
  <w:num w:numId="13">
    <w:abstractNumId w:val="12"/>
  </w:num>
  <w:num w:numId="14">
    <w:abstractNumId w:val="22"/>
  </w:num>
  <w:num w:numId="15">
    <w:abstractNumId w:val="14"/>
  </w:num>
  <w:num w:numId="16">
    <w:abstractNumId w:val="21"/>
  </w:num>
  <w:num w:numId="17">
    <w:abstractNumId w:val="8"/>
  </w:num>
  <w:num w:numId="18">
    <w:abstractNumId w:val="17"/>
  </w:num>
  <w:num w:numId="19">
    <w:abstractNumId w:val="7"/>
  </w:num>
  <w:num w:numId="20">
    <w:abstractNumId w:val="5"/>
  </w:num>
  <w:num w:numId="21">
    <w:abstractNumId w:val="19"/>
  </w:num>
  <w:num w:numId="22">
    <w:abstractNumId w:val="11"/>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F8"/>
    <w:rsid w:val="0002315D"/>
    <w:rsid w:val="0002529B"/>
    <w:rsid w:val="000375D8"/>
    <w:rsid w:val="00084B61"/>
    <w:rsid w:val="000B4E34"/>
    <w:rsid w:val="000C09C9"/>
    <w:rsid w:val="001519C7"/>
    <w:rsid w:val="001E12CD"/>
    <w:rsid w:val="00242FCC"/>
    <w:rsid w:val="00297737"/>
    <w:rsid w:val="00307709"/>
    <w:rsid w:val="00363A76"/>
    <w:rsid w:val="0041600F"/>
    <w:rsid w:val="00451F84"/>
    <w:rsid w:val="004643ED"/>
    <w:rsid w:val="00466F2D"/>
    <w:rsid w:val="004757DE"/>
    <w:rsid w:val="004E0388"/>
    <w:rsid w:val="004E18B4"/>
    <w:rsid w:val="005035CC"/>
    <w:rsid w:val="00510591"/>
    <w:rsid w:val="00521C9B"/>
    <w:rsid w:val="005504F1"/>
    <w:rsid w:val="005515E6"/>
    <w:rsid w:val="00560A21"/>
    <w:rsid w:val="00587883"/>
    <w:rsid w:val="005D3867"/>
    <w:rsid w:val="00644853"/>
    <w:rsid w:val="00687D5D"/>
    <w:rsid w:val="006B6E2C"/>
    <w:rsid w:val="006F3571"/>
    <w:rsid w:val="00711695"/>
    <w:rsid w:val="007705DA"/>
    <w:rsid w:val="007A487E"/>
    <w:rsid w:val="007A5B27"/>
    <w:rsid w:val="00836C2E"/>
    <w:rsid w:val="008407F3"/>
    <w:rsid w:val="00852675"/>
    <w:rsid w:val="00887E3E"/>
    <w:rsid w:val="008E46F4"/>
    <w:rsid w:val="0094522D"/>
    <w:rsid w:val="009A5936"/>
    <w:rsid w:val="00A00E0E"/>
    <w:rsid w:val="00A1453D"/>
    <w:rsid w:val="00A25AC1"/>
    <w:rsid w:val="00AC5EF8"/>
    <w:rsid w:val="00AE03F0"/>
    <w:rsid w:val="00AF0AD1"/>
    <w:rsid w:val="00AF42B6"/>
    <w:rsid w:val="00B07011"/>
    <w:rsid w:val="00B364F6"/>
    <w:rsid w:val="00B42FF9"/>
    <w:rsid w:val="00B47435"/>
    <w:rsid w:val="00B70D29"/>
    <w:rsid w:val="00BF6662"/>
    <w:rsid w:val="00C667DE"/>
    <w:rsid w:val="00CB3890"/>
    <w:rsid w:val="00CB610D"/>
    <w:rsid w:val="00D352F9"/>
    <w:rsid w:val="00D650B2"/>
    <w:rsid w:val="00D65711"/>
    <w:rsid w:val="00D82587"/>
    <w:rsid w:val="00D94045"/>
    <w:rsid w:val="00DB3614"/>
    <w:rsid w:val="00DC3BA2"/>
    <w:rsid w:val="00DD6732"/>
    <w:rsid w:val="00DF46A8"/>
    <w:rsid w:val="00EA5E79"/>
    <w:rsid w:val="00EB6C57"/>
    <w:rsid w:val="00F264FA"/>
    <w:rsid w:val="00F67B9B"/>
    <w:rsid w:val="00F766BB"/>
    <w:rsid w:val="00FB0E35"/>
    <w:rsid w:val="00FE1A99"/>
    <w:rsid w:val="00FF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5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F8"/>
    <w:rPr>
      <w:rFonts w:ascii="Tahoma" w:hAnsi="Tahoma" w:cs="Tahoma"/>
      <w:sz w:val="16"/>
      <w:szCs w:val="16"/>
    </w:rPr>
  </w:style>
  <w:style w:type="paragraph" w:styleId="ListParagraph">
    <w:name w:val="List Paragraph"/>
    <w:basedOn w:val="Normal"/>
    <w:uiPriority w:val="34"/>
    <w:qFormat/>
    <w:rsid w:val="004E18B4"/>
    <w:pPr>
      <w:ind w:left="720"/>
      <w:contextualSpacing/>
    </w:pPr>
  </w:style>
  <w:style w:type="paragraph" w:styleId="Header">
    <w:name w:val="header"/>
    <w:basedOn w:val="Normal"/>
    <w:link w:val="HeaderChar"/>
    <w:uiPriority w:val="99"/>
    <w:unhideWhenUsed/>
    <w:rsid w:val="00466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F2D"/>
  </w:style>
  <w:style w:type="paragraph" w:styleId="Footer">
    <w:name w:val="footer"/>
    <w:basedOn w:val="Normal"/>
    <w:link w:val="FooterChar"/>
    <w:uiPriority w:val="99"/>
    <w:unhideWhenUsed/>
    <w:rsid w:val="00466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F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5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F8"/>
    <w:rPr>
      <w:rFonts w:ascii="Tahoma" w:hAnsi="Tahoma" w:cs="Tahoma"/>
      <w:sz w:val="16"/>
      <w:szCs w:val="16"/>
    </w:rPr>
  </w:style>
  <w:style w:type="paragraph" w:styleId="ListParagraph">
    <w:name w:val="List Paragraph"/>
    <w:basedOn w:val="Normal"/>
    <w:uiPriority w:val="34"/>
    <w:qFormat/>
    <w:rsid w:val="004E18B4"/>
    <w:pPr>
      <w:ind w:left="720"/>
      <w:contextualSpacing/>
    </w:pPr>
  </w:style>
  <w:style w:type="paragraph" w:styleId="Header">
    <w:name w:val="header"/>
    <w:basedOn w:val="Normal"/>
    <w:link w:val="HeaderChar"/>
    <w:uiPriority w:val="99"/>
    <w:unhideWhenUsed/>
    <w:rsid w:val="00466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F2D"/>
  </w:style>
  <w:style w:type="paragraph" w:styleId="Footer">
    <w:name w:val="footer"/>
    <w:basedOn w:val="Normal"/>
    <w:link w:val="FooterChar"/>
    <w:uiPriority w:val="99"/>
    <w:unhideWhenUsed/>
    <w:rsid w:val="00466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5EFF2-0843-4D60-B90C-3AD229BC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4258</Words>
  <Characters>24275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Desktop2015</dc:creator>
  <cp:lastModifiedBy>Cedric Petit</cp:lastModifiedBy>
  <cp:revision>3</cp:revision>
  <cp:lastPrinted>2015-10-20T10:52:00Z</cp:lastPrinted>
  <dcterms:created xsi:type="dcterms:W3CDTF">2015-10-20T11:40:00Z</dcterms:created>
  <dcterms:modified xsi:type="dcterms:W3CDTF">2015-10-20T11:41:00Z</dcterms:modified>
</cp:coreProperties>
</file>