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73C" w:rsidRPr="0025273C" w:rsidRDefault="0025273C" w:rsidP="0025273C">
      <w:pPr>
        <w:spacing w:line="240" w:lineRule="auto"/>
        <w:contextualSpacing/>
        <w:rPr>
          <w:rFonts w:cs="Times New Roman"/>
          <w:sz w:val="24"/>
          <w:szCs w:val="24"/>
        </w:rPr>
      </w:pPr>
    </w:p>
    <w:p w:rsidR="0025273C" w:rsidRPr="0025273C" w:rsidRDefault="00DA1B94" w:rsidP="0025273C">
      <w:pPr>
        <w:rPr>
          <w:rFonts w:cs="Times New Roman"/>
          <w:sz w:val="24"/>
          <w:szCs w:val="24"/>
        </w:rPr>
      </w:pPr>
      <w:r>
        <w:rPr>
          <w:noProof/>
          <w:sz w:val="24"/>
          <w:szCs w:val="24"/>
        </w:rPr>
        <w:pict>
          <v:shapetype id="_x0000_t202" coordsize="21600,21600" o:spt="202" path="m,l,21600r21600,l21600,xe">
            <v:stroke joinstyle="miter"/>
            <v:path gradientshapeok="t" o:connecttype="rect"/>
          </v:shapetype>
          <v:shape id="Text Box 2" o:spid="_x0000_s1028" type="#_x0000_t202" style="position:absolute;margin-left:0;margin-top:0;width:470.4pt;height:35.2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m6gQAIAAH4EAAAOAAAAZHJzL2Uyb0RvYy54bWysVNuO0zAQfUfiHyy/06RReouarpYui5CW&#10;i7TLBziO01jYnmC7TcrXM3baEuANkQfLczsznjOT7d2gFTkJ6ySYks5nKSXCcKilOZT068vjmzUl&#10;zjNTMwVGlPQsHL3bvX617btCZNCCqoUlCGJc0Xclbb3viiRxvBWauRl0wqCxAauZR9EektqyHtG1&#10;SrI0XSY92LqzwIVzqH0YjXQX8ZtGcP+5aZzwRJUUa/PxtPGswpnstqw4WNa1kl/KYP9QhWbSYNIb&#10;1APzjByt/AtKS27BQeNnHHQCTSO5iG/A18zTP17z3LJOxLdgc1x3a5P7f7D80+mLJbJG7igxTCNF&#10;L2Lw5C0MJAvd6TtXoNNzh25+QHXwDC913RPwb44Y2LfMHMS9tdC3gtVY3TxEJpPQEccFkKr/CDWm&#10;YUcPEWhorA6A2AyC6MjS+cZMKIWjcrFZ5ekaTRxteb5arhYxBSuu0Z11/r0ATcKlpBaZj+js9OR8&#10;qIYVV5dYPShZP0qlohCmTeyVJSeGc+KHLIaqo8ZSR12e4jdOC6pxpkb18qpG+DizASUmc9MEypC+&#10;pJtFtojAv9mcPVS31AFuzBMApxBaelwUJXVJ1zcnVoSGvzN1HGPPpBrvGKzMhYHQ9LH9fqiGC6MV&#10;1GfkwsK4ELjAeGnB/qCkx2Uoqft+ZFZQoj4Y5HMzz/OwPVHIF6sMBTu1VFMLMxyhsI+UjNe9jxsX&#10;Wm3gHnlvZKQkDMhYyaVWHPLYvMtChi2aytHr129j9xMAAP//AwBQSwMEFAAGAAgAAAAhAJbTWEfa&#10;AAAABAEAAA8AAABkcnMvZG93bnJldi54bWxMj81OwzAQhO9IvIO1SNyozU+BhjgVQioXOLQFcd7E&#10;SxIRr0PsNOHtWbjAZaTVrGa+ydez79SBhtgGtnC+MKCIq+Bari28vmzObkHFhOywC0wWvijCujg+&#10;yjFzYeIdHfapVhLCMUMLTUp9pnWsGvIYF6EnFu89DB6TnEOt3YCThPtOXxhzrT22LA0N9vTQUPWx&#10;H72Fx7H8nNxWb3yMz29Pu3l5iave2tOT+f4OVKI5/T3DD76gQyFMZRjZRdVZkCHpV8VbXRmZUVq4&#10;MUvQRa7/wxffAAAA//8DAFBLAQItABQABgAIAAAAIQC2gziS/gAAAOEBAAATAAAAAAAAAAAAAAAA&#10;AAAAAABbQ29udGVudF9UeXBlc10ueG1sUEsBAi0AFAAGAAgAAAAhADj9If/WAAAAlAEAAAsAAAAA&#10;AAAAAAAAAAAALwEAAF9yZWxzLy5yZWxzUEsBAi0AFAAGAAgAAAAhAMdWbqBAAgAAfgQAAA4AAAAA&#10;AAAAAAAAAAAALgIAAGRycy9lMm9Eb2MueG1sUEsBAi0AFAAGAAgAAAAhAJbTWEfaAAAABAEAAA8A&#10;AAAAAAAAAAAAAAAAmgQAAGRycy9kb3ducmV2LnhtbFBLBQYAAAAABAAEAPMAAAChBQAAAAA=&#10;" fillcolor="#8db3e2 [1311]">
            <v:textbox>
              <w:txbxContent>
                <w:p w:rsidR="0025273C" w:rsidRDefault="0025273C" w:rsidP="0025273C">
                  <w:pPr>
                    <w:contextualSpacing/>
                    <w:jc w:val="center"/>
                  </w:pPr>
                  <w:r>
                    <w:t>WASH Cluster Kachin&amp; North Shan, Myanmar</w:t>
                  </w:r>
                </w:p>
                <w:p w:rsidR="0025273C" w:rsidRDefault="0025273C" w:rsidP="0025273C">
                  <w:pPr>
                    <w:contextualSpacing/>
                    <w:jc w:val="center"/>
                  </w:pPr>
                  <w:r>
                    <w:t>Minutes of WASH Cluster meeting - Myitkyina</w:t>
                  </w:r>
                </w:p>
              </w:txbxContent>
            </v:textbox>
          </v:shape>
        </w:pict>
      </w:r>
    </w:p>
    <w:p w:rsidR="0025273C" w:rsidRPr="0025273C" w:rsidRDefault="0025273C" w:rsidP="0025273C">
      <w:pPr>
        <w:spacing w:line="240" w:lineRule="auto"/>
        <w:contextualSpacing/>
        <w:jc w:val="center"/>
        <w:rPr>
          <w:rFonts w:cs="Times New Roman"/>
          <w:sz w:val="24"/>
          <w:szCs w:val="24"/>
        </w:rPr>
      </w:pPr>
    </w:p>
    <w:p w:rsidR="0025273C" w:rsidRPr="0025273C" w:rsidRDefault="0025273C" w:rsidP="0025273C">
      <w:pPr>
        <w:spacing w:line="240" w:lineRule="auto"/>
        <w:contextualSpacing/>
        <w:jc w:val="center"/>
        <w:rPr>
          <w:rFonts w:cs="Times New Roman"/>
          <w:sz w:val="24"/>
          <w:szCs w:val="24"/>
        </w:rPr>
      </w:pPr>
    </w:p>
    <w:p w:rsidR="0025273C" w:rsidRPr="0025273C" w:rsidRDefault="0025273C" w:rsidP="00CF2576">
      <w:pPr>
        <w:spacing w:line="240" w:lineRule="auto"/>
        <w:contextualSpacing/>
        <w:jc w:val="center"/>
        <w:rPr>
          <w:rFonts w:cs="Times New Roman"/>
          <w:sz w:val="24"/>
          <w:szCs w:val="24"/>
        </w:rPr>
      </w:pPr>
    </w:p>
    <w:p w:rsidR="00D507DE" w:rsidRDefault="00CF2576" w:rsidP="005C7B02">
      <w:pPr>
        <w:spacing w:line="240" w:lineRule="auto"/>
        <w:contextualSpacing/>
        <w:rPr>
          <w:rFonts w:cs="Times New Roman"/>
          <w:sz w:val="24"/>
          <w:szCs w:val="24"/>
        </w:rPr>
      </w:pPr>
      <w:r w:rsidRPr="0025273C">
        <w:rPr>
          <w:rFonts w:cs="Times New Roman"/>
          <w:b/>
          <w:sz w:val="24"/>
          <w:szCs w:val="24"/>
        </w:rPr>
        <w:t>Date:</w:t>
      </w:r>
      <w:r w:rsidR="0047466A">
        <w:rPr>
          <w:rFonts w:cs="Times New Roman"/>
          <w:b/>
          <w:sz w:val="24"/>
          <w:szCs w:val="24"/>
        </w:rPr>
        <w:t xml:space="preserve"> </w:t>
      </w:r>
      <w:r w:rsidR="00D507DE">
        <w:rPr>
          <w:rFonts w:cs="Times New Roman"/>
          <w:sz w:val="24"/>
          <w:szCs w:val="24"/>
        </w:rPr>
        <w:t>Monday</w:t>
      </w:r>
      <w:r w:rsidRPr="0025273C">
        <w:rPr>
          <w:rFonts w:cs="Times New Roman"/>
          <w:sz w:val="24"/>
          <w:szCs w:val="24"/>
        </w:rPr>
        <w:t xml:space="preserve">, </w:t>
      </w:r>
      <w:r w:rsidR="000E46D2" w:rsidRPr="0025273C">
        <w:rPr>
          <w:rFonts w:cs="Times New Roman"/>
          <w:b/>
          <w:sz w:val="24"/>
          <w:szCs w:val="24"/>
        </w:rPr>
        <w:t>30</w:t>
      </w:r>
      <w:r w:rsidR="000345D6" w:rsidRPr="0025273C">
        <w:rPr>
          <w:rFonts w:cs="Times New Roman"/>
          <w:b/>
          <w:sz w:val="24"/>
          <w:szCs w:val="24"/>
          <w:vertAlign w:val="superscript"/>
        </w:rPr>
        <w:t>th</w:t>
      </w:r>
      <w:r w:rsidR="000E46D2" w:rsidRPr="0025273C">
        <w:rPr>
          <w:rFonts w:cs="Times New Roman"/>
          <w:b/>
          <w:sz w:val="24"/>
          <w:szCs w:val="24"/>
        </w:rPr>
        <w:t xml:space="preserve"> March</w:t>
      </w:r>
      <w:r w:rsidR="00D507DE">
        <w:rPr>
          <w:rFonts w:cs="Times New Roman"/>
          <w:b/>
          <w:sz w:val="24"/>
          <w:szCs w:val="24"/>
        </w:rPr>
        <w:t xml:space="preserve"> </w:t>
      </w:r>
      <w:r w:rsidR="005F2CAE" w:rsidRPr="0025273C">
        <w:rPr>
          <w:rFonts w:cs="Times New Roman"/>
          <w:b/>
          <w:sz w:val="24"/>
          <w:szCs w:val="24"/>
        </w:rPr>
        <w:t>1</w:t>
      </w:r>
      <w:r w:rsidR="000E46D2" w:rsidRPr="0025273C">
        <w:rPr>
          <w:rFonts w:cs="Times New Roman"/>
          <w:b/>
          <w:sz w:val="24"/>
          <w:szCs w:val="24"/>
        </w:rPr>
        <w:t>5</w:t>
      </w:r>
    </w:p>
    <w:p w:rsidR="00CF2576" w:rsidRPr="0025273C" w:rsidRDefault="00CF2576" w:rsidP="005C7B02">
      <w:pPr>
        <w:spacing w:line="240" w:lineRule="auto"/>
        <w:contextualSpacing/>
        <w:rPr>
          <w:rFonts w:cs="Times New Roman"/>
          <w:sz w:val="24"/>
          <w:szCs w:val="24"/>
        </w:rPr>
      </w:pPr>
      <w:r w:rsidRPr="0025273C">
        <w:rPr>
          <w:rFonts w:cs="Times New Roman"/>
          <w:b/>
          <w:sz w:val="24"/>
          <w:szCs w:val="24"/>
        </w:rPr>
        <w:t>Venue:</w:t>
      </w:r>
      <w:r w:rsidR="00D507DE">
        <w:rPr>
          <w:rFonts w:cs="Times New Roman"/>
          <w:b/>
          <w:sz w:val="24"/>
          <w:szCs w:val="24"/>
        </w:rPr>
        <w:t xml:space="preserve"> </w:t>
      </w:r>
      <w:r w:rsidR="00730D59" w:rsidRPr="0025273C">
        <w:rPr>
          <w:rFonts w:cs="Times New Roman"/>
          <w:sz w:val="24"/>
          <w:szCs w:val="24"/>
        </w:rPr>
        <w:t>UNICEF</w:t>
      </w:r>
    </w:p>
    <w:p w:rsidR="00CF2576" w:rsidRPr="0025273C" w:rsidRDefault="00CF2576" w:rsidP="005C7B02">
      <w:pPr>
        <w:spacing w:line="240" w:lineRule="auto"/>
        <w:contextualSpacing/>
        <w:rPr>
          <w:rFonts w:cs="Times New Roman"/>
          <w:sz w:val="24"/>
          <w:szCs w:val="24"/>
        </w:rPr>
      </w:pPr>
      <w:r w:rsidRPr="0025273C">
        <w:rPr>
          <w:rFonts w:cs="Times New Roman"/>
          <w:b/>
          <w:sz w:val="24"/>
          <w:szCs w:val="24"/>
        </w:rPr>
        <w:t>Time:</w:t>
      </w:r>
      <w:r w:rsidR="0028742E">
        <w:rPr>
          <w:rFonts w:cs="Times New Roman"/>
          <w:b/>
          <w:sz w:val="24"/>
          <w:szCs w:val="24"/>
        </w:rPr>
        <w:t xml:space="preserve"> </w:t>
      </w:r>
      <w:r w:rsidR="000E46D2" w:rsidRPr="0025273C">
        <w:rPr>
          <w:rFonts w:cs="Times New Roman"/>
          <w:sz w:val="24"/>
          <w:szCs w:val="24"/>
        </w:rPr>
        <w:t>14:00 h – 16</w:t>
      </w:r>
      <w:r w:rsidR="00D507DE">
        <w:rPr>
          <w:rFonts w:cs="Times New Roman"/>
          <w:sz w:val="24"/>
          <w:szCs w:val="24"/>
        </w:rPr>
        <w:t>h15</w:t>
      </w:r>
      <w:r w:rsidR="00F92118" w:rsidRPr="0025273C">
        <w:rPr>
          <w:rFonts w:cs="Times New Roman"/>
          <w:sz w:val="24"/>
          <w:szCs w:val="24"/>
        </w:rPr>
        <w:t xml:space="preserve">h; </w:t>
      </w:r>
      <w:r w:rsidRPr="0025273C">
        <w:rPr>
          <w:rFonts w:cs="Times New Roman"/>
          <w:b/>
          <w:sz w:val="24"/>
          <w:szCs w:val="24"/>
        </w:rPr>
        <w:t>Duration:</w:t>
      </w:r>
      <w:r w:rsidR="00730D59" w:rsidRPr="0025273C">
        <w:rPr>
          <w:rFonts w:cs="Times New Roman"/>
          <w:sz w:val="24"/>
          <w:szCs w:val="24"/>
        </w:rPr>
        <w:t xml:space="preserve"> </w:t>
      </w:r>
      <w:proofErr w:type="gramStart"/>
      <w:r w:rsidR="00730D59" w:rsidRPr="0025273C">
        <w:rPr>
          <w:rFonts w:cs="Times New Roman"/>
          <w:sz w:val="24"/>
          <w:szCs w:val="24"/>
        </w:rPr>
        <w:t>2</w:t>
      </w:r>
      <w:r w:rsidR="00D507DE">
        <w:rPr>
          <w:rFonts w:cs="Times New Roman"/>
          <w:sz w:val="24"/>
          <w:szCs w:val="24"/>
        </w:rPr>
        <w:t>hour</w:t>
      </w:r>
      <w:r w:rsidR="0028742E">
        <w:rPr>
          <w:rFonts w:cs="Times New Roman"/>
          <w:sz w:val="24"/>
          <w:szCs w:val="24"/>
        </w:rPr>
        <w:t xml:space="preserve"> </w:t>
      </w:r>
      <w:r w:rsidR="00D507DE">
        <w:rPr>
          <w:rFonts w:cs="Times New Roman"/>
          <w:sz w:val="24"/>
          <w:szCs w:val="24"/>
        </w:rPr>
        <w:t xml:space="preserve"> and</w:t>
      </w:r>
      <w:proofErr w:type="gramEnd"/>
      <w:r w:rsidR="00D507DE">
        <w:rPr>
          <w:rFonts w:cs="Times New Roman"/>
          <w:sz w:val="24"/>
          <w:szCs w:val="24"/>
        </w:rPr>
        <w:t xml:space="preserve"> 15</w:t>
      </w:r>
      <w:r w:rsidR="00F92118" w:rsidRPr="0025273C">
        <w:rPr>
          <w:rFonts w:cs="Times New Roman"/>
          <w:sz w:val="24"/>
          <w:szCs w:val="24"/>
        </w:rPr>
        <w:t xml:space="preserve"> minutes</w:t>
      </w:r>
    </w:p>
    <w:p w:rsidR="00CF2576" w:rsidRPr="0025273C" w:rsidRDefault="00CF2576" w:rsidP="00C00648">
      <w:pPr>
        <w:spacing w:line="240" w:lineRule="auto"/>
        <w:contextualSpacing/>
        <w:rPr>
          <w:rFonts w:cs="Times New Roman"/>
          <w:sz w:val="24"/>
          <w:szCs w:val="24"/>
        </w:rPr>
      </w:pPr>
      <w:r w:rsidRPr="0025273C">
        <w:rPr>
          <w:rFonts w:cs="Times New Roman"/>
          <w:b/>
          <w:sz w:val="24"/>
          <w:szCs w:val="24"/>
        </w:rPr>
        <w:t>No. of participants</w:t>
      </w:r>
      <w:r w:rsidRPr="0025273C">
        <w:rPr>
          <w:rFonts w:cs="Times New Roman"/>
          <w:sz w:val="24"/>
          <w:szCs w:val="24"/>
        </w:rPr>
        <w:t xml:space="preserve">– </w:t>
      </w:r>
      <w:r w:rsidR="0025273C">
        <w:rPr>
          <w:rFonts w:cs="Times New Roman"/>
          <w:sz w:val="24"/>
          <w:szCs w:val="24"/>
        </w:rPr>
        <w:t>14</w:t>
      </w:r>
    </w:p>
    <w:p w:rsidR="00C00648" w:rsidRPr="0025273C" w:rsidRDefault="00516174" w:rsidP="00C00648">
      <w:pPr>
        <w:spacing w:line="240" w:lineRule="auto"/>
        <w:contextualSpacing/>
        <w:rPr>
          <w:rFonts w:cs="Times New Roman"/>
          <w:sz w:val="24"/>
          <w:szCs w:val="24"/>
        </w:rPr>
      </w:pPr>
      <w:r w:rsidRPr="0025273C">
        <w:rPr>
          <w:rFonts w:cs="Times New Roman"/>
          <w:sz w:val="24"/>
          <w:szCs w:val="24"/>
        </w:rPr>
        <w:t xml:space="preserve">Number of Agencies: </w:t>
      </w:r>
      <w:r w:rsidR="0025273C">
        <w:rPr>
          <w:rFonts w:cs="Times New Roman"/>
          <w:sz w:val="24"/>
          <w:szCs w:val="24"/>
        </w:rPr>
        <w:t>10</w:t>
      </w:r>
    </w:p>
    <w:p w:rsidR="005F2CAE" w:rsidRPr="0025273C" w:rsidRDefault="005F2CAE" w:rsidP="00C00648">
      <w:pPr>
        <w:spacing w:line="240" w:lineRule="auto"/>
        <w:contextualSpacing/>
        <w:rPr>
          <w:rFonts w:cs="Times New Roman"/>
          <w:sz w:val="24"/>
          <w:szCs w:val="24"/>
        </w:rPr>
      </w:pPr>
    </w:p>
    <w:p w:rsidR="005F11CA" w:rsidRDefault="0025273C" w:rsidP="005F2CAE">
      <w:pPr>
        <w:contextualSpacing/>
        <w:rPr>
          <w:rFonts w:cs="Times New Roman"/>
          <w:b/>
          <w:sz w:val="24"/>
          <w:szCs w:val="24"/>
        </w:rPr>
      </w:pPr>
      <w:r>
        <w:rPr>
          <w:rFonts w:cs="Times New Roman"/>
          <w:b/>
          <w:sz w:val="24"/>
          <w:szCs w:val="24"/>
        </w:rPr>
        <w:t>Participants:</w:t>
      </w:r>
      <w:bookmarkStart w:id="0" w:name="_GoBack"/>
      <w:bookmarkEnd w:id="0"/>
    </w:p>
    <w:p w:rsidR="0025273C" w:rsidRPr="0025273C" w:rsidRDefault="0025273C" w:rsidP="005F2CAE">
      <w:pPr>
        <w:contextualSpacing/>
        <w:rPr>
          <w:rFonts w:cs="Times New Roman"/>
          <w:b/>
          <w:sz w:val="24"/>
          <w:szCs w:val="24"/>
        </w:rPr>
      </w:pPr>
    </w:p>
    <w:tbl>
      <w:tblPr>
        <w:tblStyle w:val="TableGrid"/>
        <w:tblW w:w="11044" w:type="dxa"/>
        <w:tblInd w:w="-792" w:type="dxa"/>
        <w:tblLayout w:type="fixed"/>
        <w:tblLook w:val="04A0" w:firstRow="1" w:lastRow="0" w:firstColumn="1" w:lastColumn="0" w:noHBand="0" w:noVBand="1"/>
      </w:tblPr>
      <w:tblGrid>
        <w:gridCol w:w="1609"/>
        <w:gridCol w:w="1710"/>
        <w:gridCol w:w="2700"/>
        <w:gridCol w:w="1764"/>
        <w:gridCol w:w="3261"/>
      </w:tblGrid>
      <w:tr w:rsidR="005F11CA" w:rsidRPr="0025273C" w:rsidTr="0025273C">
        <w:tc>
          <w:tcPr>
            <w:tcW w:w="1609" w:type="dxa"/>
          </w:tcPr>
          <w:p w:rsidR="005F11CA" w:rsidRPr="0025273C" w:rsidRDefault="005F11CA" w:rsidP="00BC0BE9">
            <w:pPr>
              <w:contextualSpacing/>
              <w:rPr>
                <w:rFonts w:cs="Tahoma"/>
                <w:b/>
                <w:sz w:val="24"/>
                <w:szCs w:val="24"/>
              </w:rPr>
            </w:pPr>
            <w:r w:rsidRPr="0025273C">
              <w:rPr>
                <w:rFonts w:cs="Tahoma"/>
                <w:b/>
                <w:sz w:val="24"/>
                <w:szCs w:val="24"/>
              </w:rPr>
              <w:t>Organisation</w:t>
            </w:r>
          </w:p>
        </w:tc>
        <w:tc>
          <w:tcPr>
            <w:tcW w:w="1710" w:type="dxa"/>
          </w:tcPr>
          <w:p w:rsidR="005F11CA" w:rsidRPr="0025273C" w:rsidRDefault="005F11CA" w:rsidP="00BC0BE9">
            <w:pPr>
              <w:contextualSpacing/>
              <w:rPr>
                <w:rFonts w:cs="Tahoma"/>
                <w:b/>
                <w:sz w:val="24"/>
                <w:szCs w:val="24"/>
              </w:rPr>
            </w:pPr>
            <w:r w:rsidRPr="0025273C">
              <w:rPr>
                <w:rFonts w:cs="Tahoma"/>
                <w:b/>
                <w:sz w:val="24"/>
                <w:szCs w:val="24"/>
              </w:rPr>
              <w:t>Name</w:t>
            </w:r>
          </w:p>
        </w:tc>
        <w:tc>
          <w:tcPr>
            <w:tcW w:w="2700" w:type="dxa"/>
          </w:tcPr>
          <w:p w:rsidR="005F11CA" w:rsidRPr="0025273C" w:rsidRDefault="005F11CA" w:rsidP="00BC0BE9">
            <w:pPr>
              <w:contextualSpacing/>
              <w:rPr>
                <w:rFonts w:cs="Tahoma"/>
                <w:b/>
                <w:sz w:val="24"/>
                <w:szCs w:val="24"/>
              </w:rPr>
            </w:pPr>
            <w:r w:rsidRPr="0025273C">
              <w:rPr>
                <w:rFonts w:cs="Tahoma"/>
                <w:b/>
                <w:sz w:val="24"/>
                <w:szCs w:val="24"/>
              </w:rPr>
              <w:t>Position</w:t>
            </w:r>
          </w:p>
        </w:tc>
        <w:tc>
          <w:tcPr>
            <w:tcW w:w="1764" w:type="dxa"/>
          </w:tcPr>
          <w:p w:rsidR="005F11CA" w:rsidRPr="0025273C" w:rsidRDefault="005F11CA" w:rsidP="00BC0BE9">
            <w:pPr>
              <w:contextualSpacing/>
              <w:rPr>
                <w:rFonts w:cs="Tahoma"/>
                <w:b/>
                <w:sz w:val="24"/>
                <w:szCs w:val="24"/>
              </w:rPr>
            </w:pPr>
            <w:r w:rsidRPr="0025273C">
              <w:rPr>
                <w:rFonts w:cs="Tahoma"/>
                <w:b/>
                <w:sz w:val="24"/>
                <w:szCs w:val="24"/>
              </w:rPr>
              <w:t xml:space="preserve">Phone </w:t>
            </w:r>
          </w:p>
        </w:tc>
        <w:tc>
          <w:tcPr>
            <w:tcW w:w="3261" w:type="dxa"/>
          </w:tcPr>
          <w:p w:rsidR="005F11CA" w:rsidRPr="0025273C" w:rsidRDefault="005F11CA" w:rsidP="00BC0BE9">
            <w:pPr>
              <w:contextualSpacing/>
              <w:rPr>
                <w:rFonts w:cs="Tahoma"/>
                <w:b/>
                <w:sz w:val="24"/>
                <w:szCs w:val="24"/>
              </w:rPr>
            </w:pPr>
            <w:r w:rsidRPr="0025273C">
              <w:rPr>
                <w:rFonts w:cs="Tahoma"/>
                <w:b/>
                <w:sz w:val="24"/>
                <w:szCs w:val="24"/>
              </w:rPr>
              <w:t>Email address</w:t>
            </w:r>
          </w:p>
        </w:tc>
      </w:tr>
      <w:tr w:rsidR="005F11CA" w:rsidRPr="0025273C" w:rsidTr="0025273C">
        <w:tc>
          <w:tcPr>
            <w:tcW w:w="1609" w:type="dxa"/>
            <w:vAlign w:val="center"/>
          </w:tcPr>
          <w:p w:rsidR="005F11CA" w:rsidRPr="0025273C" w:rsidRDefault="005F11CA" w:rsidP="005F11CA">
            <w:pPr>
              <w:contextualSpacing/>
              <w:rPr>
                <w:rFonts w:cs="Tahoma"/>
                <w:sz w:val="24"/>
                <w:szCs w:val="24"/>
              </w:rPr>
            </w:pPr>
            <w:r w:rsidRPr="0025273C">
              <w:rPr>
                <w:rFonts w:cs="Tahoma"/>
                <w:sz w:val="24"/>
                <w:szCs w:val="24"/>
              </w:rPr>
              <w:t>DRD</w:t>
            </w:r>
          </w:p>
        </w:tc>
        <w:tc>
          <w:tcPr>
            <w:tcW w:w="1710" w:type="dxa"/>
            <w:vAlign w:val="center"/>
          </w:tcPr>
          <w:p w:rsidR="005F11CA" w:rsidRPr="0025273C" w:rsidRDefault="005F11CA" w:rsidP="005F11CA">
            <w:pPr>
              <w:contextualSpacing/>
              <w:rPr>
                <w:rFonts w:cs="Tahoma"/>
                <w:sz w:val="24"/>
                <w:szCs w:val="24"/>
              </w:rPr>
            </w:pPr>
            <w:proofErr w:type="spellStart"/>
            <w:r w:rsidRPr="0025273C">
              <w:rPr>
                <w:rFonts w:cs="Tahoma"/>
                <w:sz w:val="24"/>
                <w:szCs w:val="24"/>
              </w:rPr>
              <w:t>CungLianBawi</w:t>
            </w:r>
            <w:proofErr w:type="spellEnd"/>
          </w:p>
        </w:tc>
        <w:tc>
          <w:tcPr>
            <w:tcW w:w="2700" w:type="dxa"/>
            <w:vAlign w:val="center"/>
          </w:tcPr>
          <w:p w:rsidR="005F11CA" w:rsidRPr="0025273C" w:rsidRDefault="005F11CA" w:rsidP="005F11CA">
            <w:pPr>
              <w:contextualSpacing/>
              <w:rPr>
                <w:rFonts w:cs="Tahoma"/>
                <w:sz w:val="24"/>
                <w:szCs w:val="24"/>
              </w:rPr>
            </w:pPr>
            <w:r w:rsidRPr="0025273C">
              <w:rPr>
                <w:rFonts w:cs="Tahoma"/>
                <w:sz w:val="24"/>
                <w:szCs w:val="24"/>
              </w:rPr>
              <w:t xml:space="preserve">Deputy director </w:t>
            </w:r>
          </w:p>
        </w:tc>
        <w:tc>
          <w:tcPr>
            <w:tcW w:w="1764" w:type="dxa"/>
            <w:vAlign w:val="center"/>
          </w:tcPr>
          <w:p w:rsidR="005F11CA" w:rsidRPr="0025273C" w:rsidRDefault="005F11CA" w:rsidP="005F11CA">
            <w:pPr>
              <w:contextualSpacing/>
              <w:rPr>
                <w:rFonts w:cs="Tahoma"/>
                <w:sz w:val="24"/>
                <w:szCs w:val="24"/>
              </w:rPr>
            </w:pPr>
            <w:r w:rsidRPr="0025273C">
              <w:rPr>
                <w:rFonts w:cs="Tahoma"/>
                <w:sz w:val="24"/>
                <w:szCs w:val="24"/>
              </w:rPr>
              <w:t>092150557</w:t>
            </w:r>
          </w:p>
        </w:tc>
        <w:tc>
          <w:tcPr>
            <w:tcW w:w="3261" w:type="dxa"/>
            <w:vAlign w:val="center"/>
          </w:tcPr>
          <w:p w:rsidR="005F11CA" w:rsidRPr="0025273C" w:rsidRDefault="005F11CA" w:rsidP="005F11CA">
            <w:pPr>
              <w:contextualSpacing/>
              <w:rPr>
                <w:rFonts w:cs="Tahoma"/>
                <w:sz w:val="24"/>
                <w:szCs w:val="24"/>
              </w:rPr>
            </w:pPr>
            <w:r w:rsidRPr="0025273C">
              <w:rPr>
                <w:sz w:val="24"/>
                <w:szCs w:val="24"/>
              </w:rPr>
              <w:t>cunglianbawiee@gmail.com</w:t>
            </w:r>
            <w:hyperlink r:id="rId8" w:history="1"/>
          </w:p>
        </w:tc>
      </w:tr>
      <w:tr w:rsidR="005F11CA" w:rsidRPr="0025273C" w:rsidTr="0025273C">
        <w:tc>
          <w:tcPr>
            <w:tcW w:w="1609" w:type="dxa"/>
            <w:vAlign w:val="center"/>
          </w:tcPr>
          <w:p w:rsidR="005F11CA" w:rsidRPr="0025273C" w:rsidRDefault="00AC7525" w:rsidP="005F11CA">
            <w:pPr>
              <w:contextualSpacing/>
              <w:rPr>
                <w:rFonts w:cs="Tahoma"/>
                <w:sz w:val="24"/>
                <w:szCs w:val="24"/>
              </w:rPr>
            </w:pPr>
            <w:r w:rsidRPr="0025273C">
              <w:rPr>
                <w:rFonts w:cs="Tahoma"/>
                <w:sz w:val="24"/>
                <w:szCs w:val="24"/>
              </w:rPr>
              <w:t>Shalom</w:t>
            </w:r>
          </w:p>
        </w:tc>
        <w:tc>
          <w:tcPr>
            <w:tcW w:w="1710" w:type="dxa"/>
            <w:vAlign w:val="center"/>
          </w:tcPr>
          <w:p w:rsidR="005F11CA" w:rsidRPr="0025273C" w:rsidRDefault="00AC7525" w:rsidP="005F11CA">
            <w:pPr>
              <w:contextualSpacing/>
              <w:rPr>
                <w:rFonts w:cs="Tahoma"/>
                <w:sz w:val="24"/>
                <w:szCs w:val="24"/>
              </w:rPr>
            </w:pPr>
            <w:proofErr w:type="spellStart"/>
            <w:r w:rsidRPr="0025273C">
              <w:rPr>
                <w:rFonts w:cs="Tahoma"/>
                <w:sz w:val="24"/>
                <w:szCs w:val="24"/>
              </w:rPr>
              <w:t>Khun</w:t>
            </w:r>
            <w:proofErr w:type="spellEnd"/>
            <w:r w:rsidRPr="0025273C">
              <w:rPr>
                <w:rFonts w:cs="Tahoma"/>
                <w:sz w:val="24"/>
                <w:szCs w:val="24"/>
              </w:rPr>
              <w:t xml:space="preserve"> Myat</w:t>
            </w:r>
          </w:p>
        </w:tc>
        <w:tc>
          <w:tcPr>
            <w:tcW w:w="2700" w:type="dxa"/>
            <w:vAlign w:val="center"/>
          </w:tcPr>
          <w:p w:rsidR="005F11CA" w:rsidRPr="0025273C" w:rsidRDefault="00AC7525" w:rsidP="005F11CA">
            <w:pPr>
              <w:contextualSpacing/>
              <w:rPr>
                <w:rFonts w:cs="Tahoma"/>
                <w:sz w:val="24"/>
                <w:szCs w:val="24"/>
              </w:rPr>
            </w:pPr>
            <w:r w:rsidRPr="0025273C">
              <w:rPr>
                <w:rFonts w:cs="Tahoma"/>
                <w:sz w:val="24"/>
                <w:szCs w:val="24"/>
              </w:rPr>
              <w:t>WASH Technician</w:t>
            </w:r>
          </w:p>
        </w:tc>
        <w:tc>
          <w:tcPr>
            <w:tcW w:w="1764" w:type="dxa"/>
            <w:vAlign w:val="center"/>
          </w:tcPr>
          <w:p w:rsidR="005F11CA" w:rsidRPr="0025273C" w:rsidRDefault="00AC7525" w:rsidP="005F11CA">
            <w:pPr>
              <w:contextualSpacing/>
              <w:rPr>
                <w:rFonts w:cs="Tahoma"/>
                <w:sz w:val="24"/>
                <w:szCs w:val="24"/>
              </w:rPr>
            </w:pPr>
            <w:r w:rsidRPr="0025273C">
              <w:rPr>
                <w:rFonts w:cs="Tahoma"/>
                <w:sz w:val="24"/>
                <w:szCs w:val="24"/>
              </w:rPr>
              <w:t>09400044096</w:t>
            </w:r>
          </w:p>
        </w:tc>
        <w:tc>
          <w:tcPr>
            <w:tcW w:w="3261" w:type="dxa"/>
            <w:vAlign w:val="center"/>
          </w:tcPr>
          <w:p w:rsidR="005F11CA" w:rsidRPr="0025273C" w:rsidRDefault="00AC7525" w:rsidP="005F11CA">
            <w:pPr>
              <w:contextualSpacing/>
              <w:rPr>
                <w:rFonts w:cs="Tahoma"/>
                <w:sz w:val="24"/>
                <w:szCs w:val="24"/>
              </w:rPr>
            </w:pPr>
            <w:r w:rsidRPr="0025273C">
              <w:rPr>
                <w:rFonts w:cs="Tahoma"/>
                <w:sz w:val="24"/>
                <w:szCs w:val="24"/>
              </w:rPr>
              <w:t>Hkunmyatmaran.shalom@gmail.com</w:t>
            </w:r>
          </w:p>
        </w:tc>
      </w:tr>
      <w:tr w:rsidR="005F11CA" w:rsidRPr="0025273C" w:rsidTr="0025273C">
        <w:tc>
          <w:tcPr>
            <w:tcW w:w="1609" w:type="dxa"/>
            <w:vAlign w:val="center"/>
          </w:tcPr>
          <w:p w:rsidR="005F11CA" w:rsidRPr="0025273C" w:rsidRDefault="0025273C" w:rsidP="005F11CA">
            <w:pPr>
              <w:contextualSpacing/>
              <w:rPr>
                <w:rFonts w:cs="Tahoma"/>
                <w:sz w:val="24"/>
                <w:szCs w:val="24"/>
              </w:rPr>
            </w:pPr>
            <w:r>
              <w:rPr>
                <w:rFonts w:cs="Tahoma"/>
                <w:sz w:val="24"/>
                <w:szCs w:val="24"/>
              </w:rPr>
              <w:t>World Vision</w:t>
            </w:r>
          </w:p>
        </w:tc>
        <w:tc>
          <w:tcPr>
            <w:tcW w:w="1710" w:type="dxa"/>
            <w:vAlign w:val="center"/>
          </w:tcPr>
          <w:p w:rsidR="005F11CA" w:rsidRPr="0025273C" w:rsidRDefault="00AC7525" w:rsidP="005F11CA">
            <w:pPr>
              <w:contextualSpacing/>
              <w:rPr>
                <w:rFonts w:cs="Tahoma"/>
                <w:sz w:val="24"/>
                <w:szCs w:val="24"/>
              </w:rPr>
            </w:pPr>
            <w:proofErr w:type="spellStart"/>
            <w:r w:rsidRPr="0025273C">
              <w:rPr>
                <w:rFonts w:cs="Tahoma"/>
                <w:sz w:val="24"/>
                <w:szCs w:val="24"/>
              </w:rPr>
              <w:t>Daung</w:t>
            </w:r>
            <w:proofErr w:type="spellEnd"/>
            <w:r w:rsidRPr="0025273C">
              <w:rPr>
                <w:rFonts w:cs="Tahoma"/>
                <w:sz w:val="24"/>
                <w:szCs w:val="24"/>
              </w:rPr>
              <w:t xml:space="preserve"> </w:t>
            </w:r>
            <w:proofErr w:type="spellStart"/>
            <w:r w:rsidRPr="0025273C">
              <w:rPr>
                <w:rFonts w:cs="Tahoma"/>
                <w:sz w:val="24"/>
                <w:szCs w:val="24"/>
              </w:rPr>
              <w:t>Khaung</w:t>
            </w:r>
            <w:proofErr w:type="spellEnd"/>
          </w:p>
        </w:tc>
        <w:tc>
          <w:tcPr>
            <w:tcW w:w="2700" w:type="dxa"/>
            <w:vAlign w:val="center"/>
          </w:tcPr>
          <w:p w:rsidR="005F11CA" w:rsidRPr="0025273C" w:rsidRDefault="00AC7525" w:rsidP="005F11CA">
            <w:pPr>
              <w:contextualSpacing/>
              <w:rPr>
                <w:rFonts w:cs="Tahoma"/>
                <w:sz w:val="24"/>
                <w:szCs w:val="24"/>
              </w:rPr>
            </w:pPr>
            <w:r w:rsidRPr="0025273C">
              <w:rPr>
                <w:rFonts w:cs="Tahoma"/>
                <w:sz w:val="24"/>
                <w:szCs w:val="24"/>
              </w:rPr>
              <w:t>CDF</w:t>
            </w:r>
          </w:p>
        </w:tc>
        <w:tc>
          <w:tcPr>
            <w:tcW w:w="1764" w:type="dxa"/>
            <w:vAlign w:val="center"/>
          </w:tcPr>
          <w:p w:rsidR="005F11CA" w:rsidRPr="0025273C" w:rsidRDefault="00AC7525" w:rsidP="005F11CA">
            <w:pPr>
              <w:contextualSpacing/>
              <w:rPr>
                <w:rFonts w:cs="Tahoma"/>
                <w:sz w:val="24"/>
                <w:szCs w:val="24"/>
              </w:rPr>
            </w:pPr>
            <w:r w:rsidRPr="0025273C">
              <w:rPr>
                <w:rFonts w:cs="Tahoma"/>
                <w:sz w:val="24"/>
                <w:szCs w:val="24"/>
              </w:rPr>
              <w:t>09259109070</w:t>
            </w:r>
          </w:p>
        </w:tc>
        <w:tc>
          <w:tcPr>
            <w:tcW w:w="3261" w:type="dxa"/>
            <w:vAlign w:val="center"/>
          </w:tcPr>
          <w:p w:rsidR="005F11CA" w:rsidRPr="0025273C" w:rsidRDefault="00AC7525" w:rsidP="005F11CA">
            <w:pPr>
              <w:contextualSpacing/>
              <w:rPr>
                <w:rFonts w:cs="Tahoma"/>
                <w:sz w:val="24"/>
                <w:szCs w:val="24"/>
              </w:rPr>
            </w:pPr>
            <w:r w:rsidRPr="0025273C">
              <w:rPr>
                <w:rFonts w:cs="Tahoma"/>
                <w:sz w:val="24"/>
                <w:szCs w:val="24"/>
              </w:rPr>
              <w:t>mawnukwalum@gmail.com</w:t>
            </w:r>
          </w:p>
        </w:tc>
      </w:tr>
      <w:tr w:rsidR="005F11CA" w:rsidRPr="0025273C" w:rsidTr="0025273C">
        <w:tc>
          <w:tcPr>
            <w:tcW w:w="1609" w:type="dxa"/>
            <w:vAlign w:val="center"/>
          </w:tcPr>
          <w:p w:rsidR="005F11CA" w:rsidRPr="0025273C" w:rsidRDefault="00AC7525" w:rsidP="005F11CA">
            <w:pPr>
              <w:contextualSpacing/>
              <w:rPr>
                <w:rFonts w:cs="Tahoma"/>
                <w:sz w:val="24"/>
                <w:szCs w:val="24"/>
              </w:rPr>
            </w:pPr>
            <w:r w:rsidRPr="0025273C">
              <w:rPr>
                <w:rFonts w:cs="Tahoma"/>
                <w:sz w:val="24"/>
                <w:szCs w:val="24"/>
              </w:rPr>
              <w:t>KMSS</w:t>
            </w:r>
          </w:p>
        </w:tc>
        <w:tc>
          <w:tcPr>
            <w:tcW w:w="1710" w:type="dxa"/>
            <w:vAlign w:val="center"/>
          </w:tcPr>
          <w:p w:rsidR="005F11CA" w:rsidRPr="0025273C" w:rsidRDefault="00AC7525" w:rsidP="005F11CA">
            <w:pPr>
              <w:contextualSpacing/>
              <w:rPr>
                <w:rFonts w:cs="Tahoma"/>
                <w:sz w:val="24"/>
                <w:szCs w:val="24"/>
              </w:rPr>
            </w:pPr>
            <w:proofErr w:type="spellStart"/>
            <w:r w:rsidRPr="0025273C">
              <w:rPr>
                <w:rFonts w:cs="Tahoma"/>
                <w:sz w:val="24"/>
                <w:szCs w:val="24"/>
              </w:rPr>
              <w:t>Zayar</w:t>
            </w:r>
            <w:proofErr w:type="spellEnd"/>
          </w:p>
        </w:tc>
        <w:tc>
          <w:tcPr>
            <w:tcW w:w="2700" w:type="dxa"/>
            <w:vAlign w:val="center"/>
          </w:tcPr>
          <w:p w:rsidR="005F11CA" w:rsidRPr="0025273C" w:rsidRDefault="00AC7525" w:rsidP="005F11CA">
            <w:pPr>
              <w:contextualSpacing/>
              <w:rPr>
                <w:rFonts w:cs="Tahoma"/>
                <w:sz w:val="24"/>
                <w:szCs w:val="24"/>
              </w:rPr>
            </w:pPr>
            <w:r w:rsidRPr="0025273C">
              <w:rPr>
                <w:rFonts w:cs="Tahoma"/>
                <w:sz w:val="24"/>
                <w:szCs w:val="24"/>
              </w:rPr>
              <w:t>Project Manager</w:t>
            </w:r>
          </w:p>
        </w:tc>
        <w:tc>
          <w:tcPr>
            <w:tcW w:w="1764" w:type="dxa"/>
            <w:vAlign w:val="center"/>
          </w:tcPr>
          <w:p w:rsidR="005F11CA" w:rsidRPr="0025273C" w:rsidRDefault="00AC7525" w:rsidP="005F11CA">
            <w:pPr>
              <w:contextualSpacing/>
              <w:rPr>
                <w:rFonts w:cs="Tahoma"/>
                <w:sz w:val="24"/>
                <w:szCs w:val="24"/>
              </w:rPr>
            </w:pPr>
            <w:r w:rsidRPr="0025273C">
              <w:rPr>
                <w:rFonts w:cs="Tahoma"/>
                <w:sz w:val="24"/>
                <w:szCs w:val="24"/>
              </w:rPr>
              <w:t>09793082782</w:t>
            </w:r>
          </w:p>
        </w:tc>
        <w:tc>
          <w:tcPr>
            <w:tcW w:w="3261" w:type="dxa"/>
            <w:vAlign w:val="center"/>
          </w:tcPr>
          <w:p w:rsidR="005F11CA" w:rsidRPr="0025273C" w:rsidRDefault="00AC7525" w:rsidP="005F11CA">
            <w:pPr>
              <w:contextualSpacing/>
              <w:rPr>
                <w:rFonts w:cs="Tahoma"/>
                <w:sz w:val="24"/>
                <w:szCs w:val="24"/>
              </w:rPr>
            </w:pPr>
            <w:r w:rsidRPr="0025273C">
              <w:rPr>
                <w:rFonts w:cs="Tahoma"/>
                <w:sz w:val="24"/>
                <w:szCs w:val="24"/>
              </w:rPr>
              <w:t>Lawrancezayar11@gmail.com</w:t>
            </w:r>
          </w:p>
        </w:tc>
      </w:tr>
      <w:tr w:rsidR="005F11CA" w:rsidRPr="0025273C" w:rsidTr="0025273C">
        <w:tc>
          <w:tcPr>
            <w:tcW w:w="1609" w:type="dxa"/>
            <w:vAlign w:val="center"/>
          </w:tcPr>
          <w:p w:rsidR="005F11CA" w:rsidRPr="0025273C" w:rsidRDefault="00AC7525" w:rsidP="005F11CA">
            <w:pPr>
              <w:contextualSpacing/>
              <w:rPr>
                <w:rFonts w:cs="Tahoma"/>
                <w:sz w:val="24"/>
                <w:szCs w:val="24"/>
              </w:rPr>
            </w:pPr>
            <w:r w:rsidRPr="0025273C">
              <w:rPr>
                <w:rFonts w:cs="Tahoma"/>
                <w:sz w:val="24"/>
                <w:szCs w:val="24"/>
              </w:rPr>
              <w:t>HPA</w:t>
            </w:r>
          </w:p>
        </w:tc>
        <w:tc>
          <w:tcPr>
            <w:tcW w:w="1710" w:type="dxa"/>
            <w:vAlign w:val="center"/>
          </w:tcPr>
          <w:p w:rsidR="005F11CA" w:rsidRPr="0025273C" w:rsidRDefault="00AC7525" w:rsidP="005F11CA">
            <w:pPr>
              <w:contextualSpacing/>
              <w:rPr>
                <w:rFonts w:cs="Tahoma"/>
                <w:sz w:val="24"/>
                <w:szCs w:val="24"/>
              </w:rPr>
            </w:pPr>
            <w:r w:rsidRPr="0025273C">
              <w:rPr>
                <w:rFonts w:cs="Tahoma"/>
                <w:sz w:val="24"/>
                <w:szCs w:val="24"/>
              </w:rPr>
              <w:t>Naw Lawn</w:t>
            </w:r>
          </w:p>
        </w:tc>
        <w:tc>
          <w:tcPr>
            <w:tcW w:w="2700" w:type="dxa"/>
            <w:vAlign w:val="center"/>
          </w:tcPr>
          <w:p w:rsidR="005F11CA" w:rsidRPr="0025273C" w:rsidRDefault="00AC7525" w:rsidP="005F11CA">
            <w:pPr>
              <w:contextualSpacing/>
              <w:rPr>
                <w:rFonts w:cs="Tahoma"/>
                <w:sz w:val="24"/>
                <w:szCs w:val="24"/>
              </w:rPr>
            </w:pPr>
            <w:r w:rsidRPr="0025273C">
              <w:rPr>
                <w:rFonts w:cs="Tahoma"/>
                <w:sz w:val="24"/>
                <w:szCs w:val="24"/>
              </w:rPr>
              <w:t>Malaria Doctor</w:t>
            </w:r>
          </w:p>
        </w:tc>
        <w:tc>
          <w:tcPr>
            <w:tcW w:w="1764" w:type="dxa"/>
            <w:vAlign w:val="center"/>
          </w:tcPr>
          <w:p w:rsidR="005F11CA" w:rsidRPr="0025273C" w:rsidRDefault="005F11CA" w:rsidP="005F11CA">
            <w:pPr>
              <w:contextualSpacing/>
              <w:rPr>
                <w:rFonts w:cs="Tahoma"/>
                <w:sz w:val="24"/>
                <w:szCs w:val="24"/>
              </w:rPr>
            </w:pPr>
          </w:p>
        </w:tc>
        <w:tc>
          <w:tcPr>
            <w:tcW w:w="3261" w:type="dxa"/>
            <w:vAlign w:val="center"/>
          </w:tcPr>
          <w:p w:rsidR="005F11CA" w:rsidRPr="0025273C" w:rsidRDefault="00AC7525" w:rsidP="005F11CA">
            <w:pPr>
              <w:contextualSpacing/>
              <w:rPr>
                <w:rFonts w:cs="Tahoma"/>
                <w:sz w:val="24"/>
                <w:szCs w:val="24"/>
              </w:rPr>
            </w:pPr>
            <w:r w:rsidRPr="0025273C">
              <w:rPr>
                <w:rFonts w:cs="Tahoma"/>
                <w:sz w:val="24"/>
                <w:szCs w:val="24"/>
              </w:rPr>
              <w:t>Nawlum2012@gmail.com</w:t>
            </w:r>
          </w:p>
        </w:tc>
      </w:tr>
      <w:tr w:rsidR="005F11CA" w:rsidRPr="0025273C" w:rsidTr="0025273C">
        <w:tc>
          <w:tcPr>
            <w:tcW w:w="1609" w:type="dxa"/>
            <w:vAlign w:val="center"/>
          </w:tcPr>
          <w:p w:rsidR="005F11CA" w:rsidRPr="0025273C" w:rsidRDefault="00AC7525" w:rsidP="005F11CA">
            <w:pPr>
              <w:contextualSpacing/>
              <w:rPr>
                <w:rFonts w:cs="Tahoma"/>
                <w:sz w:val="24"/>
                <w:szCs w:val="24"/>
              </w:rPr>
            </w:pPr>
            <w:r w:rsidRPr="0025273C">
              <w:rPr>
                <w:rFonts w:cs="Tahoma"/>
                <w:sz w:val="24"/>
                <w:szCs w:val="24"/>
              </w:rPr>
              <w:t>S</w:t>
            </w:r>
            <w:r w:rsidR="0025273C">
              <w:rPr>
                <w:rFonts w:cs="Tahoma"/>
                <w:sz w:val="24"/>
                <w:szCs w:val="24"/>
              </w:rPr>
              <w:t xml:space="preserve">tate </w:t>
            </w:r>
            <w:r w:rsidRPr="0025273C">
              <w:rPr>
                <w:rFonts w:cs="Tahoma"/>
                <w:sz w:val="24"/>
                <w:szCs w:val="24"/>
              </w:rPr>
              <w:t>H</w:t>
            </w:r>
            <w:r w:rsidR="0025273C">
              <w:rPr>
                <w:rFonts w:cs="Tahoma"/>
                <w:sz w:val="24"/>
                <w:szCs w:val="24"/>
              </w:rPr>
              <w:t xml:space="preserve">ealth </w:t>
            </w:r>
            <w:r w:rsidR="0025273C" w:rsidRPr="0025273C">
              <w:rPr>
                <w:rFonts w:cs="Tahoma"/>
                <w:sz w:val="24"/>
                <w:szCs w:val="24"/>
              </w:rPr>
              <w:t>D</w:t>
            </w:r>
            <w:r w:rsidR="0025273C">
              <w:rPr>
                <w:rFonts w:cs="Tahoma"/>
                <w:sz w:val="24"/>
                <w:szCs w:val="24"/>
              </w:rPr>
              <w:t>epartment</w:t>
            </w:r>
            <w:r w:rsidRPr="0025273C">
              <w:rPr>
                <w:rFonts w:cs="Tahoma"/>
                <w:sz w:val="24"/>
                <w:szCs w:val="24"/>
              </w:rPr>
              <w:t xml:space="preserve"> </w:t>
            </w:r>
          </w:p>
        </w:tc>
        <w:tc>
          <w:tcPr>
            <w:tcW w:w="1710" w:type="dxa"/>
            <w:vAlign w:val="center"/>
          </w:tcPr>
          <w:p w:rsidR="005F11CA" w:rsidRPr="0025273C" w:rsidRDefault="00AC7525" w:rsidP="005F11CA">
            <w:pPr>
              <w:contextualSpacing/>
              <w:rPr>
                <w:rFonts w:cs="Tahoma"/>
                <w:sz w:val="24"/>
                <w:szCs w:val="24"/>
              </w:rPr>
            </w:pPr>
            <w:r w:rsidRPr="0025273C">
              <w:rPr>
                <w:rFonts w:cs="Tahoma"/>
                <w:sz w:val="24"/>
                <w:szCs w:val="24"/>
              </w:rPr>
              <w:t>Win Aung Maw</w:t>
            </w:r>
          </w:p>
        </w:tc>
        <w:tc>
          <w:tcPr>
            <w:tcW w:w="2700" w:type="dxa"/>
            <w:vAlign w:val="center"/>
          </w:tcPr>
          <w:p w:rsidR="005F11CA" w:rsidRPr="0025273C" w:rsidRDefault="0025273C" w:rsidP="005F11CA">
            <w:pPr>
              <w:contextualSpacing/>
              <w:rPr>
                <w:rFonts w:cs="Tahoma"/>
                <w:sz w:val="24"/>
                <w:szCs w:val="24"/>
              </w:rPr>
            </w:pPr>
            <w:r>
              <w:rPr>
                <w:rFonts w:cs="Tahoma"/>
                <w:sz w:val="24"/>
                <w:szCs w:val="24"/>
              </w:rPr>
              <w:t>Health Education Officer</w:t>
            </w:r>
          </w:p>
        </w:tc>
        <w:tc>
          <w:tcPr>
            <w:tcW w:w="1764" w:type="dxa"/>
            <w:vAlign w:val="center"/>
          </w:tcPr>
          <w:p w:rsidR="005F11CA" w:rsidRPr="0025273C" w:rsidRDefault="00AC7525" w:rsidP="005F11CA">
            <w:pPr>
              <w:contextualSpacing/>
              <w:rPr>
                <w:rFonts w:cs="Tahoma"/>
                <w:sz w:val="24"/>
                <w:szCs w:val="24"/>
              </w:rPr>
            </w:pPr>
            <w:r w:rsidRPr="0025273C">
              <w:rPr>
                <w:rFonts w:cs="Tahoma"/>
                <w:sz w:val="24"/>
                <w:szCs w:val="24"/>
              </w:rPr>
              <w:t>09-43182543</w:t>
            </w:r>
          </w:p>
        </w:tc>
        <w:tc>
          <w:tcPr>
            <w:tcW w:w="3261" w:type="dxa"/>
            <w:vAlign w:val="center"/>
          </w:tcPr>
          <w:p w:rsidR="005F11CA" w:rsidRPr="0025273C" w:rsidRDefault="005F11CA" w:rsidP="005F11CA">
            <w:pPr>
              <w:contextualSpacing/>
              <w:rPr>
                <w:rFonts w:cs="Tahoma"/>
                <w:sz w:val="24"/>
                <w:szCs w:val="24"/>
              </w:rPr>
            </w:pPr>
          </w:p>
        </w:tc>
      </w:tr>
      <w:tr w:rsidR="005F11CA" w:rsidRPr="0025273C" w:rsidTr="0025273C">
        <w:tc>
          <w:tcPr>
            <w:tcW w:w="1609" w:type="dxa"/>
            <w:vAlign w:val="center"/>
          </w:tcPr>
          <w:p w:rsidR="005F11CA" w:rsidRPr="0025273C" w:rsidRDefault="005F11CA" w:rsidP="005F11CA">
            <w:pPr>
              <w:contextualSpacing/>
              <w:rPr>
                <w:rFonts w:cs="Tahoma"/>
                <w:sz w:val="24"/>
                <w:szCs w:val="24"/>
              </w:rPr>
            </w:pPr>
            <w:r w:rsidRPr="0025273C">
              <w:rPr>
                <w:rFonts w:cs="Tahoma"/>
                <w:sz w:val="24"/>
                <w:szCs w:val="24"/>
              </w:rPr>
              <w:t>Oxfam</w:t>
            </w:r>
          </w:p>
        </w:tc>
        <w:tc>
          <w:tcPr>
            <w:tcW w:w="1710" w:type="dxa"/>
            <w:vAlign w:val="center"/>
          </w:tcPr>
          <w:p w:rsidR="005F11CA" w:rsidRPr="0025273C" w:rsidRDefault="005F11CA" w:rsidP="005F11CA">
            <w:pPr>
              <w:contextualSpacing/>
              <w:rPr>
                <w:rFonts w:cs="Tahoma"/>
                <w:sz w:val="24"/>
                <w:szCs w:val="24"/>
              </w:rPr>
            </w:pPr>
            <w:r w:rsidRPr="0025273C">
              <w:rPr>
                <w:rFonts w:cs="Tahoma"/>
                <w:sz w:val="24"/>
                <w:szCs w:val="24"/>
              </w:rPr>
              <w:t>Saw Thor</w:t>
            </w:r>
          </w:p>
        </w:tc>
        <w:tc>
          <w:tcPr>
            <w:tcW w:w="2700" w:type="dxa"/>
            <w:vAlign w:val="center"/>
          </w:tcPr>
          <w:p w:rsidR="005F11CA" w:rsidRPr="0025273C" w:rsidRDefault="00AC7525" w:rsidP="005F11CA">
            <w:pPr>
              <w:contextualSpacing/>
              <w:rPr>
                <w:rFonts w:cs="Tahoma"/>
                <w:sz w:val="24"/>
                <w:szCs w:val="24"/>
              </w:rPr>
            </w:pPr>
            <w:r w:rsidRPr="0025273C">
              <w:rPr>
                <w:rFonts w:cs="Tahoma"/>
                <w:sz w:val="24"/>
                <w:szCs w:val="24"/>
              </w:rPr>
              <w:t>WTL</w:t>
            </w:r>
          </w:p>
        </w:tc>
        <w:tc>
          <w:tcPr>
            <w:tcW w:w="1764" w:type="dxa"/>
            <w:vAlign w:val="center"/>
          </w:tcPr>
          <w:p w:rsidR="005F11CA" w:rsidRPr="0025273C" w:rsidRDefault="005F11CA" w:rsidP="005F11CA">
            <w:pPr>
              <w:contextualSpacing/>
              <w:rPr>
                <w:rFonts w:cs="Tahoma"/>
                <w:sz w:val="24"/>
                <w:szCs w:val="24"/>
              </w:rPr>
            </w:pPr>
            <w:r w:rsidRPr="0025273C">
              <w:rPr>
                <w:rFonts w:cs="Tahoma"/>
                <w:sz w:val="24"/>
                <w:szCs w:val="24"/>
              </w:rPr>
              <w:t>31827002</w:t>
            </w:r>
          </w:p>
        </w:tc>
        <w:tc>
          <w:tcPr>
            <w:tcW w:w="3261" w:type="dxa"/>
            <w:vAlign w:val="center"/>
          </w:tcPr>
          <w:p w:rsidR="005F11CA" w:rsidRPr="0025273C" w:rsidRDefault="005F11CA" w:rsidP="005F11CA">
            <w:pPr>
              <w:contextualSpacing/>
              <w:rPr>
                <w:rFonts w:cs="Tahoma"/>
                <w:sz w:val="24"/>
                <w:szCs w:val="24"/>
              </w:rPr>
            </w:pPr>
            <w:r w:rsidRPr="0025273C">
              <w:rPr>
                <w:sz w:val="24"/>
                <w:szCs w:val="24"/>
              </w:rPr>
              <w:t>kalabya@gmail.com</w:t>
            </w:r>
            <w:hyperlink r:id="rId9" w:history="1"/>
          </w:p>
        </w:tc>
      </w:tr>
      <w:tr w:rsidR="005F11CA" w:rsidRPr="0025273C" w:rsidTr="0025273C">
        <w:tc>
          <w:tcPr>
            <w:tcW w:w="1609" w:type="dxa"/>
            <w:vAlign w:val="center"/>
          </w:tcPr>
          <w:p w:rsidR="005F11CA" w:rsidRPr="0025273C" w:rsidRDefault="000E46D2" w:rsidP="005F11CA">
            <w:pPr>
              <w:contextualSpacing/>
              <w:rPr>
                <w:rFonts w:cs="Tahoma"/>
                <w:sz w:val="24"/>
                <w:szCs w:val="24"/>
              </w:rPr>
            </w:pPr>
            <w:r w:rsidRPr="0025273C">
              <w:rPr>
                <w:rFonts w:cs="Tahoma"/>
                <w:sz w:val="24"/>
                <w:szCs w:val="24"/>
              </w:rPr>
              <w:t>Oxfam</w:t>
            </w:r>
          </w:p>
        </w:tc>
        <w:tc>
          <w:tcPr>
            <w:tcW w:w="1710" w:type="dxa"/>
            <w:vAlign w:val="center"/>
          </w:tcPr>
          <w:p w:rsidR="005F11CA" w:rsidRPr="0025273C" w:rsidRDefault="00AC7525" w:rsidP="005F11CA">
            <w:pPr>
              <w:contextualSpacing/>
              <w:rPr>
                <w:rFonts w:cs="Tahoma"/>
                <w:sz w:val="24"/>
                <w:szCs w:val="24"/>
              </w:rPr>
            </w:pPr>
            <w:r w:rsidRPr="0025273C">
              <w:rPr>
                <w:rFonts w:cs="Tahoma"/>
                <w:sz w:val="24"/>
                <w:szCs w:val="24"/>
              </w:rPr>
              <w:t>Aye Win</w:t>
            </w:r>
          </w:p>
        </w:tc>
        <w:tc>
          <w:tcPr>
            <w:tcW w:w="2700" w:type="dxa"/>
            <w:vAlign w:val="center"/>
          </w:tcPr>
          <w:p w:rsidR="005F11CA" w:rsidRPr="0025273C" w:rsidRDefault="00AC7525" w:rsidP="005F11CA">
            <w:pPr>
              <w:contextualSpacing/>
              <w:rPr>
                <w:rFonts w:cs="Tahoma"/>
                <w:sz w:val="24"/>
                <w:szCs w:val="24"/>
              </w:rPr>
            </w:pPr>
            <w:r w:rsidRPr="0025273C">
              <w:rPr>
                <w:rFonts w:cs="Tahoma"/>
                <w:sz w:val="24"/>
                <w:szCs w:val="24"/>
              </w:rPr>
              <w:t>WASH Coordinator</w:t>
            </w:r>
          </w:p>
        </w:tc>
        <w:tc>
          <w:tcPr>
            <w:tcW w:w="1764" w:type="dxa"/>
            <w:vAlign w:val="center"/>
          </w:tcPr>
          <w:p w:rsidR="005F11CA" w:rsidRPr="0025273C" w:rsidRDefault="005F11CA" w:rsidP="005F11CA">
            <w:pPr>
              <w:contextualSpacing/>
              <w:rPr>
                <w:rFonts w:cs="Tahoma"/>
                <w:sz w:val="24"/>
                <w:szCs w:val="24"/>
              </w:rPr>
            </w:pPr>
          </w:p>
        </w:tc>
        <w:tc>
          <w:tcPr>
            <w:tcW w:w="3261" w:type="dxa"/>
            <w:vAlign w:val="center"/>
          </w:tcPr>
          <w:p w:rsidR="005F11CA" w:rsidRPr="0025273C" w:rsidRDefault="00AC7525" w:rsidP="005F11CA">
            <w:pPr>
              <w:contextualSpacing/>
              <w:rPr>
                <w:rFonts w:cs="Tahoma"/>
                <w:sz w:val="24"/>
                <w:szCs w:val="24"/>
              </w:rPr>
            </w:pPr>
            <w:r w:rsidRPr="0025273C">
              <w:rPr>
                <w:rFonts w:cs="Tahoma"/>
                <w:sz w:val="24"/>
                <w:szCs w:val="24"/>
              </w:rPr>
              <w:t>awin.hser@gmail.com</w:t>
            </w:r>
          </w:p>
        </w:tc>
      </w:tr>
      <w:tr w:rsidR="005F11CA" w:rsidRPr="0025273C" w:rsidTr="0025273C">
        <w:tc>
          <w:tcPr>
            <w:tcW w:w="1609" w:type="dxa"/>
            <w:vAlign w:val="center"/>
          </w:tcPr>
          <w:p w:rsidR="005F11CA" w:rsidRPr="0025273C" w:rsidRDefault="005F11CA" w:rsidP="005F11CA">
            <w:pPr>
              <w:contextualSpacing/>
              <w:rPr>
                <w:rFonts w:cs="Tahoma"/>
                <w:sz w:val="24"/>
                <w:szCs w:val="24"/>
              </w:rPr>
            </w:pPr>
            <w:r w:rsidRPr="0025273C">
              <w:rPr>
                <w:rFonts w:cs="Tahoma"/>
                <w:sz w:val="24"/>
                <w:szCs w:val="24"/>
              </w:rPr>
              <w:t>RRD</w:t>
            </w:r>
          </w:p>
        </w:tc>
        <w:tc>
          <w:tcPr>
            <w:tcW w:w="1710" w:type="dxa"/>
            <w:vAlign w:val="center"/>
          </w:tcPr>
          <w:p w:rsidR="005F11CA" w:rsidRPr="0025273C" w:rsidRDefault="005F11CA" w:rsidP="005F11CA">
            <w:pPr>
              <w:contextualSpacing/>
              <w:rPr>
                <w:rFonts w:cs="Tahoma"/>
                <w:sz w:val="24"/>
                <w:szCs w:val="24"/>
              </w:rPr>
            </w:pPr>
            <w:r w:rsidRPr="0025273C">
              <w:rPr>
                <w:rFonts w:cs="Tahoma"/>
                <w:sz w:val="24"/>
                <w:szCs w:val="24"/>
              </w:rPr>
              <w:t>Kyaw Soe Win</w:t>
            </w:r>
          </w:p>
        </w:tc>
        <w:tc>
          <w:tcPr>
            <w:tcW w:w="2700" w:type="dxa"/>
            <w:vAlign w:val="center"/>
          </w:tcPr>
          <w:p w:rsidR="005F11CA" w:rsidRPr="0025273C" w:rsidRDefault="005F11CA" w:rsidP="005F11CA">
            <w:pPr>
              <w:contextualSpacing/>
              <w:rPr>
                <w:rFonts w:cs="Tahoma"/>
                <w:sz w:val="24"/>
                <w:szCs w:val="24"/>
              </w:rPr>
            </w:pPr>
            <w:r w:rsidRPr="0025273C">
              <w:rPr>
                <w:rFonts w:cs="Tahoma"/>
                <w:sz w:val="24"/>
                <w:szCs w:val="24"/>
              </w:rPr>
              <w:t>Staff officer</w:t>
            </w:r>
          </w:p>
        </w:tc>
        <w:tc>
          <w:tcPr>
            <w:tcW w:w="1764" w:type="dxa"/>
            <w:vAlign w:val="center"/>
          </w:tcPr>
          <w:p w:rsidR="005F11CA" w:rsidRPr="0025273C" w:rsidRDefault="005F11CA" w:rsidP="005F11CA">
            <w:pPr>
              <w:contextualSpacing/>
              <w:rPr>
                <w:rFonts w:cs="Tahoma"/>
                <w:sz w:val="24"/>
                <w:szCs w:val="24"/>
              </w:rPr>
            </w:pPr>
            <w:r w:rsidRPr="0025273C">
              <w:rPr>
                <w:rFonts w:cs="Tahoma"/>
                <w:sz w:val="24"/>
                <w:szCs w:val="24"/>
              </w:rPr>
              <w:t>0936106446</w:t>
            </w:r>
          </w:p>
        </w:tc>
        <w:tc>
          <w:tcPr>
            <w:tcW w:w="3261" w:type="dxa"/>
            <w:vAlign w:val="center"/>
          </w:tcPr>
          <w:p w:rsidR="005F11CA" w:rsidRPr="0025273C" w:rsidRDefault="005F11CA" w:rsidP="005F11CA">
            <w:pPr>
              <w:contextualSpacing/>
              <w:rPr>
                <w:rFonts w:cs="Tahoma"/>
                <w:sz w:val="24"/>
                <w:szCs w:val="24"/>
              </w:rPr>
            </w:pPr>
            <w:r w:rsidRPr="0025273C">
              <w:rPr>
                <w:sz w:val="24"/>
                <w:szCs w:val="24"/>
              </w:rPr>
              <w:t>saipunkboy@gmail.com</w:t>
            </w:r>
            <w:hyperlink r:id="rId10" w:history="1"/>
          </w:p>
        </w:tc>
      </w:tr>
      <w:tr w:rsidR="005F11CA" w:rsidRPr="0025273C" w:rsidTr="0025273C">
        <w:tc>
          <w:tcPr>
            <w:tcW w:w="1609" w:type="dxa"/>
            <w:vAlign w:val="center"/>
          </w:tcPr>
          <w:p w:rsidR="005F11CA" w:rsidRPr="0025273C" w:rsidRDefault="000E46D2" w:rsidP="005F11CA">
            <w:pPr>
              <w:contextualSpacing/>
              <w:rPr>
                <w:rFonts w:cs="Tahoma"/>
                <w:sz w:val="24"/>
                <w:szCs w:val="24"/>
              </w:rPr>
            </w:pPr>
            <w:r w:rsidRPr="0025273C">
              <w:rPr>
                <w:rFonts w:cs="Tahoma"/>
                <w:sz w:val="24"/>
                <w:szCs w:val="24"/>
              </w:rPr>
              <w:t>KBC</w:t>
            </w:r>
          </w:p>
        </w:tc>
        <w:tc>
          <w:tcPr>
            <w:tcW w:w="1710" w:type="dxa"/>
            <w:vAlign w:val="center"/>
          </w:tcPr>
          <w:p w:rsidR="005F11CA" w:rsidRPr="0025273C" w:rsidRDefault="000E46D2" w:rsidP="005F11CA">
            <w:pPr>
              <w:contextualSpacing/>
              <w:rPr>
                <w:rFonts w:cs="Tahoma"/>
                <w:sz w:val="24"/>
                <w:szCs w:val="24"/>
              </w:rPr>
            </w:pPr>
            <w:r w:rsidRPr="0025273C">
              <w:rPr>
                <w:rFonts w:cs="Tahoma"/>
                <w:sz w:val="24"/>
                <w:szCs w:val="24"/>
              </w:rPr>
              <w:t xml:space="preserve">La </w:t>
            </w:r>
            <w:proofErr w:type="spellStart"/>
            <w:r w:rsidRPr="0025273C">
              <w:rPr>
                <w:rFonts w:cs="Tahoma"/>
                <w:sz w:val="24"/>
                <w:szCs w:val="24"/>
              </w:rPr>
              <w:t>Roi</w:t>
            </w:r>
            <w:proofErr w:type="spellEnd"/>
          </w:p>
        </w:tc>
        <w:tc>
          <w:tcPr>
            <w:tcW w:w="2700" w:type="dxa"/>
            <w:vAlign w:val="center"/>
          </w:tcPr>
          <w:p w:rsidR="005F11CA" w:rsidRPr="0025273C" w:rsidRDefault="000E46D2" w:rsidP="005F11CA">
            <w:pPr>
              <w:contextualSpacing/>
              <w:rPr>
                <w:rFonts w:cs="Tahoma"/>
                <w:sz w:val="24"/>
                <w:szCs w:val="24"/>
              </w:rPr>
            </w:pPr>
            <w:r w:rsidRPr="0025273C">
              <w:rPr>
                <w:rFonts w:cs="Tahoma"/>
                <w:sz w:val="24"/>
                <w:szCs w:val="24"/>
              </w:rPr>
              <w:t>Program Coordinator</w:t>
            </w:r>
          </w:p>
        </w:tc>
        <w:tc>
          <w:tcPr>
            <w:tcW w:w="1764" w:type="dxa"/>
            <w:vAlign w:val="center"/>
          </w:tcPr>
          <w:p w:rsidR="005F11CA" w:rsidRPr="0025273C" w:rsidRDefault="000E46D2" w:rsidP="005F11CA">
            <w:pPr>
              <w:contextualSpacing/>
              <w:rPr>
                <w:rFonts w:cs="Tahoma"/>
                <w:sz w:val="24"/>
                <w:szCs w:val="24"/>
              </w:rPr>
            </w:pPr>
            <w:r w:rsidRPr="0025273C">
              <w:rPr>
                <w:rFonts w:cs="Tahoma"/>
                <w:sz w:val="24"/>
                <w:szCs w:val="24"/>
              </w:rPr>
              <w:t>0949582451</w:t>
            </w:r>
          </w:p>
        </w:tc>
        <w:tc>
          <w:tcPr>
            <w:tcW w:w="3261" w:type="dxa"/>
            <w:vAlign w:val="center"/>
          </w:tcPr>
          <w:p w:rsidR="005F11CA" w:rsidRPr="0025273C" w:rsidRDefault="000E46D2" w:rsidP="005F11CA">
            <w:pPr>
              <w:contextualSpacing/>
              <w:rPr>
                <w:rFonts w:cs="Tahoma"/>
                <w:sz w:val="24"/>
                <w:szCs w:val="24"/>
              </w:rPr>
            </w:pPr>
            <w:r w:rsidRPr="0025273C">
              <w:rPr>
                <w:rFonts w:cs="Tahoma"/>
                <w:sz w:val="24"/>
                <w:szCs w:val="24"/>
              </w:rPr>
              <w:t>brangnetnmok@gmail.com</w:t>
            </w:r>
          </w:p>
        </w:tc>
      </w:tr>
      <w:tr w:rsidR="005F11CA" w:rsidRPr="0025273C" w:rsidTr="0025273C">
        <w:tc>
          <w:tcPr>
            <w:tcW w:w="1609" w:type="dxa"/>
            <w:vAlign w:val="center"/>
          </w:tcPr>
          <w:p w:rsidR="005F11CA" w:rsidRPr="0025273C" w:rsidRDefault="008E60DF" w:rsidP="005F11CA">
            <w:pPr>
              <w:contextualSpacing/>
              <w:rPr>
                <w:rFonts w:cs="Tahoma"/>
                <w:sz w:val="24"/>
                <w:szCs w:val="24"/>
              </w:rPr>
            </w:pPr>
            <w:r w:rsidRPr="0025273C">
              <w:rPr>
                <w:rFonts w:cs="Tahoma"/>
                <w:sz w:val="24"/>
                <w:szCs w:val="24"/>
              </w:rPr>
              <w:t>WASH cluster</w:t>
            </w:r>
          </w:p>
        </w:tc>
        <w:tc>
          <w:tcPr>
            <w:tcW w:w="1710" w:type="dxa"/>
            <w:vAlign w:val="center"/>
          </w:tcPr>
          <w:p w:rsidR="005F11CA" w:rsidRPr="0025273C" w:rsidRDefault="005F11CA" w:rsidP="005F11CA">
            <w:pPr>
              <w:contextualSpacing/>
              <w:rPr>
                <w:rFonts w:cs="Tahoma"/>
                <w:sz w:val="24"/>
                <w:szCs w:val="24"/>
              </w:rPr>
            </w:pPr>
            <w:r w:rsidRPr="0025273C">
              <w:rPr>
                <w:rFonts w:cs="Tahoma"/>
                <w:sz w:val="24"/>
                <w:szCs w:val="24"/>
              </w:rPr>
              <w:t>Than Kyaw Soe</w:t>
            </w:r>
          </w:p>
        </w:tc>
        <w:tc>
          <w:tcPr>
            <w:tcW w:w="2700" w:type="dxa"/>
            <w:vAlign w:val="center"/>
          </w:tcPr>
          <w:p w:rsidR="005F11CA" w:rsidRPr="0025273C" w:rsidRDefault="000E46D2" w:rsidP="005F11CA">
            <w:pPr>
              <w:contextualSpacing/>
              <w:rPr>
                <w:rFonts w:cs="Tahoma"/>
                <w:sz w:val="24"/>
                <w:szCs w:val="24"/>
              </w:rPr>
            </w:pPr>
            <w:r w:rsidRPr="0025273C">
              <w:rPr>
                <w:rFonts w:cs="Tahoma"/>
                <w:sz w:val="24"/>
                <w:szCs w:val="24"/>
              </w:rPr>
              <w:t>WASH C</w:t>
            </w:r>
            <w:r w:rsidR="005F11CA" w:rsidRPr="0025273C">
              <w:rPr>
                <w:rFonts w:cs="Tahoma"/>
                <w:sz w:val="24"/>
                <w:szCs w:val="24"/>
              </w:rPr>
              <w:t>luster consultant</w:t>
            </w:r>
          </w:p>
        </w:tc>
        <w:tc>
          <w:tcPr>
            <w:tcW w:w="1764" w:type="dxa"/>
            <w:vAlign w:val="center"/>
          </w:tcPr>
          <w:p w:rsidR="005F11CA" w:rsidRPr="0025273C" w:rsidRDefault="005F11CA" w:rsidP="005F11CA">
            <w:pPr>
              <w:contextualSpacing/>
              <w:rPr>
                <w:rFonts w:cs="Tahoma"/>
                <w:sz w:val="24"/>
                <w:szCs w:val="24"/>
              </w:rPr>
            </w:pPr>
            <w:r w:rsidRPr="0025273C">
              <w:rPr>
                <w:rFonts w:cs="Tahoma"/>
                <w:sz w:val="24"/>
                <w:szCs w:val="24"/>
              </w:rPr>
              <w:t>0943153492</w:t>
            </w:r>
          </w:p>
        </w:tc>
        <w:tc>
          <w:tcPr>
            <w:tcW w:w="3261" w:type="dxa"/>
            <w:vAlign w:val="center"/>
          </w:tcPr>
          <w:p w:rsidR="005F11CA" w:rsidRPr="0025273C" w:rsidRDefault="000E46D2" w:rsidP="005F11CA">
            <w:pPr>
              <w:contextualSpacing/>
              <w:rPr>
                <w:rFonts w:cs="Tahoma"/>
                <w:sz w:val="24"/>
                <w:szCs w:val="24"/>
              </w:rPr>
            </w:pPr>
            <w:r w:rsidRPr="0025273C">
              <w:rPr>
                <w:sz w:val="24"/>
                <w:szCs w:val="24"/>
              </w:rPr>
              <w:t>tksoe@unicef.org</w:t>
            </w:r>
            <w:hyperlink r:id="rId11" w:history="1"/>
          </w:p>
        </w:tc>
      </w:tr>
      <w:tr w:rsidR="005F11CA" w:rsidRPr="0025273C" w:rsidTr="0025273C">
        <w:tc>
          <w:tcPr>
            <w:tcW w:w="1609" w:type="dxa"/>
            <w:vAlign w:val="center"/>
          </w:tcPr>
          <w:p w:rsidR="005F11CA" w:rsidRPr="0025273C" w:rsidRDefault="000E46D2" w:rsidP="005F11CA">
            <w:pPr>
              <w:contextualSpacing/>
              <w:rPr>
                <w:rFonts w:cs="Tahoma"/>
                <w:sz w:val="24"/>
                <w:szCs w:val="24"/>
              </w:rPr>
            </w:pPr>
            <w:r w:rsidRPr="0025273C">
              <w:rPr>
                <w:rFonts w:cs="Tahoma"/>
                <w:sz w:val="24"/>
                <w:szCs w:val="24"/>
              </w:rPr>
              <w:t>WASH Cluster</w:t>
            </w:r>
          </w:p>
        </w:tc>
        <w:tc>
          <w:tcPr>
            <w:tcW w:w="1710" w:type="dxa"/>
            <w:vAlign w:val="center"/>
          </w:tcPr>
          <w:p w:rsidR="005F11CA" w:rsidRPr="0025273C" w:rsidRDefault="000E46D2" w:rsidP="005F11CA">
            <w:pPr>
              <w:contextualSpacing/>
              <w:rPr>
                <w:rFonts w:cs="Tahoma"/>
                <w:sz w:val="24"/>
                <w:szCs w:val="24"/>
              </w:rPr>
            </w:pPr>
            <w:r w:rsidRPr="0025273C">
              <w:rPr>
                <w:rFonts w:cs="Tahoma"/>
                <w:sz w:val="24"/>
                <w:szCs w:val="24"/>
              </w:rPr>
              <w:t>Kyaw Zin</w:t>
            </w:r>
          </w:p>
        </w:tc>
        <w:tc>
          <w:tcPr>
            <w:tcW w:w="2700" w:type="dxa"/>
            <w:vAlign w:val="center"/>
          </w:tcPr>
          <w:p w:rsidR="005F11CA" w:rsidRPr="0025273C" w:rsidRDefault="000E46D2" w:rsidP="005F11CA">
            <w:pPr>
              <w:contextualSpacing/>
              <w:rPr>
                <w:rFonts w:cs="Tahoma"/>
                <w:sz w:val="24"/>
                <w:szCs w:val="24"/>
              </w:rPr>
            </w:pPr>
            <w:r w:rsidRPr="0025273C">
              <w:rPr>
                <w:rFonts w:cs="Tahoma"/>
                <w:sz w:val="24"/>
                <w:szCs w:val="24"/>
              </w:rPr>
              <w:t>WASH Cluster Consultant</w:t>
            </w:r>
          </w:p>
        </w:tc>
        <w:tc>
          <w:tcPr>
            <w:tcW w:w="1764" w:type="dxa"/>
            <w:vAlign w:val="center"/>
          </w:tcPr>
          <w:p w:rsidR="005F11CA" w:rsidRPr="0025273C" w:rsidRDefault="000E46D2" w:rsidP="005F11CA">
            <w:pPr>
              <w:contextualSpacing/>
              <w:rPr>
                <w:rFonts w:cs="Tahoma"/>
                <w:sz w:val="24"/>
                <w:szCs w:val="24"/>
              </w:rPr>
            </w:pPr>
            <w:r w:rsidRPr="0025273C">
              <w:rPr>
                <w:rFonts w:cs="Tahoma"/>
                <w:sz w:val="24"/>
                <w:szCs w:val="24"/>
              </w:rPr>
              <w:t>0936464672</w:t>
            </w:r>
          </w:p>
        </w:tc>
        <w:tc>
          <w:tcPr>
            <w:tcW w:w="3261" w:type="dxa"/>
            <w:vAlign w:val="center"/>
          </w:tcPr>
          <w:p w:rsidR="005F11CA" w:rsidRPr="0025273C" w:rsidRDefault="000E46D2" w:rsidP="005F11CA">
            <w:pPr>
              <w:contextualSpacing/>
              <w:rPr>
                <w:rFonts w:cs="Tahoma"/>
                <w:sz w:val="24"/>
                <w:szCs w:val="24"/>
              </w:rPr>
            </w:pPr>
            <w:r w:rsidRPr="0025273C">
              <w:rPr>
                <w:rFonts w:cs="Tahoma"/>
                <w:sz w:val="24"/>
                <w:szCs w:val="24"/>
              </w:rPr>
              <w:t>kzin@unicef.org</w:t>
            </w:r>
          </w:p>
        </w:tc>
      </w:tr>
      <w:tr w:rsidR="005F11CA" w:rsidRPr="0025273C" w:rsidTr="0025273C">
        <w:tc>
          <w:tcPr>
            <w:tcW w:w="1609" w:type="dxa"/>
            <w:vAlign w:val="center"/>
          </w:tcPr>
          <w:p w:rsidR="005F11CA" w:rsidRPr="0025273C" w:rsidRDefault="005F11CA" w:rsidP="005F11CA">
            <w:pPr>
              <w:contextualSpacing/>
              <w:rPr>
                <w:rFonts w:cs="Tahoma"/>
                <w:sz w:val="24"/>
                <w:szCs w:val="24"/>
              </w:rPr>
            </w:pPr>
            <w:r w:rsidRPr="0025273C">
              <w:rPr>
                <w:rFonts w:cs="Tahoma"/>
                <w:sz w:val="24"/>
                <w:szCs w:val="24"/>
              </w:rPr>
              <w:t>WASH cluster</w:t>
            </w:r>
          </w:p>
        </w:tc>
        <w:tc>
          <w:tcPr>
            <w:tcW w:w="1710" w:type="dxa"/>
            <w:vAlign w:val="center"/>
          </w:tcPr>
          <w:p w:rsidR="005F11CA" w:rsidRPr="0025273C" w:rsidRDefault="005F11CA" w:rsidP="005F11CA">
            <w:pPr>
              <w:contextualSpacing/>
              <w:rPr>
                <w:rFonts w:cs="Tahoma"/>
                <w:sz w:val="24"/>
                <w:szCs w:val="24"/>
              </w:rPr>
            </w:pPr>
            <w:r w:rsidRPr="0025273C">
              <w:rPr>
                <w:rFonts w:cs="Tahoma"/>
                <w:sz w:val="24"/>
                <w:szCs w:val="24"/>
              </w:rPr>
              <w:t>Didier Boissavi</w:t>
            </w:r>
          </w:p>
        </w:tc>
        <w:tc>
          <w:tcPr>
            <w:tcW w:w="2700" w:type="dxa"/>
            <w:vAlign w:val="center"/>
          </w:tcPr>
          <w:p w:rsidR="005F11CA" w:rsidRPr="0025273C" w:rsidRDefault="008E60DF" w:rsidP="005F11CA">
            <w:pPr>
              <w:contextualSpacing/>
              <w:rPr>
                <w:rFonts w:cs="Tahoma"/>
                <w:sz w:val="24"/>
                <w:szCs w:val="24"/>
              </w:rPr>
            </w:pPr>
            <w:r w:rsidRPr="0025273C">
              <w:rPr>
                <w:rFonts w:cs="Tahoma"/>
                <w:sz w:val="24"/>
                <w:szCs w:val="24"/>
              </w:rPr>
              <w:t xml:space="preserve">Kachin and NSS </w:t>
            </w:r>
            <w:r w:rsidR="005F11CA" w:rsidRPr="0025273C">
              <w:rPr>
                <w:rFonts w:cs="Tahoma"/>
                <w:sz w:val="24"/>
                <w:szCs w:val="24"/>
              </w:rPr>
              <w:t>WASH cluster coordinator</w:t>
            </w:r>
          </w:p>
        </w:tc>
        <w:tc>
          <w:tcPr>
            <w:tcW w:w="1764" w:type="dxa"/>
            <w:vAlign w:val="center"/>
          </w:tcPr>
          <w:p w:rsidR="005F11CA" w:rsidRPr="0025273C" w:rsidRDefault="005F11CA" w:rsidP="005F11CA">
            <w:pPr>
              <w:contextualSpacing/>
              <w:rPr>
                <w:rFonts w:cs="Tahoma"/>
                <w:sz w:val="24"/>
                <w:szCs w:val="24"/>
              </w:rPr>
            </w:pPr>
            <w:r w:rsidRPr="0025273C">
              <w:rPr>
                <w:rFonts w:cs="Tahoma"/>
                <w:sz w:val="24"/>
                <w:szCs w:val="24"/>
              </w:rPr>
              <w:t>09861000</w:t>
            </w:r>
          </w:p>
        </w:tc>
        <w:tc>
          <w:tcPr>
            <w:tcW w:w="3261" w:type="dxa"/>
            <w:vAlign w:val="center"/>
          </w:tcPr>
          <w:p w:rsidR="005F11CA" w:rsidRPr="0025273C" w:rsidRDefault="005F11CA" w:rsidP="005F11CA">
            <w:pPr>
              <w:contextualSpacing/>
              <w:rPr>
                <w:rFonts w:cs="Tahoma"/>
                <w:sz w:val="24"/>
                <w:szCs w:val="24"/>
              </w:rPr>
            </w:pPr>
            <w:r w:rsidRPr="0025273C">
              <w:rPr>
                <w:sz w:val="24"/>
                <w:szCs w:val="24"/>
              </w:rPr>
              <w:t>dboissavi@unicef.org</w:t>
            </w:r>
            <w:hyperlink r:id="rId12" w:history="1"/>
          </w:p>
        </w:tc>
      </w:tr>
      <w:tr w:rsidR="005F11CA" w:rsidRPr="0025273C" w:rsidTr="0025273C">
        <w:tc>
          <w:tcPr>
            <w:tcW w:w="1609" w:type="dxa"/>
            <w:vAlign w:val="center"/>
          </w:tcPr>
          <w:p w:rsidR="005F11CA" w:rsidRPr="0025273C" w:rsidRDefault="005F11CA" w:rsidP="005F11CA">
            <w:pPr>
              <w:contextualSpacing/>
              <w:rPr>
                <w:rFonts w:cs="Tahoma"/>
                <w:sz w:val="24"/>
                <w:szCs w:val="24"/>
              </w:rPr>
            </w:pPr>
            <w:r w:rsidRPr="0025273C">
              <w:rPr>
                <w:rFonts w:cs="Tahoma"/>
                <w:sz w:val="24"/>
                <w:szCs w:val="24"/>
              </w:rPr>
              <w:t>WASH cluster</w:t>
            </w:r>
          </w:p>
        </w:tc>
        <w:tc>
          <w:tcPr>
            <w:tcW w:w="1710" w:type="dxa"/>
            <w:vAlign w:val="center"/>
          </w:tcPr>
          <w:p w:rsidR="005F11CA" w:rsidRPr="0025273C" w:rsidRDefault="005F11CA" w:rsidP="005F11CA">
            <w:pPr>
              <w:contextualSpacing/>
              <w:rPr>
                <w:rFonts w:cs="Tahoma"/>
                <w:sz w:val="24"/>
                <w:szCs w:val="24"/>
              </w:rPr>
            </w:pPr>
            <w:r w:rsidRPr="0025273C">
              <w:rPr>
                <w:rFonts w:cs="Tahoma"/>
                <w:sz w:val="24"/>
                <w:szCs w:val="24"/>
              </w:rPr>
              <w:t>Sai Han Lynn Aung</w:t>
            </w:r>
          </w:p>
        </w:tc>
        <w:tc>
          <w:tcPr>
            <w:tcW w:w="2700" w:type="dxa"/>
            <w:vAlign w:val="center"/>
          </w:tcPr>
          <w:p w:rsidR="005F11CA" w:rsidRPr="0025273C" w:rsidRDefault="005F11CA" w:rsidP="005F11CA">
            <w:pPr>
              <w:contextualSpacing/>
              <w:rPr>
                <w:rFonts w:cs="Tahoma"/>
                <w:sz w:val="24"/>
                <w:szCs w:val="24"/>
              </w:rPr>
            </w:pPr>
            <w:r w:rsidRPr="0025273C">
              <w:rPr>
                <w:rFonts w:cs="Tahoma"/>
                <w:sz w:val="24"/>
                <w:szCs w:val="24"/>
              </w:rPr>
              <w:t>WASH cluster officer</w:t>
            </w:r>
          </w:p>
        </w:tc>
        <w:tc>
          <w:tcPr>
            <w:tcW w:w="1764" w:type="dxa"/>
            <w:vAlign w:val="center"/>
          </w:tcPr>
          <w:p w:rsidR="005F11CA" w:rsidRPr="0025273C" w:rsidRDefault="005F11CA" w:rsidP="005F11CA">
            <w:pPr>
              <w:contextualSpacing/>
              <w:rPr>
                <w:rFonts w:cs="Tahoma"/>
                <w:sz w:val="24"/>
                <w:szCs w:val="24"/>
              </w:rPr>
            </w:pPr>
            <w:r w:rsidRPr="0025273C">
              <w:rPr>
                <w:rFonts w:cs="Tahoma"/>
                <w:sz w:val="24"/>
                <w:szCs w:val="24"/>
              </w:rPr>
              <w:t>425272778</w:t>
            </w:r>
          </w:p>
        </w:tc>
        <w:tc>
          <w:tcPr>
            <w:tcW w:w="3261" w:type="dxa"/>
            <w:vAlign w:val="center"/>
          </w:tcPr>
          <w:p w:rsidR="005F11CA" w:rsidRPr="0025273C" w:rsidRDefault="005F11CA" w:rsidP="005F11CA">
            <w:pPr>
              <w:contextualSpacing/>
              <w:rPr>
                <w:rFonts w:cs="Tahoma"/>
                <w:sz w:val="24"/>
                <w:szCs w:val="24"/>
              </w:rPr>
            </w:pPr>
            <w:r w:rsidRPr="0025273C">
              <w:rPr>
                <w:sz w:val="24"/>
                <w:szCs w:val="24"/>
              </w:rPr>
              <w:t>shlaung@unicef.org</w:t>
            </w:r>
            <w:hyperlink r:id="rId13" w:history="1"/>
          </w:p>
        </w:tc>
      </w:tr>
    </w:tbl>
    <w:p w:rsidR="00496236" w:rsidRPr="0025273C" w:rsidRDefault="00496236" w:rsidP="00516174">
      <w:pPr>
        <w:contextualSpacing/>
        <w:rPr>
          <w:rFonts w:cs="Times New Roman"/>
          <w:b/>
          <w:sz w:val="24"/>
          <w:szCs w:val="24"/>
        </w:rPr>
      </w:pPr>
    </w:p>
    <w:p w:rsidR="005F2CAE" w:rsidRPr="0025273C" w:rsidRDefault="00516174" w:rsidP="00516174">
      <w:pPr>
        <w:contextualSpacing/>
        <w:rPr>
          <w:rFonts w:cs="Times New Roman"/>
          <w:b/>
          <w:sz w:val="24"/>
          <w:szCs w:val="24"/>
        </w:rPr>
      </w:pPr>
      <w:r w:rsidRPr="0025273C">
        <w:rPr>
          <w:rFonts w:cs="Times New Roman"/>
          <w:b/>
          <w:sz w:val="24"/>
          <w:szCs w:val="24"/>
        </w:rPr>
        <w:t>A</w:t>
      </w:r>
      <w:r w:rsidR="005F2CAE" w:rsidRPr="0025273C">
        <w:rPr>
          <w:rFonts w:cs="Times New Roman"/>
          <w:b/>
          <w:sz w:val="24"/>
          <w:szCs w:val="24"/>
        </w:rPr>
        <w:t xml:space="preserve">genda: </w:t>
      </w:r>
    </w:p>
    <w:p w:rsidR="005F2CAE" w:rsidRPr="0025273C" w:rsidRDefault="005F2CAE" w:rsidP="005F2CAE">
      <w:pPr>
        <w:spacing w:after="0"/>
        <w:jc w:val="both"/>
        <w:rPr>
          <w:rFonts w:cs="Times New Roman"/>
          <w:sz w:val="24"/>
          <w:szCs w:val="24"/>
        </w:rPr>
      </w:pPr>
    </w:p>
    <w:tbl>
      <w:tblPr>
        <w:tblStyle w:val="TableGrid"/>
        <w:tblW w:w="9297" w:type="dxa"/>
        <w:tblInd w:w="-318" w:type="dxa"/>
        <w:tblLook w:val="04A0" w:firstRow="1" w:lastRow="0" w:firstColumn="1" w:lastColumn="0" w:noHBand="0" w:noVBand="1"/>
      </w:tblPr>
      <w:tblGrid>
        <w:gridCol w:w="1844"/>
        <w:gridCol w:w="4848"/>
        <w:gridCol w:w="2605"/>
      </w:tblGrid>
      <w:tr w:rsidR="00730D59" w:rsidRPr="0025273C" w:rsidTr="0089201F">
        <w:trPr>
          <w:trHeight w:val="517"/>
        </w:trPr>
        <w:tc>
          <w:tcPr>
            <w:tcW w:w="1844" w:type="dxa"/>
            <w:vAlign w:val="center"/>
          </w:tcPr>
          <w:p w:rsidR="00730D59" w:rsidRPr="0025273C" w:rsidRDefault="00496236" w:rsidP="00BC0BE9">
            <w:pPr>
              <w:autoSpaceDE w:val="0"/>
              <w:autoSpaceDN w:val="0"/>
              <w:adjustRightInd w:val="0"/>
              <w:rPr>
                <w:rFonts w:cs="Arial"/>
                <w:bCs/>
                <w:color w:val="000000"/>
                <w:sz w:val="24"/>
                <w:szCs w:val="24"/>
              </w:rPr>
            </w:pPr>
            <w:r w:rsidRPr="0025273C">
              <w:rPr>
                <w:rFonts w:cs="Arial"/>
                <w:bCs/>
                <w:color w:val="000000"/>
                <w:sz w:val="24"/>
                <w:szCs w:val="24"/>
              </w:rPr>
              <w:t>Schedule</w:t>
            </w:r>
          </w:p>
        </w:tc>
        <w:tc>
          <w:tcPr>
            <w:tcW w:w="4848" w:type="dxa"/>
            <w:vAlign w:val="center"/>
          </w:tcPr>
          <w:p w:rsidR="00730D59" w:rsidRPr="0025273C" w:rsidRDefault="00496236" w:rsidP="00BC0BE9">
            <w:pPr>
              <w:autoSpaceDE w:val="0"/>
              <w:autoSpaceDN w:val="0"/>
              <w:adjustRightInd w:val="0"/>
              <w:jc w:val="center"/>
              <w:rPr>
                <w:rFonts w:cs="Arial"/>
                <w:bCs/>
                <w:color w:val="000000"/>
                <w:sz w:val="24"/>
                <w:szCs w:val="24"/>
              </w:rPr>
            </w:pPr>
            <w:r w:rsidRPr="0025273C">
              <w:rPr>
                <w:rFonts w:cs="Arial"/>
                <w:bCs/>
                <w:color w:val="000000"/>
                <w:sz w:val="24"/>
                <w:szCs w:val="24"/>
              </w:rPr>
              <w:t>Topics</w:t>
            </w:r>
          </w:p>
        </w:tc>
        <w:tc>
          <w:tcPr>
            <w:tcW w:w="2605" w:type="dxa"/>
            <w:vAlign w:val="center"/>
          </w:tcPr>
          <w:p w:rsidR="00730D59" w:rsidRPr="0025273C" w:rsidRDefault="00496236" w:rsidP="00BC0BE9">
            <w:pPr>
              <w:autoSpaceDE w:val="0"/>
              <w:autoSpaceDN w:val="0"/>
              <w:adjustRightInd w:val="0"/>
              <w:jc w:val="center"/>
              <w:rPr>
                <w:rFonts w:cs="Arial"/>
                <w:bCs/>
                <w:color w:val="000000"/>
                <w:sz w:val="24"/>
                <w:szCs w:val="24"/>
              </w:rPr>
            </w:pPr>
            <w:r w:rsidRPr="0025273C">
              <w:rPr>
                <w:rFonts w:cs="Arial"/>
                <w:bCs/>
                <w:color w:val="000000"/>
                <w:sz w:val="24"/>
                <w:szCs w:val="24"/>
              </w:rPr>
              <w:t>Facilitator</w:t>
            </w:r>
          </w:p>
        </w:tc>
      </w:tr>
      <w:tr w:rsidR="00730D59" w:rsidRPr="0025273C" w:rsidTr="0089201F">
        <w:trPr>
          <w:trHeight w:val="517"/>
        </w:trPr>
        <w:tc>
          <w:tcPr>
            <w:tcW w:w="1844" w:type="dxa"/>
            <w:vAlign w:val="center"/>
          </w:tcPr>
          <w:p w:rsidR="00730D59" w:rsidRPr="0025273C" w:rsidRDefault="00496236" w:rsidP="00BC0BE9">
            <w:pPr>
              <w:autoSpaceDE w:val="0"/>
              <w:autoSpaceDN w:val="0"/>
              <w:adjustRightInd w:val="0"/>
              <w:rPr>
                <w:rFonts w:cs="Arial"/>
                <w:bCs/>
                <w:color w:val="000000"/>
                <w:sz w:val="24"/>
                <w:szCs w:val="24"/>
              </w:rPr>
            </w:pPr>
            <w:r w:rsidRPr="0025273C">
              <w:rPr>
                <w:rFonts w:cs="Arial"/>
                <w:bCs/>
                <w:color w:val="000000"/>
                <w:sz w:val="24"/>
                <w:szCs w:val="24"/>
              </w:rPr>
              <w:t>14h00- 14</w:t>
            </w:r>
            <w:r w:rsidR="00730D59" w:rsidRPr="0025273C">
              <w:rPr>
                <w:rFonts w:cs="Arial"/>
                <w:bCs/>
                <w:color w:val="000000"/>
                <w:sz w:val="24"/>
                <w:szCs w:val="24"/>
              </w:rPr>
              <w:t>h15</w:t>
            </w:r>
          </w:p>
        </w:tc>
        <w:tc>
          <w:tcPr>
            <w:tcW w:w="4848" w:type="dxa"/>
            <w:vAlign w:val="center"/>
          </w:tcPr>
          <w:p w:rsidR="00730D59" w:rsidRPr="0025273C" w:rsidRDefault="00496236" w:rsidP="00BC0BE9">
            <w:pPr>
              <w:autoSpaceDE w:val="0"/>
              <w:autoSpaceDN w:val="0"/>
              <w:adjustRightInd w:val="0"/>
              <w:rPr>
                <w:sz w:val="24"/>
                <w:szCs w:val="24"/>
                <w:lang w:val="en-US"/>
              </w:rPr>
            </w:pPr>
            <w:r w:rsidRPr="0025273C">
              <w:rPr>
                <w:sz w:val="24"/>
                <w:szCs w:val="24"/>
                <w:lang w:val="en-US"/>
              </w:rPr>
              <w:t>Welcome and introduction</w:t>
            </w:r>
          </w:p>
        </w:tc>
        <w:tc>
          <w:tcPr>
            <w:tcW w:w="2605" w:type="dxa"/>
            <w:vAlign w:val="center"/>
          </w:tcPr>
          <w:p w:rsidR="00730D59" w:rsidRPr="0025273C" w:rsidRDefault="00496236" w:rsidP="00BC0BE9">
            <w:pPr>
              <w:autoSpaceDE w:val="0"/>
              <w:autoSpaceDN w:val="0"/>
              <w:adjustRightInd w:val="0"/>
              <w:jc w:val="center"/>
              <w:rPr>
                <w:sz w:val="24"/>
                <w:szCs w:val="24"/>
                <w:lang w:val="en-US"/>
              </w:rPr>
            </w:pPr>
            <w:r w:rsidRPr="0025273C">
              <w:rPr>
                <w:sz w:val="24"/>
                <w:szCs w:val="24"/>
                <w:lang w:val="en-US"/>
              </w:rPr>
              <w:t>WASH Cluster Team</w:t>
            </w:r>
          </w:p>
        </w:tc>
      </w:tr>
      <w:tr w:rsidR="00730D59" w:rsidRPr="0025273C" w:rsidTr="0089201F">
        <w:trPr>
          <w:trHeight w:val="518"/>
        </w:trPr>
        <w:tc>
          <w:tcPr>
            <w:tcW w:w="1844" w:type="dxa"/>
            <w:vAlign w:val="center"/>
          </w:tcPr>
          <w:p w:rsidR="00730D59" w:rsidRPr="0025273C" w:rsidRDefault="00BE7F26" w:rsidP="00BC0BE9">
            <w:pPr>
              <w:autoSpaceDE w:val="0"/>
              <w:autoSpaceDN w:val="0"/>
              <w:adjustRightInd w:val="0"/>
              <w:rPr>
                <w:rFonts w:cs="Arial"/>
                <w:sz w:val="24"/>
                <w:szCs w:val="24"/>
                <w:lang w:val="en-US"/>
              </w:rPr>
            </w:pPr>
            <w:r>
              <w:rPr>
                <w:rFonts w:cs="Arial"/>
                <w:sz w:val="24"/>
                <w:szCs w:val="24"/>
                <w:lang w:val="en-US"/>
              </w:rPr>
              <w:t>14h15</w:t>
            </w:r>
            <w:r w:rsidR="007B6405" w:rsidRPr="0025273C">
              <w:rPr>
                <w:rFonts w:cs="Arial"/>
                <w:sz w:val="24"/>
                <w:szCs w:val="24"/>
                <w:lang w:val="en-US"/>
              </w:rPr>
              <w:t>-15</w:t>
            </w:r>
            <w:r w:rsidR="00730D59" w:rsidRPr="0025273C">
              <w:rPr>
                <w:rFonts w:cs="Arial"/>
                <w:sz w:val="24"/>
                <w:szCs w:val="24"/>
                <w:lang w:val="en-US"/>
              </w:rPr>
              <w:t>h</w:t>
            </w:r>
            <w:r>
              <w:rPr>
                <w:rFonts w:cs="Arial"/>
                <w:sz w:val="24"/>
                <w:szCs w:val="24"/>
                <w:lang w:val="en-US"/>
              </w:rPr>
              <w:t>45</w:t>
            </w:r>
          </w:p>
        </w:tc>
        <w:tc>
          <w:tcPr>
            <w:tcW w:w="4848" w:type="dxa"/>
            <w:vAlign w:val="center"/>
          </w:tcPr>
          <w:p w:rsidR="00730D59" w:rsidRPr="0025273C" w:rsidRDefault="007B6405" w:rsidP="00BC0BE9">
            <w:pPr>
              <w:autoSpaceDE w:val="0"/>
              <w:autoSpaceDN w:val="0"/>
              <w:adjustRightInd w:val="0"/>
              <w:rPr>
                <w:sz w:val="24"/>
                <w:szCs w:val="24"/>
                <w:lang w:val="en-US"/>
              </w:rPr>
            </w:pPr>
            <w:r w:rsidRPr="0025273C">
              <w:rPr>
                <w:sz w:val="24"/>
                <w:szCs w:val="24"/>
                <w:lang w:val="en-US"/>
              </w:rPr>
              <w:t>Overview of desludging issues in Kachin and NSS</w:t>
            </w:r>
          </w:p>
        </w:tc>
        <w:tc>
          <w:tcPr>
            <w:tcW w:w="2605" w:type="dxa"/>
            <w:vAlign w:val="center"/>
          </w:tcPr>
          <w:p w:rsidR="00730D59" w:rsidRPr="0025273C" w:rsidRDefault="007B6405" w:rsidP="00BC0BE9">
            <w:pPr>
              <w:autoSpaceDE w:val="0"/>
              <w:autoSpaceDN w:val="0"/>
              <w:adjustRightInd w:val="0"/>
              <w:jc w:val="center"/>
              <w:rPr>
                <w:sz w:val="24"/>
                <w:szCs w:val="24"/>
                <w:lang w:val="en-US"/>
              </w:rPr>
            </w:pPr>
            <w:r w:rsidRPr="0025273C">
              <w:rPr>
                <w:sz w:val="24"/>
                <w:szCs w:val="24"/>
                <w:lang w:val="en-US"/>
              </w:rPr>
              <w:t>WASH Cluster Team</w:t>
            </w:r>
          </w:p>
        </w:tc>
      </w:tr>
      <w:tr w:rsidR="00730D59" w:rsidRPr="0025273C" w:rsidTr="0089201F">
        <w:trPr>
          <w:trHeight w:val="518"/>
        </w:trPr>
        <w:tc>
          <w:tcPr>
            <w:tcW w:w="1844" w:type="dxa"/>
            <w:vAlign w:val="center"/>
          </w:tcPr>
          <w:p w:rsidR="00730D59" w:rsidRPr="0025273C" w:rsidRDefault="007B6405" w:rsidP="00BC0BE9">
            <w:pPr>
              <w:autoSpaceDE w:val="0"/>
              <w:autoSpaceDN w:val="0"/>
              <w:adjustRightInd w:val="0"/>
              <w:rPr>
                <w:rFonts w:cs="Arial"/>
                <w:sz w:val="24"/>
                <w:szCs w:val="24"/>
                <w:lang w:val="en-US"/>
              </w:rPr>
            </w:pPr>
            <w:r w:rsidRPr="0025273C">
              <w:rPr>
                <w:rFonts w:cs="Arial"/>
                <w:sz w:val="24"/>
                <w:szCs w:val="24"/>
                <w:lang w:val="en-US"/>
              </w:rPr>
              <w:t>15h45-16h0</w:t>
            </w:r>
            <w:r w:rsidR="00730D59" w:rsidRPr="0025273C">
              <w:rPr>
                <w:rFonts w:cs="Arial"/>
                <w:sz w:val="24"/>
                <w:szCs w:val="24"/>
                <w:lang w:val="en-US"/>
              </w:rPr>
              <w:t>0</w:t>
            </w:r>
          </w:p>
        </w:tc>
        <w:tc>
          <w:tcPr>
            <w:tcW w:w="4848" w:type="dxa"/>
            <w:vAlign w:val="center"/>
          </w:tcPr>
          <w:p w:rsidR="00730D59" w:rsidRPr="0025273C" w:rsidRDefault="007B6405" w:rsidP="007067E2">
            <w:pPr>
              <w:autoSpaceDE w:val="0"/>
              <w:autoSpaceDN w:val="0"/>
              <w:adjustRightInd w:val="0"/>
              <w:rPr>
                <w:sz w:val="24"/>
                <w:szCs w:val="24"/>
                <w:lang w:val="en-US"/>
              </w:rPr>
            </w:pPr>
            <w:r w:rsidRPr="0025273C">
              <w:rPr>
                <w:sz w:val="24"/>
                <w:szCs w:val="24"/>
                <w:lang w:val="en-US"/>
              </w:rPr>
              <w:t>Pr</w:t>
            </w:r>
            <w:r w:rsidR="007067E2" w:rsidRPr="0025273C">
              <w:rPr>
                <w:sz w:val="24"/>
                <w:szCs w:val="24"/>
                <w:lang w:val="en-US"/>
              </w:rPr>
              <w:t>ogress of desludging pilot project in North Kachin</w:t>
            </w:r>
          </w:p>
        </w:tc>
        <w:tc>
          <w:tcPr>
            <w:tcW w:w="2605" w:type="dxa"/>
            <w:vAlign w:val="center"/>
          </w:tcPr>
          <w:p w:rsidR="00730D59" w:rsidRPr="0025273C" w:rsidRDefault="007B6405" w:rsidP="00BC0BE9">
            <w:pPr>
              <w:autoSpaceDE w:val="0"/>
              <w:autoSpaceDN w:val="0"/>
              <w:adjustRightInd w:val="0"/>
              <w:jc w:val="center"/>
              <w:rPr>
                <w:sz w:val="24"/>
                <w:szCs w:val="24"/>
                <w:lang w:val="en-US"/>
              </w:rPr>
            </w:pPr>
            <w:r w:rsidRPr="0025273C">
              <w:rPr>
                <w:sz w:val="24"/>
                <w:szCs w:val="24"/>
                <w:lang w:val="en-US"/>
              </w:rPr>
              <w:t>Oxfam</w:t>
            </w:r>
          </w:p>
        </w:tc>
      </w:tr>
      <w:tr w:rsidR="00730D59" w:rsidRPr="0025273C" w:rsidTr="0089201F">
        <w:trPr>
          <w:trHeight w:val="518"/>
        </w:trPr>
        <w:tc>
          <w:tcPr>
            <w:tcW w:w="1844" w:type="dxa"/>
            <w:vAlign w:val="center"/>
          </w:tcPr>
          <w:p w:rsidR="00730D59" w:rsidRPr="0025273C" w:rsidRDefault="007B6405" w:rsidP="00BC0BE9">
            <w:pPr>
              <w:autoSpaceDE w:val="0"/>
              <w:autoSpaceDN w:val="0"/>
              <w:adjustRightInd w:val="0"/>
              <w:rPr>
                <w:rFonts w:cs="Arial"/>
                <w:sz w:val="24"/>
                <w:szCs w:val="24"/>
                <w:lang w:val="en-US"/>
              </w:rPr>
            </w:pPr>
            <w:r w:rsidRPr="0025273C">
              <w:rPr>
                <w:rFonts w:cs="Arial"/>
                <w:sz w:val="24"/>
                <w:szCs w:val="24"/>
                <w:lang w:val="en-US"/>
              </w:rPr>
              <w:t>16h00 -16h15</w:t>
            </w:r>
          </w:p>
        </w:tc>
        <w:tc>
          <w:tcPr>
            <w:tcW w:w="4848" w:type="dxa"/>
            <w:vAlign w:val="center"/>
          </w:tcPr>
          <w:p w:rsidR="00730D59" w:rsidRPr="0025273C" w:rsidRDefault="00BE7F26" w:rsidP="00BC0BE9">
            <w:pPr>
              <w:pStyle w:val="ListParagraph"/>
              <w:autoSpaceDE w:val="0"/>
              <w:autoSpaceDN w:val="0"/>
              <w:adjustRightInd w:val="0"/>
              <w:ind w:left="0"/>
              <w:rPr>
                <w:sz w:val="24"/>
                <w:szCs w:val="24"/>
                <w:lang w:val="en-US"/>
              </w:rPr>
            </w:pPr>
            <w:r>
              <w:rPr>
                <w:sz w:val="24"/>
                <w:szCs w:val="24"/>
                <w:lang w:val="en-US"/>
              </w:rPr>
              <w:t>W</w:t>
            </w:r>
            <w:r w:rsidRPr="0025273C">
              <w:rPr>
                <w:sz w:val="24"/>
                <w:szCs w:val="24"/>
                <w:lang w:val="en-US"/>
              </w:rPr>
              <w:t>rap up on desludging issues and AOB</w:t>
            </w:r>
          </w:p>
        </w:tc>
        <w:tc>
          <w:tcPr>
            <w:tcW w:w="2605" w:type="dxa"/>
            <w:vAlign w:val="center"/>
          </w:tcPr>
          <w:p w:rsidR="00730D59" w:rsidRPr="0025273C" w:rsidRDefault="00730D59" w:rsidP="00BC0BE9">
            <w:pPr>
              <w:autoSpaceDE w:val="0"/>
              <w:autoSpaceDN w:val="0"/>
              <w:adjustRightInd w:val="0"/>
              <w:jc w:val="center"/>
              <w:rPr>
                <w:sz w:val="24"/>
                <w:szCs w:val="24"/>
                <w:lang w:val="en-US"/>
              </w:rPr>
            </w:pPr>
          </w:p>
        </w:tc>
      </w:tr>
    </w:tbl>
    <w:p w:rsidR="000345D6" w:rsidRPr="0025273C" w:rsidRDefault="000345D6" w:rsidP="009C2221">
      <w:pPr>
        <w:rPr>
          <w:rFonts w:cs="Times New Roman"/>
          <w:b/>
          <w:sz w:val="24"/>
          <w:szCs w:val="24"/>
        </w:rPr>
      </w:pPr>
    </w:p>
    <w:p w:rsidR="005B3E4D" w:rsidRPr="0025273C" w:rsidRDefault="00BE7F26" w:rsidP="009C2221">
      <w:pPr>
        <w:rPr>
          <w:rFonts w:cs="Times New Roman"/>
          <w:sz w:val="24"/>
          <w:szCs w:val="24"/>
        </w:rPr>
      </w:pPr>
      <w:r>
        <w:rPr>
          <w:rFonts w:cs="Times New Roman"/>
          <w:sz w:val="24"/>
          <w:szCs w:val="24"/>
        </w:rPr>
        <w:lastRenderedPageBreak/>
        <w:t>Minutes:</w:t>
      </w:r>
    </w:p>
    <w:p w:rsidR="006944F4" w:rsidRPr="0025273C" w:rsidRDefault="006944F4" w:rsidP="009C2221">
      <w:pPr>
        <w:rPr>
          <w:rFonts w:cs="Times New Roman"/>
          <w:sz w:val="24"/>
          <w:szCs w:val="24"/>
        </w:rPr>
      </w:pPr>
    </w:p>
    <w:tbl>
      <w:tblPr>
        <w:tblStyle w:val="TableGrid"/>
        <w:tblW w:w="10504" w:type="dxa"/>
        <w:tblInd w:w="-856" w:type="dxa"/>
        <w:tblCellMar>
          <w:top w:w="28" w:type="dxa"/>
          <w:bottom w:w="28" w:type="dxa"/>
        </w:tblCellMar>
        <w:tblLook w:val="04A0" w:firstRow="1" w:lastRow="0" w:firstColumn="1" w:lastColumn="0" w:noHBand="0" w:noVBand="1"/>
      </w:tblPr>
      <w:tblGrid>
        <w:gridCol w:w="2127"/>
        <w:gridCol w:w="8377"/>
      </w:tblGrid>
      <w:tr w:rsidR="006F7599" w:rsidRPr="0025273C" w:rsidTr="00BC0BE9">
        <w:tc>
          <w:tcPr>
            <w:tcW w:w="10504" w:type="dxa"/>
            <w:gridSpan w:val="2"/>
            <w:shd w:val="clear" w:color="auto" w:fill="D9D9D9" w:themeFill="background1" w:themeFillShade="D9"/>
          </w:tcPr>
          <w:p w:rsidR="006F7599" w:rsidRPr="0025273C" w:rsidRDefault="006F7599" w:rsidP="00865172">
            <w:pPr>
              <w:rPr>
                <w:rFonts w:cs="Times New Roman"/>
                <w:b/>
                <w:sz w:val="24"/>
                <w:szCs w:val="24"/>
              </w:rPr>
            </w:pPr>
            <w:r w:rsidRPr="0025273C">
              <w:rPr>
                <w:rFonts w:cs="Times New Roman"/>
                <w:b/>
                <w:sz w:val="24"/>
                <w:szCs w:val="24"/>
              </w:rPr>
              <w:t xml:space="preserve">Topic </w:t>
            </w:r>
            <w:r w:rsidR="00BE7F26">
              <w:rPr>
                <w:rFonts w:cs="Times New Roman"/>
                <w:b/>
                <w:sz w:val="24"/>
                <w:szCs w:val="24"/>
              </w:rPr>
              <w:t>1</w:t>
            </w:r>
            <w:r w:rsidRPr="0025273C">
              <w:rPr>
                <w:rFonts w:cs="Times New Roman"/>
                <w:b/>
                <w:sz w:val="24"/>
                <w:szCs w:val="24"/>
              </w:rPr>
              <w:t xml:space="preserve">: </w:t>
            </w:r>
            <w:r w:rsidR="009478F7" w:rsidRPr="0025273C">
              <w:rPr>
                <w:sz w:val="24"/>
                <w:szCs w:val="24"/>
                <w:lang w:val="en-US"/>
              </w:rPr>
              <w:t>Overview of desludging issue in Kachin and NSS</w:t>
            </w:r>
          </w:p>
        </w:tc>
      </w:tr>
      <w:tr w:rsidR="006F7599" w:rsidRPr="0025273C" w:rsidTr="00BC0BE9">
        <w:trPr>
          <w:trHeight w:val="530"/>
        </w:trPr>
        <w:tc>
          <w:tcPr>
            <w:tcW w:w="2127" w:type="dxa"/>
            <w:vAlign w:val="center"/>
          </w:tcPr>
          <w:p w:rsidR="006F7599" w:rsidRPr="0025273C" w:rsidRDefault="006F7599" w:rsidP="00BC0BE9">
            <w:pPr>
              <w:ind w:left="29"/>
              <w:rPr>
                <w:rFonts w:cs="Times New Roman"/>
                <w:b/>
                <w:sz w:val="24"/>
                <w:szCs w:val="24"/>
              </w:rPr>
            </w:pPr>
            <w:r w:rsidRPr="0025273C">
              <w:rPr>
                <w:rFonts w:cs="Times New Roman"/>
                <w:b/>
                <w:sz w:val="24"/>
                <w:szCs w:val="24"/>
              </w:rPr>
              <w:t>Summary of discussions</w:t>
            </w:r>
          </w:p>
        </w:tc>
        <w:tc>
          <w:tcPr>
            <w:tcW w:w="8377" w:type="dxa"/>
            <w:vAlign w:val="center"/>
          </w:tcPr>
          <w:p w:rsidR="009478F7" w:rsidRPr="00C00865" w:rsidRDefault="00C00865" w:rsidP="00C00865">
            <w:pPr>
              <w:ind w:left="5"/>
              <w:rPr>
                <w:rFonts w:cs="Times New Roman"/>
                <w:sz w:val="24"/>
                <w:szCs w:val="24"/>
              </w:rPr>
            </w:pPr>
            <w:r>
              <w:rPr>
                <w:rFonts w:cs="Times New Roman"/>
                <w:sz w:val="24"/>
                <w:szCs w:val="24"/>
              </w:rPr>
              <w:t xml:space="preserve">An overview of </w:t>
            </w:r>
            <w:r w:rsidR="009478F7" w:rsidRPr="00C00865">
              <w:rPr>
                <w:rFonts w:cs="Times New Roman"/>
                <w:sz w:val="24"/>
                <w:szCs w:val="24"/>
              </w:rPr>
              <w:t>desludging issue</w:t>
            </w:r>
            <w:r>
              <w:rPr>
                <w:rFonts w:cs="Times New Roman"/>
                <w:sz w:val="24"/>
                <w:szCs w:val="24"/>
              </w:rPr>
              <w:t>s in Kachin and NSS has been provided to the participants.</w:t>
            </w:r>
            <w:r w:rsidR="00F82CAC">
              <w:rPr>
                <w:rFonts w:cs="Times New Roman"/>
                <w:sz w:val="24"/>
                <w:szCs w:val="24"/>
              </w:rPr>
              <w:t xml:space="preserve"> The WCC reminded to the participant that desludging  was a critical issue and could lead to serious community health concerns if not properly managed hence the necessity to coordinate closely with all stakeholders (RRD, DRD, Health, TDC, GAD) on this issue. </w:t>
            </w:r>
            <w:r>
              <w:rPr>
                <w:rFonts w:cs="Times New Roman"/>
                <w:sz w:val="24"/>
                <w:szCs w:val="24"/>
              </w:rPr>
              <w:t xml:space="preserve">Previously, due to their basic technical design, the emergency latrines in IDPs locations were not </w:t>
            </w:r>
            <w:proofErr w:type="spellStart"/>
            <w:r>
              <w:rPr>
                <w:rFonts w:cs="Times New Roman"/>
                <w:sz w:val="24"/>
                <w:szCs w:val="24"/>
              </w:rPr>
              <w:t>desludged</w:t>
            </w:r>
            <w:proofErr w:type="spellEnd"/>
            <w:r>
              <w:rPr>
                <w:rFonts w:cs="Times New Roman"/>
                <w:sz w:val="24"/>
                <w:szCs w:val="24"/>
              </w:rPr>
              <w:t xml:space="preserve"> but rather abandoned or decommissioned when fu</w:t>
            </w:r>
            <w:r w:rsidR="00F82CAC">
              <w:rPr>
                <w:rFonts w:cs="Times New Roman"/>
                <w:sz w:val="24"/>
                <w:szCs w:val="24"/>
              </w:rPr>
              <w:t>ll. Th</w:t>
            </w:r>
            <w:r w:rsidR="0047466A">
              <w:rPr>
                <w:rFonts w:cs="Times New Roman"/>
                <w:sz w:val="24"/>
                <w:szCs w:val="24"/>
              </w:rPr>
              <w:t>ese</w:t>
            </w:r>
            <w:r w:rsidR="00F82CAC">
              <w:rPr>
                <w:rFonts w:cs="Times New Roman"/>
                <w:sz w:val="24"/>
                <w:szCs w:val="24"/>
              </w:rPr>
              <w:t xml:space="preserve"> practices raise some space issues due to the low land availability and congested ca</w:t>
            </w:r>
            <w:r w:rsidR="0047466A">
              <w:rPr>
                <w:rFonts w:cs="Times New Roman"/>
                <w:sz w:val="24"/>
                <w:szCs w:val="24"/>
              </w:rPr>
              <w:t>mps in Kachin</w:t>
            </w:r>
            <w:r w:rsidR="00F82CAC">
              <w:rPr>
                <w:rFonts w:cs="Times New Roman"/>
                <w:sz w:val="24"/>
                <w:szCs w:val="24"/>
              </w:rPr>
              <w:t>. Besides</w:t>
            </w:r>
            <w:r w:rsidR="0047466A">
              <w:rPr>
                <w:rFonts w:cs="Times New Roman"/>
                <w:sz w:val="24"/>
                <w:szCs w:val="24"/>
              </w:rPr>
              <w:t>,</w:t>
            </w:r>
            <w:r w:rsidR="00F82CAC">
              <w:rPr>
                <w:rFonts w:cs="Times New Roman"/>
                <w:sz w:val="24"/>
                <w:szCs w:val="24"/>
              </w:rPr>
              <w:t xml:space="preserve"> t</w:t>
            </w:r>
            <w:r w:rsidR="0047466A">
              <w:rPr>
                <w:rFonts w:cs="Times New Roman"/>
                <w:sz w:val="24"/>
                <w:szCs w:val="24"/>
              </w:rPr>
              <w:t>his</w:t>
            </w:r>
            <w:r w:rsidR="00F82CAC">
              <w:rPr>
                <w:rFonts w:cs="Times New Roman"/>
                <w:sz w:val="24"/>
                <w:szCs w:val="24"/>
              </w:rPr>
              <w:t xml:space="preserve"> continuous emergency latrines construction was raising logistical and cost issues. Then, the WASH cluster decided to move to semi</w:t>
            </w:r>
            <w:r w:rsidR="00877D0E">
              <w:rPr>
                <w:rFonts w:cs="Times New Roman"/>
                <w:sz w:val="24"/>
                <w:szCs w:val="24"/>
              </w:rPr>
              <w:t>-</w:t>
            </w:r>
            <w:r w:rsidR="00F82CAC">
              <w:rPr>
                <w:rFonts w:cs="Times New Roman"/>
                <w:sz w:val="24"/>
                <w:szCs w:val="24"/>
              </w:rPr>
              <w:t>permanent latrine construction approach to address these issues.</w:t>
            </w:r>
          </w:p>
          <w:p w:rsidR="00F82CAC" w:rsidRDefault="00F82CAC" w:rsidP="00C00865">
            <w:pPr>
              <w:ind w:left="5"/>
              <w:rPr>
                <w:rFonts w:cs="Times New Roman"/>
                <w:sz w:val="24"/>
                <w:szCs w:val="24"/>
              </w:rPr>
            </w:pPr>
            <w:r>
              <w:rPr>
                <w:rFonts w:cs="Times New Roman"/>
                <w:sz w:val="24"/>
                <w:szCs w:val="24"/>
              </w:rPr>
              <w:t>The semi-permanent latrines are supposed to be designed with a 5 years life span but depending of the number of users, usage and technical design, they may require more frequent desludging.</w:t>
            </w:r>
          </w:p>
          <w:p w:rsidR="00A63E16" w:rsidRPr="00C00865" w:rsidRDefault="00F82CAC" w:rsidP="00C00865">
            <w:pPr>
              <w:ind w:left="5"/>
              <w:rPr>
                <w:rFonts w:cs="Times New Roman"/>
                <w:sz w:val="24"/>
                <w:szCs w:val="24"/>
              </w:rPr>
            </w:pPr>
            <w:r>
              <w:rPr>
                <w:rFonts w:cs="Times New Roman"/>
                <w:sz w:val="24"/>
                <w:szCs w:val="24"/>
              </w:rPr>
              <w:t xml:space="preserve">Most of the desludging activities </w:t>
            </w:r>
            <w:r w:rsidR="0047466A">
              <w:rPr>
                <w:rFonts w:cs="Times New Roman"/>
                <w:sz w:val="24"/>
                <w:szCs w:val="24"/>
              </w:rPr>
              <w:t xml:space="preserve">are today </w:t>
            </w:r>
            <w:r>
              <w:rPr>
                <w:rFonts w:cs="Times New Roman"/>
                <w:sz w:val="24"/>
                <w:szCs w:val="24"/>
              </w:rPr>
              <w:t>undertaken</w:t>
            </w:r>
            <w:r w:rsidR="0047466A">
              <w:rPr>
                <w:rFonts w:cs="Times New Roman"/>
                <w:sz w:val="24"/>
                <w:szCs w:val="24"/>
              </w:rPr>
              <w:t xml:space="preserve"> in coordination with</w:t>
            </w:r>
            <w:r w:rsidR="00A63E16" w:rsidRPr="00C00865">
              <w:rPr>
                <w:rFonts w:cs="Times New Roman"/>
                <w:sz w:val="24"/>
                <w:szCs w:val="24"/>
              </w:rPr>
              <w:t xml:space="preserve"> </w:t>
            </w:r>
            <w:r>
              <w:rPr>
                <w:rFonts w:cs="Times New Roman"/>
                <w:sz w:val="24"/>
                <w:szCs w:val="24"/>
              </w:rPr>
              <w:t xml:space="preserve">the </w:t>
            </w:r>
            <w:r w:rsidR="00A63E16" w:rsidRPr="00C00865">
              <w:rPr>
                <w:rFonts w:cs="Times New Roman"/>
                <w:sz w:val="24"/>
                <w:szCs w:val="24"/>
              </w:rPr>
              <w:t>Township Development Committee</w:t>
            </w:r>
            <w:r>
              <w:rPr>
                <w:rFonts w:cs="Times New Roman"/>
                <w:sz w:val="24"/>
                <w:szCs w:val="24"/>
              </w:rPr>
              <w:t xml:space="preserve"> and its private operator but the limited </w:t>
            </w:r>
            <w:r w:rsidR="0047466A">
              <w:rPr>
                <w:rFonts w:cs="Times New Roman"/>
                <w:sz w:val="24"/>
                <w:szCs w:val="24"/>
              </w:rPr>
              <w:t xml:space="preserve">existing </w:t>
            </w:r>
            <w:r>
              <w:rPr>
                <w:rFonts w:cs="Times New Roman"/>
                <w:sz w:val="24"/>
                <w:szCs w:val="24"/>
              </w:rPr>
              <w:t>capacity for these activities require from the WASH humanitarian agencies to develop alternatives desludging solutions in close coordination with local WASH related authorities.</w:t>
            </w:r>
            <w:r w:rsidR="00A63E16" w:rsidRPr="00C00865">
              <w:rPr>
                <w:rFonts w:cs="Times New Roman"/>
                <w:sz w:val="24"/>
                <w:szCs w:val="24"/>
              </w:rPr>
              <w:t xml:space="preserve"> </w:t>
            </w:r>
            <w:r w:rsidR="0047466A">
              <w:rPr>
                <w:rFonts w:cs="Times New Roman"/>
                <w:sz w:val="24"/>
                <w:szCs w:val="24"/>
              </w:rPr>
              <w:t>Besides, the absence of proper excreta site raise</w:t>
            </w:r>
            <w:r w:rsidR="00BC332B">
              <w:rPr>
                <w:rFonts w:cs="Times New Roman"/>
                <w:sz w:val="24"/>
                <w:szCs w:val="24"/>
              </w:rPr>
              <w:t>s</w:t>
            </w:r>
            <w:r w:rsidR="0047466A">
              <w:rPr>
                <w:rFonts w:cs="Times New Roman"/>
                <w:sz w:val="24"/>
                <w:szCs w:val="24"/>
              </w:rPr>
              <w:t xml:space="preserve"> some health concerns.</w:t>
            </w:r>
          </w:p>
          <w:p w:rsidR="00A63E16" w:rsidRPr="00C00865" w:rsidRDefault="00F82CAC" w:rsidP="003E0321">
            <w:pPr>
              <w:ind w:left="5"/>
              <w:rPr>
                <w:rFonts w:cs="Times New Roman"/>
                <w:sz w:val="24"/>
                <w:szCs w:val="24"/>
              </w:rPr>
            </w:pPr>
            <w:r>
              <w:rPr>
                <w:rFonts w:cs="Times New Roman"/>
                <w:sz w:val="24"/>
                <w:szCs w:val="24"/>
              </w:rPr>
              <w:t xml:space="preserve">A TWG focusing on desludging issues has been formed in 2014 by OXFAM and </w:t>
            </w:r>
            <w:r w:rsidR="003E0321">
              <w:rPr>
                <w:rFonts w:cs="Times New Roman"/>
                <w:sz w:val="24"/>
                <w:szCs w:val="24"/>
              </w:rPr>
              <w:t xml:space="preserve">participants </w:t>
            </w:r>
            <w:r>
              <w:rPr>
                <w:rFonts w:cs="Times New Roman"/>
                <w:sz w:val="24"/>
                <w:szCs w:val="24"/>
              </w:rPr>
              <w:t xml:space="preserve">carried out notably an </w:t>
            </w:r>
            <w:r w:rsidR="00A63E16" w:rsidRPr="00C00865">
              <w:rPr>
                <w:rFonts w:cs="Times New Roman"/>
                <w:sz w:val="24"/>
                <w:szCs w:val="24"/>
              </w:rPr>
              <w:t xml:space="preserve">assessment for desludging in Myitkyina and </w:t>
            </w:r>
            <w:proofErr w:type="spellStart"/>
            <w:r w:rsidR="00A63E16" w:rsidRPr="00C00865">
              <w:rPr>
                <w:rFonts w:cs="Times New Roman"/>
                <w:sz w:val="24"/>
                <w:szCs w:val="24"/>
              </w:rPr>
              <w:t>Waingmaw</w:t>
            </w:r>
            <w:proofErr w:type="spellEnd"/>
            <w:r w:rsidR="00A63E16" w:rsidRPr="00C00865">
              <w:rPr>
                <w:rFonts w:cs="Times New Roman"/>
                <w:sz w:val="24"/>
                <w:szCs w:val="24"/>
              </w:rPr>
              <w:t xml:space="preserve"> area. </w:t>
            </w:r>
            <w:r>
              <w:rPr>
                <w:rFonts w:cs="Times New Roman"/>
                <w:sz w:val="24"/>
                <w:szCs w:val="24"/>
              </w:rPr>
              <w:t xml:space="preserve">This assessment led to the formulation of a pilot project for desludging </w:t>
            </w:r>
            <w:r w:rsidR="003E0321">
              <w:rPr>
                <w:rFonts w:cs="Times New Roman"/>
                <w:sz w:val="24"/>
                <w:szCs w:val="24"/>
              </w:rPr>
              <w:t xml:space="preserve">activities </w:t>
            </w:r>
            <w:r w:rsidR="00081B0C">
              <w:rPr>
                <w:rFonts w:cs="Times New Roman"/>
                <w:sz w:val="24"/>
                <w:szCs w:val="24"/>
              </w:rPr>
              <w:t>in Myitkyina area</w:t>
            </w:r>
            <w:r w:rsidR="00A63E16" w:rsidRPr="00C00865">
              <w:rPr>
                <w:rFonts w:cs="Times New Roman"/>
                <w:sz w:val="24"/>
                <w:szCs w:val="24"/>
              </w:rPr>
              <w:t xml:space="preserve"> </w:t>
            </w:r>
            <w:r w:rsidR="00081B0C">
              <w:rPr>
                <w:rFonts w:cs="Times New Roman"/>
                <w:sz w:val="24"/>
                <w:szCs w:val="24"/>
              </w:rPr>
              <w:t xml:space="preserve">requiring approval from local authorities. </w:t>
            </w:r>
          </w:p>
        </w:tc>
      </w:tr>
      <w:tr w:rsidR="006F7599" w:rsidRPr="0025273C" w:rsidTr="00BC0BE9">
        <w:trPr>
          <w:trHeight w:val="530"/>
        </w:trPr>
        <w:tc>
          <w:tcPr>
            <w:tcW w:w="2127" w:type="dxa"/>
            <w:vAlign w:val="center"/>
          </w:tcPr>
          <w:p w:rsidR="006F7599" w:rsidRPr="0025273C" w:rsidRDefault="006F7599" w:rsidP="00BC0BE9">
            <w:pPr>
              <w:ind w:left="29"/>
              <w:rPr>
                <w:rFonts w:cs="Times New Roman"/>
                <w:b/>
                <w:sz w:val="24"/>
                <w:szCs w:val="24"/>
              </w:rPr>
            </w:pPr>
            <w:r w:rsidRPr="0025273C">
              <w:rPr>
                <w:rFonts w:cs="Times New Roman"/>
                <w:b/>
                <w:sz w:val="24"/>
                <w:szCs w:val="24"/>
              </w:rPr>
              <w:t>Actions points</w:t>
            </w:r>
          </w:p>
        </w:tc>
        <w:tc>
          <w:tcPr>
            <w:tcW w:w="8377" w:type="dxa"/>
            <w:vAlign w:val="center"/>
          </w:tcPr>
          <w:p w:rsidR="00A63E16" w:rsidRPr="0025273C" w:rsidRDefault="00877D0E" w:rsidP="00081B0C">
            <w:pPr>
              <w:pStyle w:val="ListParagraph"/>
              <w:ind w:left="176"/>
              <w:rPr>
                <w:rFonts w:cs="Times New Roman"/>
                <w:sz w:val="24"/>
                <w:szCs w:val="24"/>
              </w:rPr>
            </w:pPr>
            <w:r>
              <w:rPr>
                <w:rFonts w:cs="Times New Roman"/>
                <w:sz w:val="24"/>
                <w:szCs w:val="24"/>
              </w:rPr>
              <w:t>The WASH</w:t>
            </w:r>
            <w:r w:rsidR="00081B0C">
              <w:rPr>
                <w:rFonts w:cs="Times New Roman"/>
                <w:sz w:val="24"/>
                <w:szCs w:val="24"/>
              </w:rPr>
              <w:t xml:space="preserve"> cluster share a note on desludging  issues in Kachin and NSS</w:t>
            </w:r>
          </w:p>
        </w:tc>
      </w:tr>
    </w:tbl>
    <w:p w:rsidR="006F7599" w:rsidRPr="0025273C" w:rsidRDefault="006F7599" w:rsidP="009C2221">
      <w:pPr>
        <w:rPr>
          <w:rFonts w:cs="Times New Roman"/>
          <w:sz w:val="24"/>
          <w:szCs w:val="24"/>
        </w:rPr>
      </w:pPr>
    </w:p>
    <w:tbl>
      <w:tblPr>
        <w:tblStyle w:val="TableGrid"/>
        <w:tblW w:w="10504" w:type="dxa"/>
        <w:tblInd w:w="-856" w:type="dxa"/>
        <w:tblCellMar>
          <w:top w:w="28" w:type="dxa"/>
          <w:bottom w:w="28" w:type="dxa"/>
        </w:tblCellMar>
        <w:tblLook w:val="04A0" w:firstRow="1" w:lastRow="0" w:firstColumn="1" w:lastColumn="0" w:noHBand="0" w:noVBand="1"/>
      </w:tblPr>
      <w:tblGrid>
        <w:gridCol w:w="2127"/>
        <w:gridCol w:w="8377"/>
      </w:tblGrid>
      <w:tr w:rsidR="0039586B" w:rsidRPr="0025273C" w:rsidTr="00BC0BE9">
        <w:tc>
          <w:tcPr>
            <w:tcW w:w="10504" w:type="dxa"/>
            <w:gridSpan w:val="2"/>
            <w:shd w:val="clear" w:color="auto" w:fill="D9D9D9" w:themeFill="background1" w:themeFillShade="D9"/>
          </w:tcPr>
          <w:p w:rsidR="0039586B" w:rsidRPr="0025273C" w:rsidRDefault="0039586B" w:rsidP="003E0321">
            <w:pPr>
              <w:rPr>
                <w:rFonts w:cs="Times New Roman"/>
                <w:b/>
                <w:sz w:val="24"/>
                <w:szCs w:val="24"/>
              </w:rPr>
            </w:pPr>
            <w:r w:rsidRPr="0025273C">
              <w:rPr>
                <w:rFonts w:cs="Times New Roman"/>
                <w:b/>
                <w:sz w:val="24"/>
                <w:szCs w:val="24"/>
              </w:rPr>
              <w:t xml:space="preserve">Topic </w:t>
            </w:r>
            <w:r w:rsidR="00877D0E">
              <w:rPr>
                <w:rFonts w:cs="Times New Roman"/>
                <w:b/>
                <w:sz w:val="24"/>
                <w:szCs w:val="24"/>
              </w:rPr>
              <w:t>2</w:t>
            </w:r>
            <w:r w:rsidRPr="0025273C">
              <w:rPr>
                <w:rFonts w:cs="Times New Roman"/>
                <w:b/>
                <w:sz w:val="24"/>
                <w:szCs w:val="24"/>
              </w:rPr>
              <w:t xml:space="preserve">: </w:t>
            </w:r>
            <w:r w:rsidR="003E0321" w:rsidRPr="003E0321">
              <w:rPr>
                <w:sz w:val="24"/>
                <w:szCs w:val="24"/>
                <w:lang w:val="en-US"/>
              </w:rPr>
              <w:t xml:space="preserve">OXFAM </w:t>
            </w:r>
            <w:r w:rsidR="007067E2" w:rsidRPr="0025273C">
              <w:rPr>
                <w:sz w:val="24"/>
                <w:szCs w:val="24"/>
                <w:lang w:val="en-US"/>
              </w:rPr>
              <w:t xml:space="preserve">Desludging Pilot project in </w:t>
            </w:r>
            <w:r w:rsidR="003E0321">
              <w:rPr>
                <w:sz w:val="24"/>
                <w:szCs w:val="24"/>
                <w:lang w:val="en-US"/>
              </w:rPr>
              <w:t>Myitkyina</w:t>
            </w:r>
          </w:p>
        </w:tc>
      </w:tr>
      <w:tr w:rsidR="0039586B" w:rsidRPr="0025273C" w:rsidTr="0039586B">
        <w:trPr>
          <w:trHeight w:val="530"/>
        </w:trPr>
        <w:tc>
          <w:tcPr>
            <w:tcW w:w="2127" w:type="dxa"/>
            <w:vAlign w:val="center"/>
          </w:tcPr>
          <w:p w:rsidR="0039586B" w:rsidRPr="0025273C" w:rsidRDefault="0039586B" w:rsidP="00BC0BE9">
            <w:pPr>
              <w:ind w:left="29"/>
              <w:rPr>
                <w:rFonts w:cs="Times New Roman"/>
                <w:b/>
                <w:sz w:val="24"/>
                <w:szCs w:val="24"/>
              </w:rPr>
            </w:pPr>
            <w:r w:rsidRPr="0025273C">
              <w:rPr>
                <w:rFonts w:cs="Times New Roman"/>
                <w:b/>
                <w:sz w:val="24"/>
                <w:szCs w:val="24"/>
              </w:rPr>
              <w:t>Summary of discussions</w:t>
            </w:r>
          </w:p>
        </w:tc>
        <w:tc>
          <w:tcPr>
            <w:tcW w:w="8377" w:type="dxa"/>
            <w:vAlign w:val="center"/>
          </w:tcPr>
          <w:p w:rsidR="00FF49E0" w:rsidRPr="004A4D9F" w:rsidRDefault="007067E2" w:rsidP="004A4D9F">
            <w:pPr>
              <w:ind w:left="5"/>
              <w:jc w:val="both"/>
              <w:rPr>
                <w:rFonts w:cs="Times New Roman"/>
                <w:sz w:val="24"/>
                <w:szCs w:val="24"/>
              </w:rPr>
            </w:pPr>
            <w:r w:rsidRPr="004A4D9F">
              <w:rPr>
                <w:rFonts w:cs="Times New Roman"/>
                <w:sz w:val="24"/>
                <w:szCs w:val="24"/>
              </w:rPr>
              <w:t>OXFAM brief explained about the</w:t>
            </w:r>
            <w:r w:rsidR="004A4D9F">
              <w:rPr>
                <w:rFonts w:cs="Times New Roman"/>
                <w:sz w:val="24"/>
                <w:szCs w:val="24"/>
              </w:rPr>
              <w:t>ir d</w:t>
            </w:r>
            <w:r w:rsidRPr="004A4D9F">
              <w:rPr>
                <w:rFonts w:cs="Times New Roman"/>
                <w:sz w:val="24"/>
                <w:szCs w:val="24"/>
              </w:rPr>
              <w:t xml:space="preserve">esludging </w:t>
            </w:r>
            <w:r w:rsidR="004A4D9F">
              <w:rPr>
                <w:rFonts w:cs="Times New Roman"/>
                <w:sz w:val="24"/>
                <w:szCs w:val="24"/>
              </w:rPr>
              <w:t xml:space="preserve">pilot project in Myitkyina Area. OXFAM team </w:t>
            </w:r>
            <w:r w:rsidR="00BF3DE5">
              <w:rPr>
                <w:rFonts w:cs="Times New Roman"/>
                <w:sz w:val="24"/>
                <w:szCs w:val="24"/>
              </w:rPr>
              <w:t>already sent</w:t>
            </w:r>
            <w:r w:rsidR="005415F3">
              <w:rPr>
                <w:rFonts w:cs="Times New Roman"/>
                <w:sz w:val="24"/>
                <w:szCs w:val="24"/>
              </w:rPr>
              <w:t xml:space="preserve"> a</w:t>
            </w:r>
            <w:r w:rsidR="004A4D9F">
              <w:rPr>
                <w:rFonts w:cs="Times New Roman"/>
                <w:sz w:val="24"/>
                <w:szCs w:val="24"/>
              </w:rPr>
              <w:t xml:space="preserve"> letter to RRD</w:t>
            </w:r>
            <w:r w:rsidR="00BF3DE5">
              <w:rPr>
                <w:rFonts w:cs="Times New Roman"/>
                <w:sz w:val="24"/>
                <w:szCs w:val="24"/>
              </w:rPr>
              <w:t xml:space="preserve"> authorities</w:t>
            </w:r>
            <w:r w:rsidR="004A4D9F">
              <w:rPr>
                <w:rFonts w:cs="Times New Roman"/>
                <w:sz w:val="24"/>
                <w:szCs w:val="24"/>
              </w:rPr>
              <w:t xml:space="preserve"> for</w:t>
            </w:r>
            <w:r w:rsidR="00BF3DE5">
              <w:rPr>
                <w:rFonts w:cs="Times New Roman"/>
                <w:sz w:val="24"/>
                <w:szCs w:val="24"/>
              </w:rPr>
              <w:t xml:space="preserve"> the approval of</w:t>
            </w:r>
            <w:r w:rsidR="004A4D9F">
              <w:rPr>
                <w:rFonts w:cs="Times New Roman"/>
                <w:sz w:val="24"/>
                <w:szCs w:val="24"/>
              </w:rPr>
              <w:t xml:space="preserve"> their desludging project. </w:t>
            </w:r>
            <w:r w:rsidR="00BF3DE5">
              <w:rPr>
                <w:rFonts w:cs="Times New Roman"/>
                <w:sz w:val="24"/>
                <w:szCs w:val="24"/>
              </w:rPr>
              <w:t>RRD has suggested to undertake a field visit to better assess the road that will be used to transport the excreta and to see the land to be used for excreta disposal and its surroundings.</w:t>
            </w:r>
          </w:p>
          <w:p w:rsidR="007067E2" w:rsidRPr="004A4D9F" w:rsidRDefault="00BF3DE5" w:rsidP="004A4D9F">
            <w:pPr>
              <w:ind w:left="5"/>
              <w:jc w:val="both"/>
              <w:rPr>
                <w:rFonts w:cs="Times New Roman"/>
                <w:sz w:val="24"/>
                <w:szCs w:val="24"/>
              </w:rPr>
            </w:pPr>
            <w:r>
              <w:rPr>
                <w:rFonts w:cs="Times New Roman"/>
                <w:sz w:val="24"/>
                <w:szCs w:val="24"/>
              </w:rPr>
              <w:t>The excreta designed by OXFAM team</w:t>
            </w:r>
            <w:r w:rsidR="007067E2" w:rsidRPr="004A4D9F">
              <w:rPr>
                <w:rFonts w:cs="Times New Roman"/>
                <w:sz w:val="24"/>
                <w:szCs w:val="24"/>
              </w:rPr>
              <w:t xml:space="preserve"> </w:t>
            </w:r>
            <w:r>
              <w:rPr>
                <w:rFonts w:cs="Times New Roman"/>
                <w:sz w:val="24"/>
                <w:szCs w:val="24"/>
              </w:rPr>
              <w:t xml:space="preserve">enable to store about </w:t>
            </w:r>
            <w:r w:rsidR="00BC332B">
              <w:rPr>
                <w:rFonts w:cs="Times New Roman"/>
                <w:sz w:val="24"/>
                <w:szCs w:val="24"/>
              </w:rPr>
              <w:t>100</w:t>
            </w:r>
            <w:r w:rsidR="007067E2" w:rsidRPr="004A4D9F">
              <w:rPr>
                <w:rFonts w:cs="Times New Roman"/>
                <w:sz w:val="24"/>
                <w:szCs w:val="24"/>
              </w:rPr>
              <w:t xml:space="preserve"> latrines</w:t>
            </w:r>
            <w:r w:rsidR="00BC332B">
              <w:rPr>
                <w:rFonts w:cs="Times New Roman"/>
                <w:sz w:val="24"/>
                <w:szCs w:val="24"/>
              </w:rPr>
              <w:t xml:space="preserve"> for one year</w:t>
            </w:r>
            <w:r>
              <w:rPr>
                <w:rFonts w:cs="Times New Roman"/>
                <w:sz w:val="24"/>
                <w:szCs w:val="24"/>
              </w:rPr>
              <w:t xml:space="preserve">. </w:t>
            </w:r>
            <w:r w:rsidR="007067E2" w:rsidRPr="004A4D9F">
              <w:rPr>
                <w:rFonts w:cs="Times New Roman"/>
                <w:sz w:val="24"/>
                <w:szCs w:val="24"/>
              </w:rPr>
              <w:t xml:space="preserve">DRD </w:t>
            </w:r>
            <w:r>
              <w:rPr>
                <w:rFonts w:cs="Times New Roman"/>
                <w:sz w:val="24"/>
                <w:szCs w:val="24"/>
              </w:rPr>
              <w:t>asked to OXFAM why a bigger structure was not planned</w:t>
            </w:r>
            <w:r w:rsidR="00EA2B74" w:rsidRPr="004A4D9F">
              <w:rPr>
                <w:rFonts w:cs="Times New Roman"/>
                <w:sz w:val="24"/>
                <w:szCs w:val="24"/>
              </w:rPr>
              <w:t>. OXFAM explaine</w:t>
            </w:r>
            <w:r w:rsidR="008B33B4">
              <w:rPr>
                <w:rFonts w:cs="Times New Roman"/>
                <w:sz w:val="24"/>
                <w:szCs w:val="24"/>
              </w:rPr>
              <w:t>d that the project size may</w:t>
            </w:r>
            <w:r>
              <w:rPr>
                <w:rFonts w:cs="Times New Roman"/>
                <w:sz w:val="24"/>
                <w:szCs w:val="24"/>
              </w:rPr>
              <w:t xml:space="preserve"> change, depending </w:t>
            </w:r>
            <w:r w:rsidR="008B33B4">
              <w:rPr>
                <w:rFonts w:cs="Times New Roman"/>
                <w:sz w:val="24"/>
                <w:szCs w:val="24"/>
              </w:rPr>
              <w:t>on budget availability.</w:t>
            </w:r>
          </w:p>
          <w:p w:rsidR="00EA2B74" w:rsidRPr="004A4D9F" w:rsidRDefault="00EA2B74" w:rsidP="004A4D9F">
            <w:pPr>
              <w:ind w:left="5"/>
              <w:jc w:val="both"/>
              <w:rPr>
                <w:rFonts w:cs="Times New Roman"/>
                <w:sz w:val="24"/>
                <w:szCs w:val="24"/>
              </w:rPr>
            </w:pPr>
            <w:proofErr w:type="spellStart"/>
            <w:r w:rsidRPr="004A4D9F">
              <w:rPr>
                <w:rFonts w:cs="Times New Roman"/>
                <w:sz w:val="24"/>
                <w:szCs w:val="24"/>
              </w:rPr>
              <w:t>DoH</w:t>
            </w:r>
            <w:proofErr w:type="spellEnd"/>
            <w:r w:rsidRPr="004A4D9F">
              <w:rPr>
                <w:rFonts w:cs="Times New Roman"/>
                <w:sz w:val="24"/>
                <w:szCs w:val="24"/>
              </w:rPr>
              <w:t xml:space="preserve"> </w:t>
            </w:r>
            <w:r w:rsidR="008B33B4">
              <w:rPr>
                <w:rFonts w:cs="Times New Roman"/>
                <w:sz w:val="24"/>
                <w:szCs w:val="24"/>
              </w:rPr>
              <w:t>stressed on the necessity to undertake</w:t>
            </w:r>
            <w:r w:rsidRPr="004A4D9F">
              <w:rPr>
                <w:rFonts w:cs="Times New Roman"/>
                <w:sz w:val="24"/>
                <w:szCs w:val="24"/>
              </w:rPr>
              <w:t xml:space="preserve"> Health Educati</w:t>
            </w:r>
            <w:r w:rsidR="008B33B4">
              <w:rPr>
                <w:rFonts w:cs="Times New Roman"/>
                <w:sz w:val="24"/>
                <w:szCs w:val="24"/>
              </w:rPr>
              <w:t xml:space="preserve">on such as precaution during desludging time </w:t>
            </w:r>
            <w:r w:rsidRPr="004A4D9F">
              <w:rPr>
                <w:rFonts w:cs="Times New Roman"/>
                <w:sz w:val="24"/>
                <w:szCs w:val="24"/>
              </w:rPr>
              <w:t xml:space="preserve">in the camps </w:t>
            </w:r>
            <w:r w:rsidR="008B33B4">
              <w:rPr>
                <w:rFonts w:cs="Times New Roman"/>
                <w:sz w:val="24"/>
                <w:szCs w:val="24"/>
              </w:rPr>
              <w:t xml:space="preserve">and training to the </w:t>
            </w:r>
            <w:r w:rsidRPr="004A4D9F">
              <w:rPr>
                <w:rFonts w:cs="Times New Roman"/>
                <w:sz w:val="24"/>
                <w:szCs w:val="24"/>
              </w:rPr>
              <w:t xml:space="preserve">manual workers. </w:t>
            </w:r>
          </w:p>
          <w:p w:rsidR="0039586B" w:rsidRDefault="00EA2B74" w:rsidP="008B33B4">
            <w:pPr>
              <w:ind w:left="5"/>
              <w:jc w:val="both"/>
              <w:rPr>
                <w:rFonts w:cs="Times New Roman"/>
                <w:sz w:val="24"/>
                <w:szCs w:val="24"/>
              </w:rPr>
            </w:pPr>
            <w:r w:rsidRPr="004A4D9F">
              <w:rPr>
                <w:rFonts w:cs="Times New Roman"/>
                <w:sz w:val="24"/>
                <w:szCs w:val="24"/>
              </w:rPr>
              <w:t xml:space="preserve">RRD asked about the </w:t>
            </w:r>
            <w:r w:rsidR="008B33B4">
              <w:rPr>
                <w:rFonts w:cs="Times New Roman"/>
                <w:sz w:val="24"/>
                <w:szCs w:val="24"/>
              </w:rPr>
              <w:t xml:space="preserve">type of </w:t>
            </w:r>
            <w:r w:rsidRPr="004A4D9F">
              <w:rPr>
                <w:rFonts w:cs="Times New Roman"/>
                <w:sz w:val="24"/>
                <w:szCs w:val="24"/>
              </w:rPr>
              <w:t>transportation truck</w:t>
            </w:r>
            <w:r w:rsidR="008B33B4">
              <w:rPr>
                <w:rFonts w:cs="Times New Roman"/>
                <w:sz w:val="24"/>
                <w:szCs w:val="24"/>
              </w:rPr>
              <w:t>s to be used</w:t>
            </w:r>
            <w:r w:rsidRPr="004A4D9F">
              <w:rPr>
                <w:rFonts w:cs="Times New Roman"/>
                <w:sz w:val="24"/>
                <w:szCs w:val="24"/>
              </w:rPr>
              <w:t xml:space="preserve">, OXFAM explained that it is based on the assessment. Most of the camp </w:t>
            </w:r>
            <w:r w:rsidR="008B33B4">
              <w:rPr>
                <w:rFonts w:cs="Times New Roman"/>
                <w:sz w:val="24"/>
                <w:szCs w:val="24"/>
              </w:rPr>
              <w:t xml:space="preserve">are not accessible with a big truck. So, three wheels vehicle may be needed to ensure the excreta transportation </w:t>
            </w:r>
            <w:r w:rsidR="008B33B4">
              <w:rPr>
                <w:rFonts w:cs="Times New Roman"/>
                <w:sz w:val="24"/>
                <w:szCs w:val="24"/>
              </w:rPr>
              <w:lastRenderedPageBreak/>
              <w:t>with barrels</w:t>
            </w:r>
          </w:p>
          <w:p w:rsidR="00097AE5" w:rsidRPr="0025273C" w:rsidRDefault="00097AE5" w:rsidP="003E0321">
            <w:pPr>
              <w:jc w:val="both"/>
              <w:rPr>
                <w:rFonts w:cs="Times New Roman"/>
                <w:sz w:val="24"/>
                <w:szCs w:val="24"/>
              </w:rPr>
            </w:pPr>
            <w:r>
              <w:rPr>
                <w:rFonts w:cs="Times New Roman"/>
                <w:sz w:val="24"/>
                <w:szCs w:val="24"/>
              </w:rPr>
              <w:t xml:space="preserve">Following OXFAM presentation, </w:t>
            </w:r>
            <w:r w:rsidRPr="005415F3">
              <w:rPr>
                <w:rFonts w:cs="Times New Roman"/>
                <w:sz w:val="24"/>
                <w:szCs w:val="24"/>
              </w:rPr>
              <w:t xml:space="preserve">KBC asked </w:t>
            </w:r>
            <w:r>
              <w:rPr>
                <w:rFonts w:cs="Times New Roman"/>
                <w:sz w:val="24"/>
                <w:szCs w:val="24"/>
              </w:rPr>
              <w:t>whether humanitarian ag</w:t>
            </w:r>
            <w:r w:rsidR="003E0321">
              <w:rPr>
                <w:rFonts w:cs="Times New Roman"/>
                <w:sz w:val="24"/>
                <w:szCs w:val="24"/>
              </w:rPr>
              <w:t>e</w:t>
            </w:r>
            <w:r>
              <w:rPr>
                <w:rFonts w:cs="Times New Roman"/>
                <w:sz w:val="24"/>
                <w:szCs w:val="24"/>
              </w:rPr>
              <w:t xml:space="preserve">ncies could carried out by themselves some desludging activities or only TDC was empowered to do it. </w:t>
            </w:r>
            <w:r w:rsidRPr="005415F3">
              <w:rPr>
                <w:rFonts w:cs="Times New Roman"/>
                <w:sz w:val="24"/>
                <w:szCs w:val="24"/>
              </w:rPr>
              <w:t xml:space="preserve">RRD explained that </w:t>
            </w:r>
            <w:r>
              <w:rPr>
                <w:rFonts w:cs="Times New Roman"/>
                <w:sz w:val="24"/>
                <w:szCs w:val="24"/>
              </w:rPr>
              <w:t xml:space="preserve">if one organization has the appropriate technical background and </w:t>
            </w:r>
            <w:r w:rsidR="003E0321">
              <w:rPr>
                <w:rFonts w:cs="Times New Roman"/>
                <w:sz w:val="24"/>
                <w:szCs w:val="24"/>
              </w:rPr>
              <w:t>funding, it</w:t>
            </w:r>
            <w:r>
              <w:rPr>
                <w:rFonts w:cs="Times New Roman"/>
                <w:sz w:val="24"/>
                <w:szCs w:val="24"/>
              </w:rPr>
              <w:t xml:space="preserve"> can consider doing this activity under conditions that the project received approval from local authorities and follow</w:t>
            </w:r>
            <w:r w:rsidR="003E0321">
              <w:rPr>
                <w:rFonts w:cs="Times New Roman"/>
                <w:sz w:val="24"/>
                <w:szCs w:val="24"/>
              </w:rPr>
              <w:t>s</w:t>
            </w:r>
            <w:r>
              <w:rPr>
                <w:rFonts w:cs="Times New Roman"/>
                <w:sz w:val="24"/>
                <w:szCs w:val="24"/>
              </w:rPr>
              <w:t xml:space="preserve"> the appropriate procedures with a no harm approach.</w:t>
            </w:r>
          </w:p>
        </w:tc>
      </w:tr>
      <w:tr w:rsidR="0039586B" w:rsidRPr="0025273C" w:rsidTr="0039586B">
        <w:trPr>
          <w:trHeight w:val="530"/>
        </w:trPr>
        <w:tc>
          <w:tcPr>
            <w:tcW w:w="2127" w:type="dxa"/>
            <w:vAlign w:val="center"/>
          </w:tcPr>
          <w:p w:rsidR="0039586B" w:rsidRPr="0025273C" w:rsidRDefault="0039586B" w:rsidP="00BC0BE9">
            <w:pPr>
              <w:ind w:left="29"/>
              <w:rPr>
                <w:rFonts w:cs="Times New Roman"/>
                <w:b/>
                <w:sz w:val="24"/>
                <w:szCs w:val="24"/>
              </w:rPr>
            </w:pPr>
            <w:r w:rsidRPr="0025273C">
              <w:rPr>
                <w:rFonts w:cs="Times New Roman"/>
                <w:b/>
                <w:sz w:val="24"/>
                <w:szCs w:val="24"/>
              </w:rPr>
              <w:lastRenderedPageBreak/>
              <w:t>Actions points</w:t>
            </w:r>
          </w:p>
        </w:tc>
        <w:tc>
          <w:tcPr>
            <w:tcW w:w="8377" w:type="dxa"/>
            <w:vAlign w:val="center"/>
          </w:tcPr>
          <w:p w:rsidR="000B7089" w:rsidRPr="000B7089" w:rsidRDefault="000B7089" w:rsidP="000B7089">
            <w:pPr>
              <w:pStyle w:val="ListParagraph"/>
              <w:numPr>
                <w:ilvl w:val="0"/>
                <w:numId w:val="27"/>
              </w:numPr>
              <w:ind w:left="289" w:hanging="142"/>
              <w:jc w:val="both"/>
              <w:rPr>
                <w:rFonts w:cs="Times New Roman"/>
                <w:sz w:val="24"/>
                <w:szCs w:val="24"/>
              </w:rPr>
            </w:pPr>
            <w:r w:rsidRPr="000B7089">
              <w:rPr>
                <w:rFonts w:cs="Times New Roman"/>
                <w:sz w:val="24"/>
                <w:szCs w:val="24"/>
              </w:rPr>
              <w:t>OXFAM to share the final desludging project with WASH cluster</w:t>
            </w:r>
          </w:p>
          <w:p w:rsidR="00FF49E0" w:rsidRPr="000B7089" w:rsidRDefault="000A4D39" w:rsidP="000B7089">
            <w:pPr>
              <w:pStyle w:val="ListParagraph"/>
              <w:numPr>
                <w:ilvl w:val="0"/>
                <w:numId w:val="27"/>
              </w:numPr>
              <w:ind w:left="289" w:hanging="142"/>
              <w:jc w:val="both"/>
              <w:rPr>
                <w:rFonts w:cs="Times New Roman"/>
                <w:sz w:val="24"/>
                <w:szCs w:val="24"/>
              </w:rPr>
            </w:pPr>
            <w:r w:rsidRPr="000B7089">
              <w:rPr>
                <w:rFonts w:cs="Times New Roman"/>
                <w:sz w:val="24"/>
                <w:szCs w:val="24"/>
              </w:rPr>
              <w:t>Conduct</w:t>
            </w:r>
            <w:r w:rsidR="00EA2B74" w:rsidRPr="000B7089">
              <w:rPr>
                <w:rFonts w:cs="Times New Roman"/>
                <w:sz w:val="24"/>
                <w:szCs w:val="24"/>
              </w:rPr>
              <w:t xml:space="preserve"> field visit to the dispose site for sludge in Friday 3rd April 2015 7:00 Am. In this field visit, RRD, DRD, TDA, </w:t>
            </w:r>
            <w:proofErr w:type="spellStart"/>
            <w:r w:rsidR="00EA2B74" w:rsidRPr="000B7089">
              <w:rPr>
                <w:rFonts w:cs="Times New Roman"/>
                <w:sz w:val="24"/>
                <w:szCs w:val="24"/>
              </w:rPr>
              <w:t>DoH</w:t>
            </w:r>
            <w:proofErr w:type="spellEnd"/>
            <w:r w:rsidR="00EA2B74" w:rsidRPr="000B7089">
              <w:rPr>
                <w:rFonts w:cs="Times New Roman"/>
                <w:sz w:val="24"/>
                <w:szCs w:val="24"/>
              </w:rPr>
              <w:t xml:space="preserve">, UNICEF and OXFAM will participate. </w:t>
            </w:r>
          </w:p>
          <w:p w:rsidR="004A4D9F" w:rsidRPr="000B7089" w:rsidRDefault="004A4D9F" w:rsidP="000B7089">
            <w:pPr>
              <w:pStyle w:val="ListParagraph"/>
              <w:numPr>
                <w:ilvl w:val="0"/>
                <w:numId w:val="27"/>
              </w:numPr>
              <w:ind w:left="289" w:hanging="142"/>
              <w:jc w:val="both"/>
              <w:rPr>
                <w:rFonts w:cs="Times New Roman"/>
                <w:sz w:val="24"/>
                <w:szCs w:val="24"/>
              </w:rPr>
            </w:pPr>
            <w:r w:rsidRPr="000B7089">
              <w:rPr>
                <w:rFonts w:cs="Times New Roman"/>
                <w:sz w:val="24"/>
                <w:szCs w:val="24"/>
              </w:rPr>
              <w:t>OXFAM to consolidate recommendations provided by the participants of  this field assessment</w:t>
            </w:r>
          </w:p>
          <w:p w:rsidR="000A4D39" w:rsidRPr="000B7089" w:rsidRDefault="000A4D39" w:rsidP="000B7089">
            <w:pPr>
              <w:pStyle w:val="ListParagraph"/>
              <w:numPr>
                <w:ilvl w:val="0"/>
                <w:numId w:val="27"/>
              </w:numPr>
              <w:ind w:left="289" w:hanging="142"/>
              <w:jc w:val="both"/>
              <w:rPr>
                <w:rFonts w:cs="Times New Roman"/>
                <w:sz w:val="24"/>
                <w:szCs w:val="24"/>
              </w:rPr>
            </w:pPr>
            <w:r w:rsidRPr="000B7089">
              <w:rPr>
                <w:rFonts w:cs="Times New Roman"/>
                <w:sz w:val="24"/>
                <w:szCs w:val="24"/>
              </w:rPr>
              <w:t xml:space="preserve">RRD will </w:t>
            </w:r>
            <w:r w:rsidR="00FA52C4" w:rsidRPr="000B7089">
              <w:rPr>
                <w:rFonts w:cs="Times New Roman"/>
                <w:sz w:val="24"/>
                <w:szCs w:val="24"/>
              </w:rPr>
              <w:t xml:space="preserve">coordinate with TDC to participate to </w:t>
            </w:r>
            <w:r w:rsidRPr="000B7089">
              <w:rPr>
                <w:rFonts w:cs="Times New Roman"/>
                <w:sz w:val="24"/>
                <w:szCs w:val="24"/>
              </w:rPr>
              <w:t>this field visit</w:t>
            </w:r>
          </w:p>
        </w:tc>
      </w:tr>
    </w:tbl>
    <w:p w:rsidR="00F06761" w:rsidRPr="0025273C" w:rsidRDefault="00F06761" w:rsidP="00F06761">
      <w:pPr>
        <w:rPr>
          <w:rFonts w:cs="Times New Roman"/>
          <w:sz w:val="24"/>
          <w:szCs w:val="24"/>
        </w:rPr>
      </w:pPr>
    </w:p>
    <w:tbl>
      <w:tblPr>
        <w:tblStyle w:val="TableGrid"/>
        <w:tblW w:w="10504" w:type="dxa"/>
        <w:tblInd w:w="-856" w:type="dxa"/>
        <w:tblCellMar>
          <w:top w:w="28" w:type="dxa"/>
          <w:bottom w:w="28" w:type="dxa"/>
        </w:tblCellMar>
        <w:tblLook w:val="04A0" w:firstRow="1" w:lastRow="0" w:firstColumn="1" w:lastColumn="0" w:noHBand="0" w:noVBand="1"/>
      </w:tblPr>
      <w:tblGrid>
        <w:gridCol w:w="2127"/>
        <w:gridCol w:w="8377"/>
      </w:tblGrid>
      <w:tr w:rsidR="00741790" w:rsidRPr="0025273C" w:rsidTr="00BC0BE9">
        <w:tc>
          <w:tcPr>
            <w:tcW w:w="10504" w:type="dxa"/>
            <w:gridSpan w:val="2"/>
            <w:shd w:val="clear" w:color="auto" w:fill="D9D9D9" w:themeFill="background1" w:themeFillShade="D9"/>
          </w:tcPr>
          <w:p w:rsidR="00741790" w:rsidRPr="0025273C" w:rsidRDefault="00741790" w:rsidP="00741790">
            <w:pPr>
              <w:rPr>
                <w:rFonts w:cs="Times New Roman"/>
                <w:b/>
                <w:sz w:val="24"/>
                <w:szCs w:val="24"/>
              </w:rPr>
            </w:pPr>
            <w:r w:rsidRPr="0025273C">
              <w:rPr>
                <w:sz w:val="24"/>
                <w:szCs w:val="24"/>
                <w:lang w:val="en-US"/>
              </w:rPr>
              <w:t xml:space="preserve">AOB </w:t>
            </w:r>
          </w:p>
        </w:tc>
      </w:tr>
      <w:tr w:rsidR="00E16CBD" w:rsidRPr="0025273C" w:rsidTr="00BC0BE9">
        <w:trPr>
          <w:trHeight w:val="530"/>
        </w:trPr>
        <w:tc>
          <w:tcPr>
            <w:tcW w:w="2127" w:type="dxa"/>
            <w:vAlign w:val="center"/>
          </w:tcPr>
          <w:p w:rsidR="00E16CBD" w:rsidRPr="0025273C" w:rsidRDefault="00E16CBD" w:rsidP="00E16CBD">
            <w:pPr>
              <w:ind w:left="29"/>
              <w:rPr>
                <w:rFonts w:cs="Times New Roman"/>
                <w:b/>
                <w:sz w:val="24"/>
                <w:szCs w:val="24"/>
              </w:rPr>
            </w:pPr>
            <w:r w:rsidRPr="0025273C">
              <w:rPr>
                <w:rFonts w:cs="Times New Roman"/>
                <w:b/>
                <w:sz w:val="24"/>
                <w:szCs w:val="24"/>
              </w:rPr>
              <w:t>Summary of discussions</w:t>
            </w:r>
          </w:p>
        </w:tc>
        <w:tc>
          <w:tcPr>
            <w:tcW w:w="8377" w:type="dxa"/>
            <w:vAlign w:val="center"/>
          </w:tcPr>
          <w:p w:rsidR="00097AE5" w:rsidRDefault="00097AE5" w:rsidP="00E16CBD">
            <w:pPr>
              <w:jc w:val="both"/>
              <w:rPr>
                <w:rFonts w:cs="Times New Roman"/>
                <w:sz w:val="24"/>
                <w:szCs w:val="24"/>
              </w:rPr>
            </w:pPr>
            <w:r>
              <w:rPr>
                <w:rFonts w:cs="Times New Roman"/>
                <w:sz w:val="24"/>
                <w:szCs w:val="24"/>
              </w:rPr>
              <w:t xml:space="preserve">Unlike initial plan, </w:t>
            </w:r>
            <w:r w:rsidR="00E16CBD">
              <w:rPr>
                <w:rFonts w:cs="Times New Roman"/>
                <w:sz w:val="24"/>
                <w:szCs w:val="24"/>
              </w:rPr>
              <w:t xml:space="preserve">SI team could not </w:t>
            </w:r>
            <w:r>
              <w:rPr>
                <w:rFonts w:cs="Times New Roman"/>
                <w:sz w:val="24"/>
                <w:szCs w:val="24"/>
              </w:rPr>
              <w:t>participate to this wash cluster meeting focusing on desludging issues due to Travel Authorization issue.</w:t>
            </w:r>
          </w:p>
          <w:p w:rsidR="00E16CBD" w:rsidRPr="0025273C" w:rsidRDefault="00097AE5" w:rsidP="007F1E9C">
            <w:pPr>
              <w:jc w:val="both"/>
              <w:rPr>
                <w:rFonts w:cs="Times New Roman"/>
                <w:sz w:val="24"/>
                <w:szCs w:val="24"/>
              </w:rPr>
            </w:pPr>
            <w:r>
              <w:rPr>
                <w:rFonts w:cs="Times New Roman"/>
                <w:sz w:val="24"/>
                <w:szCs w:val="24"/>
              </w:rPr>
              <w:t xml:space="preserve">SI and KBC undertook a desludging g assessment in </w:t>
            </w:r>
            <w:proofErr w:type="spellStart"/>
            <w:r>
              <w:rPr>
                <w:rFonts w:cs="Times New Roman"/>
                <w:sz w:val="24"/>
                <w:szCs w:val="24"/>
              </w:rPr>
              <w:t>Bhamo</w:t>
            </w:r>
            <w:proofErr w:type="spellEnd"/>
            <w:r>
              <w:rPr>
                <w:rFonts w:cs="Times New Roman"/>
                <w:sz w:val="24"/>
                <w:szCs w:val="24"/>
              </w:rPr>
              <w:t xml:space="preserve"> that will be shared with the WASH cluster</w:t>
            </w:r>
          </w:p>
        </w:tc>
      </w:tr>
      <w:tr w:rsidR="00E16CBD" w:rsidRPr="0025273C" w:rsidTr="00BC0BE9">
        <w:trPr>
          <w:trHeight w:val="530"/>
        </w:trPr>
        <w:tc>
          <w:tcPr>
            <w:tcW w:w="2127" w:type="dxa"/>
            <w:vAlign w:val="center"/>
          </w:tcPr>
          <w:p w:rsidR="00E16CBD" w:rsidRPr="0025273C" w:rsidRDefault="00E16CBD" w:rsidP="00E16CBD">
            <w:pPr>
              <w:ind w:left="29"/>
              <w:rPr>
                <w:rFonts w:cs="Times New Roman"/>
                <w:b/>
                <w:sz w:val="24"/>
                <w:szCs w:val="24"/>
              </w:rPr>
            </w:pPr>
            <w:r w:rsidRPr="0025273C">
              <w:rPr>
                <w:rFonts w:cs="Times New Roman"/>
                <w:b/>
                <w:sz w:val="24"/>
                <w:szCs w:val="24"/>
              </w:rPr>
              <w:t>Actions points</w:t>
            </w:r>
          </w:p>
        </w:tc>
        <w:tc>
          <w:tcPr>
            <w:tcW w:w="8377" w:type="dxa"/>
            <w:vAlign w:val="center"/>
          </w:tcPr>
          <w:p w:rsidR="00E16CBD" w:rsidRPr="00365D84" w:rsidRDefault="007F1E9C" w:rsidP="00E16CBD">
            <w:pPr>
              <w:pStyle w:val="ListParagraph"/>
              <w:numPr>
                <w:ilvl w:val="0"/>
                <w:numId w:val="19"/>
              </w:numPr>
              <w:rPr>
                <w:rFonts w:cs="Times New Roman"/>
                <w:sz w:val="24"/>
                <w:szCs w:val="24"/>
              </w:rPr>
            </w:pPr>
            <w:r>
              <w:rPr>
                <w:rFonts w:cs="Times New Roman"/>
                <w:sz w:val="24"/>
                <w:szCs w:val="24"/>
              </w:rPr>
              <w:t xml:space="preserve">The WASH cluster to share </w:t>
            </w:r>
            <w:r w:rsidR="00E16CBD" w:rsidRPr="0025273C">
              <w:rPr>
                <w:rFonts w:cs="Times New Roman"/>
                <w:sz w:val="24"/>
                <w:szCs w:val="24"/>
              </w:rPr>
              <w:t xml:space="preserve">the </w:t>
            </w:r>
            <w:r>
              <w:rPr>
                <w:rFonts w:cs="Times New Roman"/>
                <w:sz w:val="24"/>
                <w:szCs w:val="24"/>
              </w:rPr>
              <w:t xml:space="preserve">SI </w:t>
            </w:r>
            <w:r w:rsidR="00E16CBD" w:rsidRPr="0025273C">
              <w:rPr>
                <w:rFonts w:cs="Times New Roman"/>
                <w:sz w:val="24"/>
                <w:szCs w:val="24"/>
              </w:rPr>
              <w:t>desludging assessment report</w:t>
            </w:r>
          </w:p>
        </w:tc>
      </w:tr>
    </w:tbl>
    <w:p w:rsidR="00F06761" w:rsidRPr="0025273C" w:rsidRDefault="00F06761" w:rsidP="00F06761">
      <w:pPr>
        <w:rPr>
          <w:rFonts w:cs="Times New Roman"/>
          <w:sz w:val="24"/>
          <w:szCs w:val="24"/>
        </w:rPr>
      </w:pPr>
    </w:p>
    <w:sectPr w:rsidR="00F06761" w:rsidRPr="0025273C" w:rsidSect="00EA2D36">
      <w:headerReference w:type="even" r:id="rId14"/>
      <w:headerReference w:type="default" r:id="rId15"/>
      <w:footerReference w:type="even" r:id="rId16"/>
      <w:footerReference w:type="default" r:id="rId17"/>
      <w:headerReference w:type="first" r:id="rId18"/>
      <w:footerReference w:type="first" r:id="rId19"/>
      <w:pgSz w:w="11906" w:h="16838"/>
      <w:pgMar w:top="1440" w:right="1133"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B94" w:rsidRDefault="00DA1B94" w:rsidP="00830FFF">
      <w:pPr>
        <w:spacing w:after="0" w:line="240" w:lineRule="auto"/>
      </w:pPr>
      <w:r>
        <w:separator/>
      </w:r>
    </w:p>
  </w:endnote>
  <w:endnote w:type="continuationSeparator" w:id="0">
    <w:p w:rsidR="00DA1B94" w:rsidRDefault="00DA1B94" w:rsidP="00830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32B" w:rsidRDefault="00BC33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B74" w:rsidRDefault="00EA2B74" w:rsidP="00EA2D36">
    <w:pPr>
      <w:pStyle w:val="Footer"/>
      <w:pBdr>
        <w:top w:val="single" w:sz="4" w:space="1" w:color="auto"/>
      </w:pBdr>
      <w:tabs>
        <w:tab w:val="clear" w:pos="4680"/>
      </w:tabs>
      <w:rPr>
        <w:sz w:val="16"/>
        <w:szCs w:val="16"/>
      </w:rPr>
    </w:pPr>
    <w:r>
      <w:rPr>
        <w:sz w:val="16"/>
        <w:szCs w:val="16"/>
      </w:rPr>
      <w:t>Minutes of WASH cluster meeting at Myitkyina</w:t>
    </w:r>
    <w:r>
      <w:rPr>
        <w:sz w:val="16"/>
        <w:szCs w:val="16"/>
      </w:rPr>
      <w:tab/>
      <w:t>30</w:t>
    </w:r>
    <w:r w:rsidRPr="00496236">
      <w:rPr>
        <w:sz w:val="16"/>
        <w:szCs w:val="16"/>
        <w:vertAlign w:val="superscript"/>
      </w:rPr>
      <w:t>th</w:t>
    </w:r>
    <w:r>
      <w:rPr>
        <w:sz w:val="16"/>
        <w:szCs w:val="16"/>
      </w:rPr>
      <w:t xml:space="preserve"> March 2015</w:t>
    </w:r>
  </w:p>
  <w:p w:rsidR="00EA2B74" w:rsidRPr="00830FFF" w:rsidRDefault="00EA2B74" w:rsidP="00EA2D36">
    <w:pPr>
      <w:pStyle w:val="Footer"/>
      <w:tabs>
        <w:tab w:val="clear" w:pos="4680"/>
      </w:tabs>
      <w:rPr>
        <w:sz w:val="16"/>
        <w:szCs w:val="16"/>
      </w:rPr>
    </w:pPr>
    <w:r>
      <w:rPr>
        <w:sz w:val="16"/>
        <w:szCs w:val="16"/>
      </w:rPr>
      <w:t>K</w:t>
    </w:r>
    <w:r w:rsidR="00877D0E">
      <w:rPr>
        <w:sz w:val="16"/>
        <w:szCs w:val="16"/>
      </w:rPr>
      <w:t>achin and NSS WASH cluster team</w:t>
    </w:r>
    <w:r w:rsidR="00877D0E">
      <w:rPr>
        <w:sz w:val="16"/>
        <w:szCs w:val="16"/>
      </w:rPr>
      <w:tab/>
      <w:t>DBO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32B" w:rsidRDefault="00BC33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B94" w:rsidRDefault="00DA1B94" w:rsidP="00830FFF">
      <w:pPr>
        <w:spacing w:after="0" w:line="240" w:lineRule="auto"/>
      </w:pPr>
      <w:r>
        <w:separator/>
      </w:r>
    </w:p>
  </w:footnote>
  <w:footnote w:type="continuationSeparator" w:id="0">
    <w:p w:rsidR="00DA1B94" w:rsidRDefault="00DA1B94" w:rsidP="00830F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32B" w:rsidRDefault="00BC33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B74" w:rsidRDefault="00DA1B94">
    <w:pPr>
      <w:pStyle w:val="Header"/>
      <w:jc w:val="right"/>
    </w:pPr>
    <w:sdt>
      <w:sdtPr>
        <w:id w:val="241535268"/>
        <w:docPartObj>
          <w:docPartGallery w:val="Page Numbers (Top of Page)"/>
          <w:docPartUnique/>
        </w:docPartObj>
      </w:sdtPr>
      <w:sdtEndPr/>
      <w:sdtContent>
        <w:r w:rsidR="0025273C">
          <w:rPr>
            <w:noProof/>
            <w:lang w:val="en-US"/>
          </w:rPr>
          <w:drawing>
            <wp:anchor distT="0" distB="0" distL="114300" distR="114300" simplePos="0" relativeHeight="251659264" behindDoc="1" locked="0" layoutInCell="1" allowOverlap="1" wp14:anchorId="26895F72" wp14:editId="7F1F4DFC">
              <wp:simplePos x="0" y="0"/>
              <wp:positionH relativeFrom="column">
                <wp:posOffset>-447040</wp:posOffset>
              </wp:positionH>
              <wp:positionV relativeFrom="paragraph">
                <wp:posOffset>-205740</wp:posOffset>
              </wp:positionV>
              <wp:extent cx="1739900" cy="576580"/>
              <wp:effectExtent l="0" t="0" r="0" b="0"/>
              <wp:wrapNone/>
              <wp:docPr id="3" name="Picture 3" descr="logo_wash_cluster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wash_cluster_0"/>
                      <pic:cNvPicPr>
                        <a:picLocks noChangeAspect="1" noChangeArrowheads="1"/>
                      </pic:cNvPicPr>
                    </pic:nvPicPr>
                    <pic:blipFill>
                      <a:blip r:embed="rId1"/>
                      <a:srcRect/>
                      <a:stretch>
                        <a:fillRect/>
                      </a:stretch>
                    </pic:blipFill>
                    <pic:spPr bwMode="auto">
                      <a:xfrm>
                        <a:off x="0" y="0"/>
                        <a:ext cx="1739900" cy="576580"/>
                      </a:xfrm>
                      <a:prstGeom prst="rect">
                        <a:avLst/>
                      </a:prstGeom>
                      <a:noFill/>
                      <a:ln w="9525">
                        <a:noFill/>
                        <a:miter lim="800000"/>
                        <a:headEnd/>
                        <a:tailEnd/>
                      </a:ln>
                    </pic:spPr>
                  </pic:pic>
                </a:graphicData>
              </a:graphic>
            </wp:anchor>
          </w:drawing>
        </w:r>
        <w:r w:rsidR="00EA2B74">
          <w:t xml:space="preserve">Page </w:t>
        </w:r>
        <w:r w:rsidR="00EA2B74">
          <w:rPr>
            <w:b/>
            <w:bCs/>
            <w:sz w:val="24"/>
            <w:szCs w:val="24"/>
          </w:rPr>
          <w:fldChar w:fldCharType="begin"/>
        </w:r>
        <w:r w:rsidR="00EA2B74">
          <w:rPr>
            <w:b/>
            <w:bCs/>
          </w:rPr>
          <w:instrText xml:space="preserve"> PAGE </w:instrText>
        </w:r>
        <w:r w:rsidR="00EA2B74">
          <w:rPr>
            <w:b/>
            <w:bCs/>
            <w:sz w:val="24"/>
            <w:szCs w:val="24"/>
          </w:rPr>
          <w:fldChar w:fldCharType="separate"/>
        </w:r>
        <w:r w:rsidR="0028742E">
          <w:rPr>
            <w:b/>
            <w:bCs/>
            <w:noProof/>
          </w:rPr>
          <w:t>3</w:t>
        </w:r>
        <w:r w:rsidR="00EA2B74">
          <w:rPr>
            <w:b/>
            <w:bCs/>
            <w:sz w:val="24"/>
            <w:szCs w:val="24"/>
          </w:rPr>
          <w:fldChar w:fldCharType="end"/>
        </w:r>
        <w:r w:rsidR="00EA2B74">
          <w:t xml:space="preserve"> of </w:t>
        </w:r>
        <w:r w:rsidR="00EA2B74">
          <w:rPr>
            <w:b/>
            <w:bCs/>
            <w:sz w:val="24"/>
            <w:szCs w:val="24"/>
          </w:rPr>
          <w:fldChar w:fldCharType="begin"/>
        </w:r>
        <w:r w:rsidR="00EA2B74">
          <w:rPr>
            <w:b/>
            <w:bCs/>
          </w:rPr>
          <w:instrText xml:space="preserve"> NUMPAGES  </w:instrText>
        </w:r>
        <w:r w:rsidR="00EA2B74">
          <w:rPr>
            <w:b/>
            <w:bCs/>
            <w:sz w:val="24"/>
            <w:szCs w:val="24"/>
          </w:rPr>
          <w:fldChar w:fldCharType="separate"/>
        </w:r>
        <w:r w:rsidR="0028742E">
          <w:rPr>
            <w:b/>
            <w:bCs/>
            <w:noProof/>
          </w:rPr>
          <w:t>3</w:t>
        </w:r>
        <w:r w:rsidR="00EA2B74">
          <w:rPr>
            <w:b/>
            <w:bCs/>
            <w:sz w:val="24"/>
            <w:szCs w:val="24"/>
          </w:rPr>
          <w:fldChar w:fldCharType="end"/>
        </w:r>
      </w:sdtContent>
    </w:sdt>
  </w:p>
  <w:p w:rsidR="00EA2B74" w:rsidRDefault="00EA2B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32B" w:rsidRDefault="00BC33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F0758"/>
    <w:multiLevelType w:val="hybridMultilevel"/>
    <w:tmpl w:val="B740A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F31B6B"/>
    <w:multiLevelType w:val="hybridMultilevel"/>
    <w:tmpl w:val="EBD27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C0243A"/>
    <w:multiLevelType w:val="hybridMultilevel"/>
    <w:tmpl w:val="1570B2EE"/>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3">
    <w:nsid w:val="16FE5386"/>
    <w:multiLevelType w:val="hybridMultilevel"/>
    <w:tmpl w:val="04E2BF5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nsid w:val="18BB61F7"/>
    <w:multiLevelType w:val="hybridMultilevel"/>
    <w:tmpl w:val="F3DCDA2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nsid w:val="19F63910"/>
    <w:multiLevelType w:val="hybridMultilevel"/>
    <w:tmpl w:val="C8388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7F41D8"/>
    <w:multiLevelType w:val="hybridMultilevel"/>
    <w:tmpl w:val="5E122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044B23"/>
    <w:multiLevelType w:val="hybridMultilevel"/>
    <w:tmpl w:val="A2AC20EC"/>
    <w:lvl w:ilvl="0" w:tplc="733C31D8">
      <w:start w:val="1"/>
      <w:numFmt w:val="bullet"/>
      <w:lvlText w:val="•"/>
      <w:lvlJc w:val="left"/>
      <w:pPr>
        <w:tabs>
          <w:tab w:val="num" w:pos="720"/>
        </w:tabs>
        <w:ind w:left="720" w:hanging="360"/>
      </w:pPr>
      <w:rPr>
        <w:rFonts w:ascii="Arial" w:hAnsi="Arial" w:hint="default"/>
      </w:rPr>
    </w:lvl>
    <w:lvl w:ilvl="1" w:tplc="8228C176" w:tentative="1">
      <w:start w:val="1"/>
      <w:numFmt w:val="bullet"/>
      <w:lvlText w:val="•"/>
      <w:lvlJc w:val="left"/>
      <w:pPr>
        <w:tabs>
          <w:tab w:val="num" w:pos="1440"/>
        </w:tabs>
        <w:ind w:left="1440" w:hanging="360"/>
      </w:pPr>
      <w:rPr>
        <w:rFonts w:ascii="Arial" w:hAnsi="Arial" w:hint="default"/>
      </w:rPr>
    </w:lvl>
    <w:lvl w:ilvl="2" w:tplc="44F2791A" w:tentative="1">
      <w:start w:val="1"/>
      <w:numFmt w:val="bullet"/>
      <w:lvlText w:val="•"/>
      <w:lvlJc w:val="left"/>
      <w:pPr>
        <w:tabs>
          <w:tab w:val="num" w:pos="2160"/>
        </w:tabs>
        <w:ind w:left="2160" w:hanging="360"/>
      </w:pPr>
      <w:rPr>
        <w:rFonts w:ascii="Arial" w:hAnsi="Arial" w:hint="default"/>
      </w:rPr>
    </w:lvl>
    <w:lvl w:ilvl="3" w:tplc="5AA4CAB2" w:tentative="1">
      <w:start w:val="1"/>
      <w:numFmt w:val="bullet"/>
      <w:lvlText w:val="•"/>
      <w:lvlJc w:val="left"/>
      <w:pPr>
        <w:tabs>
          <w:tab w:val="num" w:pos="2880"/>
        </w:tabs>
        <w:ind w:left="2880" w:hanging="360"/>
      </w:pPr>
      <w:rPr>
        <w:rFonts w:ascii="Arial" w:hAnsi="Arial" w:hint="default"/>
      </w:rPr>
    </w:lvl>
    <w:lvl w:ilvl="4" w:tplc="A454B6A6" w:tentative="1">
      <w:start w:val="1"/>
      <w:numFmt w:val="bullet"/>
      <w:lvlText w:val="•"/>
      <w:lvlJc w:val="left"/>
      <w:pPr>
        <w:tabs>
          <w:tab w:val="num" w:pos="3600"/>
        </w:tabs>
        <w:ind w:left="3600" w:hanging="360"/>
      </w:pPr>
      <w:rPr>
        <w:rFonts w:ascii="Arial" w:hAnsi="Arial" w:hint="default"/>
      </w:rPr>
    </w:lvl>
    <w:lvl w:ilvl="5" w:tplc="71FE8876" w:tentative="1">
      <w:start w:val="1"/>
      <w:numFmt w:val="bullet"/>
      <w:lvlText w:val="•"/>
      <w:lvlJc w:val="left"/>
      <w:pPr>
        <w:tabs>
          <w:tab w:val="num" w:pos="4320"/>
        </w:tabs>
        <w:ind w:left="4320" w:hanging="360"/>
      </w:pPr>
      <w:rPr>
        <w:rFonts w:ascii="Arial" w:hAnsi="Arial" w:hint="default"/>
      </w:rPr>
    </w:lvl>
    <w:lvl w:ilvl="6" w:tplc="7EA4EE34" w:tentative="1">
      <w:start w:val="1"/>
      <w:numFmt w:val="bullet"/>
      <w:lvlText w:val="•"/>
      <w:lvlJc w:val="left"/>
      <w:pPr>
        <w:tabs>
          <w:tab w:val="num" w:pos="5040"/>
        </w:tabs>
        <w:ind w:left="5040" w:hanging="360"/>
      </w:pPr>
      <w:rPr>
        <w:rFonts w:ascii="Arial" w:hAnsi="Arial" w:hint="default"/>
      </w:rPr>
    </w:lvl>
    <w:lvl w:ilvl="7" w:tplc="F25C67BC" w:tentative="1">
      <w:start w:val="1"/>
      <w:numFmt w:val="bullet"/>
      <w:lvlText w:val="•"/>
      <w:lvlJc w:val="left"/>
      <w:pPr>
        <w:tabs>
          <w:tab w:val="num" w:pos="5760"/>
        </w:tabs>
        <w:ind w:left="5760" w:hanging="360"/>
      </w:pPr>
      <w:rPr>
        <w:rFonts w:ascii="Arial" w:hAnsi="Arial" w:hint="default"/>
      </w:rPr>
    </w:lvl>
    <w:lvl w:ilvl="8" w:tplc="3392F350" w:tentative="1">
      <w:start w:val="1"/>
      <w:numFmt w:val="bullet"/>
      <w:lvlText w:val="•"/>
      <w:lvlJc w:val="left"/>
      <w:pPr>
        <w:tabs>
          <w:tab w:val="num" w:pos="6480"/>
        </w:tabs>
        <w:ind w:left="6480" w:hanging="360"/>
      </w:pPr>
      <w:rPr>
        <w:rFonts w:ascii="Arial" w:hAnsi="Arial" w:hint="default"/>
      </w:rPr>
    </w:lvl>
  </w:abstractNum>
  <w:abstractNum w:abstractNumId="8">
    <w:nsid w:val="2EAC4712"/>
    <w:multiLevelType w:val="hybridMultilevel"/>
    <w:tmpl w:val="3A3EB6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0E50E9C"/>
    <w:multiLevelType w:val="hybridMultilevel"/>
    <w:tmpl w:val="45368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C022F8"/>
    <w:multiLevelType w:val="hybridMultilevel"/>
    <w:tmpl w:val="D0E45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0A1170F"/>
    <w:multiLevelType w:val="hybridMultilevel"/>
    <w:tmpl w:val="4948B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7ED10D3"/>
    <w:multiLevelType w:val="hybridMultilevel"/>
    <w:tmpl w:val="32E61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98E097F"/>
    <w:multiLevelType w:val="hybridMultilevel"/>
    <w:tmpl w:val="089A48B8"/>
    <w:lvl w:ilvl="0" w:tplc="4672DE08">
      <w:start w:val="1"/>
      <w:numFmt w:val="bullet"/>
      <w:lvlText w:val="•"/>
      <w:lvlJc w:val="left"/>
      <w:pPr>
        <w:tabs>
          <w:tab w:val="num" w:pos="720"/>
        </w:tabs>
        <w:ind w:left="720" w:hanging="360"/>
      </w:pPr>
      <w:rPr>
        <w:rFonts w:ascii="Arial" w:hAnsi="Arial" w:hint="default"/>
      </w:rPr>
    </w:lvl>
    <w:lvl w:ilvl="1" w:tplc="6ECCE6EE" w:tentative="1">
      <w:start w:val="1"/>
      <w:numFmt w:val="bullet"/>
      <w:lvlText w:val="•"/>
      <w:lvlJc w:val="left"/>
      <w:pPr>
        <w:tabs>
          <w:tab w:val="num" w:pos="1440"/>
        </w:tabs>
        <w:ind w:left="1440" w:hanging="360"/>
      </w:pPr>
      <w:rPr>
        <w:rFonts w:ascii="Arial" w:hAnsi="Arial" w:hint="default"/>
      </w:rPr>
    </w:lvl>
    <w:lvl w:ilvl="2" w:tplc="F63AC58A" w:tentative="1">
      <w:start w:val="1"/>
      <w:numFmt w:val="bullet"/>
      <w:lvlText w:val="•"/>
      <w:lvlJc w:val="left"/>
      <w:pPr>
        <w:tabs>
          <w:tab w:val="num" w:pos="2160"/>
        </w:tabs>
        <w:ind w:left="2160" w:hanging="360"/>
      </w:pPr>
      <w:rPr>
        <w:rFonts w:ascii="Arial" w:hAnsi="Arial" w:hint="default"/>
      </w:rPr>
    </w:lvl>
    <w:lvl w:ilvl="3" w:tplc="E3DAE20C" w:tentative="1">
      <w:start w:val="1"/>
      <w:numFmt w:val="bullet"/>
      <w:lvlText w:val="•"/>
      <w:lvlJc w:val="left"/>
      <w:pPr>
        <w:tabs>
          <w:tab w:val="num" w:pos="2880"/>
        </w:tabs>
        <w:ind w:left="2880" w:hanging="360"/>
      </w:pPr>
      <w:rPr>
        <w:rFonts w:ascii="Arial" w:hAnsi="Arial" w:hint="default"/>
      </w:rPr>
    </w:lvl>
    <w:lvl w:ilvl="4" w:tplc="7468170E" w:tentative="1">
      <w:start w:val="1"/>
      <w:numFmt w:val="bullet"/>
      <w:lvlText w:val="•"/>
      <w:lvlJc w:val="left"/>
      <w:pPr>
        <w:tabs>
          <w:tab w:val="num" w:pos="3600"/>
        </w:tabs>
        <w:ind w:left="3600" w:hanging="360"/>
      </w:pPr>
      <w:rPr>
        <w:rFonts w:ascii="Arial" w:hAnsi="Arial" w:hint="default"/>
      </w:rPr>
    </w:lvl>
    <w:lvl w:ilvl="5" w:tplc="E01642BE" w:tentative="1">
      <w:start w:val="1"/>
      <w:numFmt w:val="bullet"/>
      <w:lvlText w:val="•"/>
      <w:lvlJc w:val="left"/>
      <w:pPr>
        <w:tabs>
          <w:tab w:val="num" w:pos="4320"/>
        </w:tabs>
        <w:ind w:left="4320" w:hanging="360"/>
      </w:pPr>
      <w:rPr>
        <w:rFonts w:ascii="Arial" w:hAnsi="Arial" w:hint="default"/>
      </w:rPr>
    </w:lvl>
    <w:lvl w:ilvl="6" w:tplc="C97E8434" w:tentative="1">
      <w:start w:val="1"/>
      <w:numFmt w:val="bullet"/>
      <w:lvlText w:val="•"/>
      <w:lvlJc w:val="left"/>
      <w:pPr>
        <w:tabs>
          <w:tab w:val="num" w:pos="5040"/>
        </w:tabs>
        <w:ind w:left="5040" w:hanging="360"/>
      </w:pPr>
      <w:rPr>
        <w:rFonts w:ascii="Arial" w:hAnsi="Arial" w:hint="default"/>
      </w:rPr>
    </w:lvl>
    <w:lvl w:ilvl="7" w:tplc="2DC063F6" w:tentative="1">
      <w:start w:val="1"/>
      <w:numFmt w:val="bullet"/>
      <w:lvlText w:val="•"/>
      <w:lvlJc w:val="left"/>
      <w:pPr>
        <w:tabs>
          <w:tab w:val="num" w:pos="5760"/>
        </w:tabs>
        <w:ind w:left="5760" w:hanging="360"/>
      </w:pPr>
      <w:rPr>
        <w:rFonts w:ascii="Arial" w:hAnsi="Arial" w:hint="default"/>
      </w:rPr>
    </w:lvl>
    <w:lvl w:ilvl="8" w:tplc="50D09E30" w:tentative="1">
      <w:start w:val="1"/>
      <w:numFmt w:val="bullet"/>
      <w:lvlText w:val="•"/>
      <w:lvlJc w:val="left"/>
      <w:pPr>
        <w:tabs>
          <w:tab w:val="num" w:pos="6480"/>
        </w:tabs>
        <w:ind w:left="6480" w:hanging="360"/>
      </w:pPr>
      <w:rPr>
        <w:rFonts w:ascii="Arial" w:hAnsi="Arial" w:hint="default"/>
      </w:rPr>
    </w:lvl>
  </w:abstractNum>
  <w:abstractNum w:abstractNumId="14">
    <w:nsid w:val="4A696AD8"/>
    <w:multiLevelType w:val="hybridMultilevel"/>
    <w:tmpl w:val="87869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BA5E29"/>
    <w:multiLevelType w:val="hybridMultilevel"/>
    <w:tmpl w:val="444C9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F66C1C"/>
    <w:multiLevelType w:val="hybridMultilevel"/>
    <w:tmpl w:val="93A0D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B3264C"/>
    <w:multiLevelType w:val="hybridMultilevel"/>
    <w:tmpl w:val="F80C6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8564F0"/>
    <w:multiLevelType w:val="hybridMultilevel"/>
    <w:tmpl w:val="3056D2B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nsid w:val="5BF03EF8"/>
    <w:multiLevelType w:val="hybridMultilevel"/>
    <w:tmpl w:val="DA9AE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5471B5"/>
    <w:multiLevelType w:val="hybridMultilevel"/>
    <w:tmpl w:val="F6A23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6B5543"/>
    <w:multiLevelType w:val="hybridMultilevel"/>
    <w:tmpl w:val="8C5E7F56"/>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22">
    <w:nsid w:val="6E9C338F"/>
    <w:multiLevelType w:val="hybridMultilevel"/>
    <w:tmpl w:val="11DA56C4"/>
    <w:lvl w:ilvl="0" w:tplc="582E470C">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0D61D78"/>
    <w:multiLevelType w:val="hybridMultilevel"/>
    <w:tmpl w:val="64C2D37C"/>
    <w:lvl w:ilvl="0" w:tplc="0409000D">
      <w:start w:val="1"/>
      <w:numFmt w:val="bullet"/>
      <w:lvlText w:val=""/>
      <w:lvlJc w:val="left"/>
      <w:pPr>
        <w:ind w:left="540" w:hanging="360"/>
      </w:pPr>
      <w:rPr>
        <w:rFonts w:ascii="Wingdings" w:hAnsi="Wingdings" w:hint="default"/>
      </w:rPr>
    </w:lvl>
    <w:lvl w:ilvl="1" w:tplc="04090003">
      <w:start w:val="1"/>
      <w:numFmt w:val="bullet"/>
      <w:lvlText w:val="o"/>
      <w:lvlJc w:val="left"/>
      <w:pPr>
        <w:ind w:left="-90" w:hanging="360"/>
      </w:pPr>
      <w:rPr>
        <w:rFonts w:ascii="Courier New" w:hAnsi="Courier New" w:cs="Courier New" w:hint="default"/>
      </w:rPr>
    </w:lvl>
    <w:lvl w:ilvl="2" w:tplc="04090005" w:tentative="1">
      <w:start w:val="1"/>
      <w:numFmt w:val="bullet"/>
      <w:lvlText w:val=""/>
      <w:lvlJc w:val="left"/>
      <w:pPr>
        <w:ind w:left="630" w:hanging="360"/>
      </w:pPr>
      <w:rPr>
        <w:rFonts w:ascii="Wingdings" w:hAnsi="Wingdings" w:hint="default"/>
      </w:rPr>
    </w:lvl>
    <w:lvl w:ilvl="3" w:tplc="04090001" w:tentative="1">
      <w:start w:val="1"/>
      <w:numFmt w:val="bullet"/>
      <w:lvlText w:val=""/>
      <w:lvlJc w:val="left"/>
      <w:pPr>
        <w:ind w:left="1350" w:hanging="360"/>
      </w:pPr>
      <w:rPr>
        <w:rFonts w:ascii="Symbol" w:hAnsi="Symbol" w:hint="default"/>
      </w:rPr>
    </w:lvl>
    <w:lvl w:ilvl="4" w:tplc="04090003" w:tentative="1">
      <w:start w:val="1"/>
      <w:numFmt w:val="bullet"/>
      <w:lvlText w:val="o"/>
      <w:lvlJc w:val="left"/>
      <w:pPr>
        <w:ind w:left="2070" w:hanging="360"/>
      </w:pPr>
      <w:rPr>
        <w:rFonts w:ascii="Courier New" w:hAnsi="Courier New" w:cs="Courier New" w:hint="default"/>
      </w:rPr>
    </w:lvl>
    <w:lvl w:ilvl="5" w:tplc="04090005" w:tentative="1">
      <w:start w:val="1"/>
      <w:numFmt w:val="bullet"/>
      <w:lvlText w:val=""/>
      <w:lvlJc w:val="left"/>
      <w:pPr>
        <w:ind w:left="2790" w:hanging="360"/>
      </w:pPr>
      <w:rPr>
        <w:rFonts w:ascii="Wingdings" w:hAnsi="Wingdings" w:hint="default"/>
      </w:rPr>
    </w:lvl>
    <w:lvl w:ilvl="6" w:tplc="04090001" w:tentative="1">
      <w:start w:val="1"/>
      <w:numFmt w:val="bullet"/>
      <w:lvlText w:val=""/>
      <w:lvlJc w:val="left"/>
      <w:pPr>
        <w:ind w:left="3510" w:hanging="360"/>
      </w:pPr>
      <w:rPr>
        <w:rFonts w:ascii="Symbol" w:hAnsi="Symbol" w:hint="default"/>
      </w:rPr>
    </w:lvl>
    <w:lvl w:ilvl="7" w:tplc="04090003" w:tentative="1">
      <w:start w:val="1"/>
      <w:numFmt w:val="bullet"/>
      <w:lvlText w:val="o"/>
      <w:lvlJc w:val="left"/>
      <w:pPr>
        <w:ind w:left="4230" w:hanging="360"/>
      </w:pPr>
      <w:rPr>
        <w:rFonts w:ascii="Courier New" w:hAnsi="Courier New" w:cs="Courier New" w:hint="default"/>
      </w:rPr>
    </w:lvl>
    <w:lvl w:ilvl="8" w:tplc="04090005" w:tentative="1">
      <w:start w:val="1"/>
      <w:numFmt w:val="bullet"/>
      <w:lvlText w:val=""/>
      <w:lvlJc w:val="left"/>
      <w:pPr>
        <w:ind w:left="4950" w:hanging="360"/>
      </w:pPr>
      <w:rPr>
        <w:rFonts w:ascii="Wingdings" w:hAnsi="Wingdings" w:hint="default"/>
      </w:rPr>
    </w:lvl>
  </w:abstractNum>
  <w:abstractNum w:abstractNumId="24">
    <w:nsid w:val="776A7126"/>
    <w:multiLevelType w:val="hybridMultilevel"/>
    <w:tmpl w:val="1BB2BD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D90C41"/>
    <w:multiLevelType w:val="hybridMultilevel"/>
    <w:tmpl w:val="A46646B2"/>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26">
    <w:nsid w:val="7ED75C24"/>
    <w:multiLevelType w:val="hybridMultilevel"/>
    <w:tmpl w:val="5F6ACA7C"/>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90" w:hanging="360"/>
      </w:pPr>
      <w:rPr>
        <w:rFonts w:ascii="Courier New" w:hAnsi="Courier New" w:cs="Courier New" w:hint="default"/>
      </w:rPr>
    </w:lvl>
    <w:lvl w:ilvl="2" w:tplc="04090005" w:tentative="1">
      <w:start w:val="1"/>
      <w:numFmt w:val="bullet"/>
      <w:lvlText w:val=""/>
      <w:lvlJc w:val="left"/>
      <w:pPr>
        <w:ind w:left="630" w:hanging="360"/>
      </w:pPr>
      <w:rPr>
        <w:rFonts w:ascii="Wingdings" w:hAnsi="Wingdings" w:hint="default"/>
      </w:rPr>
    </w:lvl>
    <w:lvl w:ilvl="3" w:tplc="04090001" w:tentative="1">
      <w:start w:val="1"/>
      <w:numFmt w:val="bullet"/>
      <w:lvlText w:val=""/>
      <w:lvlJc w:val="left"/>
      <w:pPr>
        <w:ind w:left="1350" w:hanging="360"/>
      </w:pPr>
      <w:rPr>
        <w:rFonts w:ascii="Symbol" w:hAnsi="Symbol" w:hint="default"/>
      </w:rPr>
    </w:lvl>
    <w:lvl w:ilvl="4" w:tplc="04090003" w:tentative="1">
      <w:start w:val="1"/>
      <w:numFmt w:val="bullet"/>
      <w:lvlText w:val="o"/>
      <w:lvlJc w:val="left"/>
      <w:pPr>
        <w:ind w:left="2070" w:hanging="360"/>
      </w:pPr>
      <w:rPr>
        <w:rFonts w:ascii="Courier New" w:hAnsi="Courier New" w:cs="Courier New" w:hint="default"/>
      </w:rPr>
    </w:lvl>
    <w:lvl w:ilvl="5" w:tplc="04090005" w:tentative="1">
      <w:start w:val="1"/>
      <w:numFmt w:val="bullet"/>
      <w:lvlText w:val=""/>
      <w:lvlJc w:val="left"/>
      <w:pPr>
        <w:ind w:left="2790" w:hanging="360"/>
      </w:pPr>
      <w:rPr>
        <w:rFonts w:ascii="Wingdings" w:hAnsi="Wingdings" w:hint="default"/>
      </w:rPr>
    </w:lvl>
    <w:lvl w:ilvl="6" w:tplc="04090001" w:tentative="1">
      <w:start w:val="1"/>
      <w:numFmt w:val="bullet"/>
      <w:lvlText w:val=""/>
      <w:lvlJc w:val="left"/>
      <w:pPr>
        <w:ind w:left="3510" w:hanging="360"/>
      </w:pPr>
      <w:rPr>
        <w:rFonts w:ascii="Symbol" w:hAnsi="Symbol" w:hint="default"/>
      </w:rPr>
    </w:lvl>
    <w:lvl w:ilvl="7" w:tplc="04090003" w:tentative="1">
      <w:start w:val="1"/>
      <w:numFmt w:val="bullet"/>
      <w:lvlText w:val="o"/>
      <w:lvlJc w:val="left"/>
      <w:pPr>
        <w:ind w:left="4230" w:hanging="360"/>
      </w:pPr>
      <w:rPr>
        <w:rFonts w:ascii="Courier New" w:hAnsi="Courier New" w:cs="Courier New" w:hint="default"/>
      </w:rPr>
    </w:lvl>
    <w:lvl w:ilvl="8" w:tplc="04090005" w:tentative="1">
      <w:start w:val="1"/>
      <w:numFmt w:val="bullet"/>
      <w:lvlText w:val=""/>
      <w:lvlJc w:val="left"/>
      <w:pPr>
        <w:ind w:left="4950" w:hanging="360"/>
      </w:pPr>
      <w:rPr>
        <w:rFonts w:ascii="Wingdings" w:hAnsi="Wingdings" w:hint="default"/>
      </w:rPr>
    </w:lvl>
  </w:abstractNum>
  <w:num w:numId="1">
    <w:abstractNumId w:val="26"/>
  </w:num>
  <w:num w:numId="2">
    <w:abstractNumId w:val="11"/>
  </w:num>
  <w:num w:numId="3">
    <w:abstractNumId w:val="10"/>
  </w:num>
  <w:num w:numId="4">
    <w:abstractNumId w:val="12"/>
  </w:num>
  <w:num w:numId="5">
    <w:abstractNumId w:val="8"/>
  </w:num>
  <w:num w:numId="6">
    <w:abstractNumId w:val="4"/>
  </w:num>
  <w:num w:numId="7">
    <w:abstractNumId w:val="1"/>
  </w:num>
  <w:num w:numId="8">
    <w:abstractNumId w:val="0"/>
  </w:num>
  <w:num w:numId="9">
    <w:abstractNumId w:val="23"/>
  </w:num>
  <w:num w:numId="10">
    <w:abstractNumId w:val="3"/>
  </w:num>
  <w:num w:numId="11">
    <w:abstractNumId w:val="25"/>
  </w:num>
  <w:num w:numId="12">
    <w:abstractNumId w:val="18"/>
  </w:num>
  <w:num w:numId="13">
    <w:abstractNumId w:val="7"/>
  </w:num>
  <w:num w:numId="14">
    <w:abstractNumId w:val="24"/>
  </w:num>
  <w:num w:numId="15">
    <w:abstractNumId w:val="13"/>
  </w:num>
  <w:num w:numId="16">
    <w:abstractNumId w:val="14"/>
  </w:num>
  <w:num w:numId="17">
    <w:abstractNumId w:val="19"/>
  </w:num>
  <w:num w:numId="18">
    <w:abstractNumId w:val="17"/>
  </w:num>
  <w:num w:numId="19">
    <w:abstractNumId w:val="16"/>
  </w:num>
  <w:num w:numId="20">
    <w:abstractNumId w:val="9"/>
  </w:num>
  <w:num w:numId="21">
    <w:abstractNumId w:val="5"/>
  </w:num>
  <w:num w:numId="22">
    <w:abstractNumId w:val="15"/>
  </w:num>
  <w:num w:numId="23">
    <w:abstractNumId w:val="22"/>
  </w:num>
  <w:num w:numId="24">
    <w:abstractNumId w:val="6"/>
  </w:num>
  <w:num w:numId="25">
    <w:abstractNumId w:val="21"/>
  </w:num>
  <w:num w:numId="26">
    <w:abstractNumId w:val="20"/>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45137"/>
    <w:rsid w:val="000002EF"/>
    <w:rsid w:val="00004805"/>
    <w:rsid w:val="000155D2"/>
    <w:rsid w:val="00015B13"/>
    <w:rsid w:val="00026EF1"/>
    <w:rsid w:val="000271E2"/>
    <w:rsid w:val="00027752"/>
    <w:rsid w:val="000345D6"/>
    <w:rsid w:val="0003643E"/>
    <w:rsid w:val="00040B8B"/>
    <w:rsid w:val="00042423"/>
    <w:rsid w:val="00044D42"/>
    <w:rsid w:val="00047DAA"/>
    <w:rsid w:val="000540DA"/>
    <w:rsid w:val="00065F82"/>
    <w:rsid w:val="000703B9"/>
    <w:rsid w:val="00076DAF"/>
    <w:rsid w:val="00081B0C"/>
    <w:rsid w:val="00084C8C"/>
    <w:rsid w:val="00097AE5"/>
    <w:rsid w:val="000A4D39"/>
    <w:rsid w:val="000A6324"/>
    <w:rsid w:val="000A7933"/>
    <w:rsid w:val="000A7F2B"/>
    <w:rsid w:val="000B4EE8"/>
    <w:rsid w:val="000B7089"/>
    <w:rsid w:val="000C1866"/>
    <w:rsid w:val="000C5571"/>
    <w:rsid w:val="000D5BB6"/>
    <w:rsid w:val="000E46D2"/>
    <w:rsid w:val="00136C1C"/>
    <w:rsid w:val="0014205C"/>
    <w:rsid w:val="001567ED"/>
    <w:rsid w:val="00176452"/>
    <w:rsid w:val="0017716D"/>
    <w:rsid w:val="00177E22"/>
    <w:rsid w:val="00181191"/>
    <w:rsid w:val="00183AFB"/>
    <w:rsid w:val="00194C37"/>
    <w:rsid w:val="001A6335"/>
    <w:rsid w:val="001C4430"/>
    <w:rsid w:val="001C5AAE"/>
    <w:rsid w:val="001C5F5B"/>
    <w:rsid w:val="001D0727"/>
    <w:rsid w:val="001D598E"/>
    <w:rsid w:val="001E53F8"/>
    <w:rsid w:val="001F6105"/>
    <w:rsid w:val="002029AE"/>
    <w:rsid w:val="0020608B"/>
    <w:rsid w:val="00211A72"/>
    <w:rsid w:val="0021567B"/>
    <w:rsid w:val="00250C90"/>
    <w:rsid w:val="0025273C"/>
    <w:rsid w:val="00267ADD"/>
    <w:rsid w:val="00282A38"/>
    <w:rsid w:val="00285184"/>
    <w:rsid w:val="0028719D"/>
    <w:rsid w:val="0028742E"/>
    <w:rsid w:val="0029224A"/>
    <w:rsid w:val="00293DEF"/>
    <w:rsid w:val="002A0952"/>
    <w:rsid w:val="002A4360"/>
    <w:rsid w:val="002D25D9"/>
    <w:rsid w:val="002D3C0F"/>
    <w:rsid w:val="002D6E0F"/>
    <w:rsid w:val="002D70A2"/>
    <w:rsid w:val="002E178F"/>
    <w:rsid w:val="002E5620"/>
    <w:rsid w:val="003027AA"/>
    <w:rsid w:val="00335DB4"/>
    <w:rsid w:val="00337224"/>
    <w:rsid w:val="00354E4C"/>
    <w:rsid w:val="00365D84"/>
    <w:rsid w:val="00372AC6"/>
    <w:rsid w:val="00373A8B"/>
    <w:rsid w:val="00375C2D"/>
    <w:rsid w:val="00375D1D"/>
    <w:rsid w:val="00380130"/>
    <w:rsid w:val="00387DD9"/>
    <w:rsid w:val="00391EB4"/>
    <w:rsid w:val="0039586B"/>
    <w:rsid w:val="003A5342"/>
    <w:rsid w:val="003A7BAA"/>
    <w:rsid w:val="003D1B32"/>
    <w:rsid w:val="003D42E9"/>
    <w:rsid w:val="003D5ABE"/>
    <w:rsid w:val="003E0321"/>
    <w:rsid w:val="003E267B"/>
    <w:rsid w:val="003E28BC"/>
    <w:rsid w:val="003E33A2"/>
    <w:rsid w:val="003E57F7"/>
    <w:rsid w:val="003F6240"/>
    <w:rsid w:val="003F7634"/>
    <w:rsid w:val="0040269E"/>
    <w:rsid w:val="00406E0D"/>
    <w:rsid w:val="004122E6"/>
    <w:rsid w:val="00443DE5"/>
    <w:rsid w:val="004566BB"/>
    <w:rsid w:val="004602E3"/>
    <w:rsid w:val="00464819"/>
    <w:rsid w:val="00471BB5"/>
    <w:rsid w:val="0047466A"/>
    <w:rsid w:val="004806EC"/>
    <w:rsid w:val="00496236"/>
    <w:rsid w:val="004A4D9F"/>
    <w:rsid w:val="004B1DEE"/>
    <w:rsid w:val="004B33B8"/>
    <w:rsid w:val="004B5FCC"/>
    <w:rsid w:val="004C6A03"/>
    <w:rsid w:val="004D1A97"/>
    <w:rsid w:val="004D2DD9"/>
    <w:rsid w:val="004D2EF1"/>
    <w:rsid w:val="004D45A6"/>
    <w:rsid w:val="004E2C05"/>
    <w:rsid w:val="004F1C77"/>
    <w:rsid w:val="004F582E"/>
    <w:rsid w:val="00510E2D"/>
    <w:rsid w:val="00516174"/>
    <w:rsid w:val="00523CE4"/>
    <w:rsid w:val="00527C63"/>
    <w:rsid w:val="00530D72"/>
    <w:rsid w:val="005336E3"/>
    <w:rsid w:val="005415F3"/>
    <w:rsid w:val="00547B76"/>
    <w:rsid w:val="00550C0A"/>
    <w:rsid w:val="00551FFD"/>
    <w:rsid w:val="005555EC"/>
    <w:rsid w:val="00560347"/>
    <w:rsid w:val="00577DD0"/>
    <w:rsid w:val="00577FAA"/>
    <w:rsid w:val="00580619"/>
    <w:rsid w:val="00584DC4"/>
    <w:rsid w:val="00594D13"/>
    <w:rsid w:val="005B0137"/>
    <w:rsid w:val="005B246F"/>
    <w:rsid w:val="005B3E4D"/>
    <w:rsid w:val="005C4929"/>
    <w:rsid w:val="005C7B02"/>
    <w:rsid w:val="005D212D"/>
    <w:rsid w:val="005E1EF0"/>
    <w:rsid w:val="005E34C9"/>
    <w:rsid w:val="005E3C4D"/>
    <w:rsid w:val="005F11CA"/>
    <w:rsid w:val="005F2CAE"/>
    <w:rsid w:val="005F4635"/>
    <w:rsid w:val="006046EB"/>
    <w:rsid w:val="00606496"/>
    <w:rsid w:val="00630945"/>
    <w:rsid w:val="00637B9F"/>
    <w:rsid w:val="006514DE"/>
    <w:rsid w:val="0065216E"/>
    <w:rsid w:val="0065253E"/>
    <w:rsid w:val="00655417"/>
    <w:rsid w:val="00660496"/>
    <w:rsid w:val="0066088C"/>
    <w:rsid w:val="00660F6E"/>
    <w:rsid w:val="00663799"/>
    <w:rsid w:val="00667517"/>
    <w:rsid w:val="00673A68"/>
    <w:rsid w:val="0067632C"/>
    <w:rsid w:val="006806B8"/>
    <w:rsid w:val="00682C1E"/>
    <w:rsid w:val="006944F4"/>
    <w:rsid w:val="006A5640"/>
    <w:rsid w:val="006B1ABC"/>
    <w:rsid w:val="006C7555"/>
    <w:rsid w:val="006D21D5"/>
    <w:rsid w:val="006D748B"/>
    <w:rsid w:val="006F198C"/>
    <w:rsid w:val="006F2ADA"/>
    <w:rsid w:val="006F3B3C"/>
    <w:rsid w:val="006F7599"/>
    <w:rsid w:val="007043CB"/>
    <w:rsid w:val="007067E2"/>
    <w:rsid w:val="0070769D"/>
    <w:rsid w:val="007131E9"/>
    <w:rsid w:val="0072016B"/>
    <w:rsid w:val="007307F2"/>
    <w:rsid w:val="00730D59"/>
    <w:rsid w:val="00733CF4"/>
    <w:rsid w:val="00741790"/>
    <w:rsid w:val="007443A8"/>
    <w:rsid w:val="00756975"/>
    <w:rsid w:val="00757975"/>
    <w:rsid w:val="0076005B"/>
    <w:rsid w:val="00760F0C"/>
    <w:rsid w:val="00765601"/>
    <w:rsid w:val="00777972"/>
    <w:rsid w:val="00784170"/>
    <w:rsid w:val="00784D8A"/>
    <w:rsid w:val="00797F2B"/>
    <w:rsid w:val="007A2170"/>
    <w:rsid w:val="007A5175"/>
    <w:rsid w:val="007B0C25"/>
    <w:rsid w:val="007B15A7"/>
    <w:rsid w:val="007B391F"/>
    <w:rsid w:val="007B6405"/>
    <w:rsid w:val="007B6C50"/>
    <w:rsid w:val="007C504F"/>
    <w:rsid w:val="007D2A7C"/>
    <w:rsid w:val="007E1799"/>
    <w:rsid w:val="007E73A1"/>
    <w:rsid w:val="007F1E9C"/>
    <w:rsid w:val="007F444C"/>
    <w:rsid w:val="00803EDC"/>
    <w:rsid w:val="00814E7D"/>
    <w:rsid w:val="00817FA7"/>
    <w:rsid w:val="00830FFF"/>
    <w:rsid w:val="00837E6D"/>
    <w:rsid w:val="00844A67"/>
    <w:rsid w:val="008523DD"/>
    <w:rsid w:val="00864CC7"/>
    <w:rsid w:val="00865172"/>
    <w:rsid w:val="00877D0E"/>
    <w:rsid w:val="008847B2"/>
    <w:rsid w:val="00886EE6"/>
    <w:rsid w:val="0089201F"/>
    <w:rsid w:val="008941FA"/>
    <w:rsid w:val="008A06E3"/>
    <w:rsid w:val="008A230E"/>
    <w:rsid w:val="008A4B5E"/>
    <w:rsid w:val="008B07CB"/>
    <w:rsid w:val="008B151B"/>
    <w:rsid w:val="008B33B4"/>
    <w:rsid w:val="008C018E"/>
    <w:rsid w:val="008C0F1D"/>
    <w:rsid w:val="008C2ADF"/>
    <w:rsid w:val="008C3214"/>
    <w:rsid w:val="008D16C5"/>
    <w:rsid w:val="008D4CBC"/>
    <w:rsid w:val="008D675C"/>
    <w:rsid w:val="008D6CE8"/>
    <w:rsid w:val="008D7270"/>
    <w:rsid w:val="008E60DF"/>
    <w:rsid w:val="008F07AE"/>
    <w:rsid w:val="009230E0"/>
    <w:rsid w:val="00933133"/>
    <w:rsid w:val="009366D8"/>
    <w:rsid w:val="009402C8"/>
    <w:rsid w:val="009411EC"/>
    <w:rsid w:val="00943334"/>
    <w:rsid w:val="009478F7"/>
    <w:rsid w:val="00953424"/>
    <w:rsid w:val="00966299"/>
    <w:rsid w:val="0096795F"/>
    <w:rsid w:val="00972698"/>
    <w:rsid w:val="009732DC"/>
    <w:rsid w:val="0099264B"/>
    <w:rsid w:val="0099281A"/>
    <w:rsid w:val="00992E63"/>
    <w:rsid w:val="009942FF"/>
    <w:rsid w:val="009A5B3C"/>
    <w:rsid w:val="009B2016"/>
    <w:rsid w:val="009C069A"/>
    <w:rsid w:val="009C2221"/>
    <w:rsid w:val="009C2F47"/>
    <w:rsid w:val="009D0A0E"/>
    <w:rsid w:val="009D2466"/>
    <w:rsid w:val="009F6E94"/>
    <w:rsid w:val="00A0041E"/>
    <w:rsid w:val="00A01DA1"/>
    <w:rsid w:val="00A07E76"/>
    <w:rsid w:val="00A14B2E"/>
    <w:rsid w:val="00A14ED4"/>
    <w:rsid w:val="00A1608F"/>
    <w:rsid w:val="00A47627"/>
    <w:rsid w:val="00A50DD0"/>
    <w:rsid w:val="00A51285"/>
    <w:rsid w:val="00A608D3"/>
    <w:rsid w:val="00A621A4"/>
    <w:rsid w:val="00A63E16"/>
    <w:rsid w:val="00A73E5B"/>
    <w:rsid w:val="00A841ED"/>
    <w:rsid w:val="00A85EDE"/>
    <w:rsid w:val="00A91549"/>
    <w:rsid w:val="00A92C85"/>
    <w:rsid w:val="00A957A4"/>
    <w:rsid w:val="00A96892"/>
    <w:rsid w:val="00A96DD3"/>
    <w:rsid w:val="00AA01C8"/>
    <w:rsid w:val="00AA05FB"/>
    <w:rsid w:val="00AB0115"/>
    <w:rsid w:val="00AB41F6"/>
    <w:rsid w:val="00AC7525"/>
    <w:rsid w:val="00AD30C1"/>
    <w:rsid w:val="00AD5A1D"/>
    <w:rsid w:val="00AE5DC6"/>
    <w:rsid w:val="00AF4874"/>
    <w:rsid w:val="00B17E28"/>
    <w:rsid w:val="00B27993"/>
    <w:rsid w:val="00B31C84"/>
    <w:rsid w:val="00B416C2"/>
    <w:rsid w:val="00B46272"/>
    <w:rsid w:val="00B522C8"/>
    <w:rsid w:val="00B52E8C"/>
    <w:rsid w:val="00B5411B"/>
    <w:rsid w:val="00B6771C"/>
    <w:rsid w:val="00B77D37"/>
    <w:rsid w:val="00B85281"/>
    <w:rsid w:val="00B964E0"/>
    <w:rsid w:val="00B967EF"/>
    <w:rsid w:val="00BB37E7"/>
    <w:rsid w:val="00BC0BE9"/>
    <w:rsid w:val="00BC32F7"/>
    <w:rsid w:val="00BC332B"/>
    <w:rsid w:val="00BC4092"/>
    <w:rsid w:val="00BC59DE"/>
    <w:rsid w:val="00BC6F6B"/>
    <w:rsid w:val="00BE2A16"/>
    <w:rsid w:val="00BE447F"/>
    <w:rsid w:val="00BE646A"/>
    <w:rsid w:val="00BE7F26"/>
    <w:rsid w:val="00BF3DE5"/>
    <w:rsid w:val="00C00648"/>
    <w:rsid w:val="00C00865"/>
    <w:rsid w:val="00C075C0"/>
    <w:rsid w:val="00C10E15"/>
    <w:rsid w:val="00C13DF6"/>
    <w:rsid w:val="00C20223"/>
    <w:rsid w:val="00C220CD"/>
    <w:rsid w:val="00C32CC4"/>
    <w:rsid w:val="00C42767"/>
    <w:rsid w:val="00C45137"/>
    <w:rsid w:val="00C63F0F"/>
    <w:rsid w:val="00C65110"/>
    <w:rsid w:val="00C65FCF"/>
    <w:rsid w:val="00C712C6"/>
    <w:rsid w:val="00C756ED"/>
    <w:rsid w:val="00C76C65"/>
    <w:rsid w:val="00C84FD1"/>
    <w:rsid w:val="00C91A85"/>
    <w:rsid w:val="00CA66D6"/>
    <w:rsid w:val="00CA7D5B"/>
    <w:rsid w:val="00CB0EB7"/>
    <w:rsid w:val="00CB2883"/>
    <w:rsid w:val="00CB2B30"/>
    <w:rsid w:val="00CB3D05"/>
    <w:rsid w:val="00CD5845"/>
    <w:rsid w:val="00CD654A"/>
    <w:rsid w:val="00CE10BB"/>
    <w:rsid w:val="00CE44B5"/>
    <w:rsid w:val="00CE61BE"/>
    <w:rsid w:val="00CF2576"/>
    <w:rsid w:val="00CF7E79"/>
    <w:rsid w:val="00D06F5B"/>
    <w:rsid w:val="00D122B4"/>
    <w:rsid w:val="00D17D1B"/>
    <w:rsid w:val="00D21A6A"/>
    <w:rsid w:val="00D42C1F"/>
    <w:rsid w:val="00D507DE"/>
    <w:rsid w:val="00D57221"/>
    <w:rsid w:val="00D63FBD"/>
    <w:rsid w:val="00D67B1E"/>
    <w:rsid w:val="00D807A4"/>
    <w:rsid w:val="00D82C41"/>
    <w:rsid w:val="00D85281"/>
    <w:rsid w:val="00D86B44"/>
    <w:rsid w:val="00DA1B94"/>
    <w:rsid w:val="00DA2B5A"/>
    <w:rsid w:val="00DA31EF"/>
    <w:rsid w:val="00DC6A8E"/>
    <w:rsid w:val="00DD16EF"/>
    <w:rsid w:val="00DD1DB2"/>
    <w:rsid w:val="00DE259E"/>
    <w:rsid w:val="00DE7B8B"/>
    <w:rsid w:val="00DF20E5"/>
    <w:rsid w:val="00DF5ED3"/>
    <w:rsid w:val="00E13EBD"/>
    <w:rsid w:val="00E16CBD"/>
    <w:rsid w:val="00E226AA"/>
    <w:rsid w:val="00E266C6"/>
    <w:rsid w:val="00E2702C"/>
    <w:rsid w:val="00E27724"/>
    <w:rsid w:val="00E32DAB"/>
    <w:rsid w:val="00E3326C"/>
    <w:rsid w:val="00E4308C"/>
    <w:rsid w:val="00E43E17"/>
    <w:rsid w:val="00E44CFF"/>
    <w:rsid w:val="00E44E13"/>
    <w:rsid w:val="00E45986"/>
    <w:rsid w:val="00E476FB"/>
    <w:rsid w:val="00E52189"/>
    <w:rsid w:val="00E52D1E"/>
    <w:rsid w:val="00E57196"/>
    <w:rsid w:val="00E6757B"/>
    <w:rsid w:val="00E8584D"/>
    <w:rsid w:val="00E873ED"/>
    <w:rsid w:val="00E87F92"/>
    <w:rsid w:val="00E93AE4"/>
    <w:rsid w:val="00EA0D03"/>
    <w:rsid w:val="00EA0EF5"/>
    <w:rsid w:val="00EA2B74"/>
    <w:rsid w:val="00EA2D36"/>
    <w:rsid w:val="00EB1142"/>
    <w:rsid w:val="00EC32C9"/>
    <w:rsid w:val="00ED2D0E"/>
    <w:rsid w:val="00EE221A"/>
    <w:rsid w:val="00EF0063"/>
    <w:rsid w:val="00F03104"/>
    <w:rsid w:val="00F06761"/>
    <w:rsid w:val="00F12AE0"/>
    <w:rsid w:val="00F16CD1"/>
    <w:rsid w:val="00F23BE5"/>
    <w:rsid w:val="00F24263"/>
    <w:rsid w:val="00F27276"/>
    <w:rsid w:val="00F33505"/>
    <w:rsid w:val="00F50A53"/>
    <w:rsid w:val="00F6157E"/>
    <w:rsid w:val="00F61A61"/>
    <w:rsid w:val="00F65558"/>
    <w:rsid w:val="00F722B0"/>
    <w:rsid w:val="00F764FA"/>
    <w:rsid w:val="00F82057"/>
    <w:rsid w:val="00F82AF9"/>
    <w:rsid w:val="00F82CAC"/>
    <w:rsid w:val="00F878D5"/>
    <w:rsid w:val="00F92118"/>
    <w:rsid w:val="00F93622"/>
    <w:rsid w:val="00F93F45"/>
    <w:rsid w:val="00F941C5"/>
    <w:rsid w:val="00F94EA8"/>
    <w:rsid w:val="00FA0DB5"/>
    <w:rsid w:val="00FA52C4"/>
    <w:rsid w:val="00FB471F"/>
    <w:rsid w:val="00FC0576"/>
    <w:rsid w:val="00FC4C0D"/>
    <w:rsid w:val="00FC4D51"/>
    <w:rsid w:val="00FD0A90"/>
    <w:rsid w:val="00FD3393"/>
    <w:rsid w:val="00FD3542"/>
    <w:rsid w:val="00FD3E38"/>
    <w:rsid w:val="00FD412B"/>
    <w:rsid w:val="00FD57F2"/>
    <w:rsid w:val="00FD753C"/>
    <w:rsid w:val="00FE2AB5"/>
    <w:rsid w:val="00FE6B8C"/>
    <w:rsid w:val="00FF1D2E"/>
    <w:rsid w:val="00FF49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4E6512-5AFA-4E34-8500-8A2E4D9AF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C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51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137"/>
    <w:rPr>
      <w:rFonts w:ascii="Tahoma" w:hAnsi="Tahoma" w:cs="Tahoma"/>
      <w:sz w:val="16"/>
      <w:szCs w:val="16"/>
    </w:rPr>
  </w:style>
  <w:style w:type="table" w:styleId="TableGrid">
    <w:name w:val="Table Grid"/>
    <w:basedOn w:val="TableNormal"/>
    <w:uiPriority w:val="59"/>
    <w:rsid w:val="00C451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F4874"/>
    <w:rPr>
      <w:color w:val="0000FF" w:themeColor="hyperlink"/>
      <w:u w:val="single"/>
    </w:rPr>
  </w:style>
  <w:style w:type="paragraph" w:styleId="ListParagraph">
    <w:name w:val="List Paragraph"/>
    <w:basedOn w:val="Normal"/>
    <w:link w:val="ListParagraphChar"/>
    <w:uiPriority w:val="99"/>
    <w:qFormat/>
    <w:rsid w:val="001D598E"/>
    <w:pPr>
      <w:ind w:left="720"/>
      <w:contextualSpacing/>
    </w:pPr>
  </w:style>
  <w:style w:type="paragraph" w:styleId="Header">
    <w:name w:val="header"/>
    <w:basedOn w:val="Normal"/>
    <w:link w:val="HeaderChar"/>
    <w:uiPriority w:val="99"/>
    <w:unhideWhenUsed/>
    <w:rsid w:val="00830F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FFF"/>
  </w:style>
  <w:style w:type="paragraph" w:styleId="Footer">
    <w:name w:val="footer"/>
    <w:basedOn w:val="Normal"/>
    <w:link w:val="FooterChar"/>
    <w:uiPriority w:val="99"/>
    <w:unhideWhenUsed/>
    <w:rsid w:val="00830F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FFF"/>
  </w:style>
  <w:style w:type="character" w:customStyle="1" w:styleId="ListParagraphChar">
    <w:name w:val="List Paragraph Char"/>
    <w:link w:val="ListParagraph"/>
    <w:uiPriority w:val="34"/>
    <w:locked/>
    <w:rsid w:val="00992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534814">
      <w:bodyDiv w:val="1"/>
      <w:marLeft w:val="0"/>
      <w:marRight w:val="0"/>
      <w:marTop w:val="0"/>
      <w:marBottom w:val="0"/>
      <w:divBdr>
        <w:top w:val="none" w:sz="0" w:space="0" w:color="auto"/>
        <w:left w:val="none" w:sz="0" w:space="0" w:color="auto"/>
        <w:bottom w:val="none" w:sz="0" w:space="0" w:color="auto"/>
        <w:right w:val="none" w:sz="0" w:space="0" w:color="auto"/>
      </w:divBdr>
    </w:div>
    <w:div w:id="212488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elinnaing.acted.org@gmail.com" TargetMode="External"/><Relationship Id="rId13" Type="http://schemas.openxmlformats.org/officeDocument/2006/relationships/hyperlink" Target="mailto:Hkunmyatmaran2@gmail.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Jara.nhkum@gmail.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66waiwaiaung88@gmail.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Sandarlwin08@gmail.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Tatli.kaiji.adra.myanmar@gmail.co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BA8C5-4294-4F1E-A848-12DB84A9A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528</TotalTime>
  <Pages>3</Pages>
  <Words>889</Words>
  <Characters>5072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Minutes of Wash cluster meeting at Myitkyina              		WASH cluster coordination team- Kachin and Shan States-Myitkyina</Company>
  <LinksUpToDate>false</LinksUpToDate>
  <CharactersWithSpaces>5950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Temesgen Alemyirga Endale</dc:creator>
  <cp:lastModifiedBy>Didier Boissavi</cp:lastModifiedBy>
  <cp:revision>67</cp:revision>
  <cp:lastPrinted>2015-04-02T09:02:00Z</cp:lastPrinted>
  <dcterms:created xsi:type="dcterms:W3CDTF">2014-11-25T07:33:00Z</dcterms:created>
  <dcterms:modified xsi:type="dcterms:W3CDTF">2015-04-07T01:56:00Z</dcterms:modified>
</cp:coreProperties>
</file>