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8BC" w:rsidRPr="000E3B29" w:rsidRDefault="003E28BC" w:rsidP="000E3B29">
      <w:pPr>
        <w:pStyle w:val="Title"/>
        <w:jc w:val="center"/>
        <w:rPr>
          <w:color w:val="00B0F0"/>
          <w:sz w:val="36"/>
          <w:szCs w:val="36"/>
        </w:rPr>
      </w:pPr>
      <w:bookmarkStart w:id="0" w:name="_GoBack"/>
      <w:bookmarkEnd w:id="0"/>
    </w:p>
    <w:p w:rsidR="000E3B29" w:rsidRPr="000E3B29" w:rsidRDefault="000E3B29" w:rsidP="000E3B29">
      <w:pPr>
        <w:pStyle w:val="Title"/>
        <w:jc w:val="center"/>
        <w:rPr>
          <w:color w:val="00B0F0"/>
          <w:sz w:val="36"/>
          <w:szCs w:val="36"/>
        </w:rPr>
      </w:pPr>
      <w:r w:rsidRPr="000E3B29">
        <w:rPr>
          <w:color w:val="00B0F0"/>
          <w:sz w:val="36"/>
          <w:szCs w:val="36"/>
        </w:rPr>
        <w:t>Joint Site Visit to IDP CAMP</w:t>
      </w:r>
    </w:p>
    <w:p w:rsidR="000E3B29" w:rsidRPr="000E3B29" w:rsidRDefault="000E3B29" w:rsidP="000E3B29">
      <w:pPr>
        <w:pStyle w:val="Title"/>
        <w:jc w:val="center"/>
        <w:rPr>
          <w:color w:val="00B0F0"/>
          <w:sz w:val="36"/>
          <w:szCs w:val="36"/>
        </w:rPr>
      </w:pPr>
      <w:r w:rsidRPr="000E3B29">
        <w:rPr>
          <w:color w:val="00B0F0"/>
          <w:sz w:val="36"/>
          <w:szCs w:val="36"/>
        </w:rPr>
        <w:t>Date: 25.02.2017</w:t>
      </w:r>
    </w:p>
    <w:p w:rsidR="000E3B29" w:rsidRDefault="000E3B29" w:rsidP="000E3B29">
      <w:pPr>
        <w:rPr>
          <w:rFonts w:ascii="Times New Roman" w:hAnsi="Times New Roman" w:cs="Times New Roman"/>
          <w:sz w:val="24"/>
          <w:szCs w:val="24"/>
        </w:rPr>
      </w:pPr>
    </w:p>
    <w:p w:rsidR="000E3B29" w:rsidRPr="001E176A" w:rsidRDefault="000E3B29" w:rsidP="001E176A">
      <w:pPr>
        <w:jc w:val="both"/>
        <w:rPr>
          <w:sz w:val="18"/>
          <w:szCs w:val="18"/>
        </w:rPr>
      </w:pPr>
      <w:r w:rsidRPr="001E176A">
        <w:rPr>
          <w:sz w:val="18"/>
          <w:szCs w:val="18"/>
        </w:rPr>
        <w:t>WASH Cluster Co. appreciated the participation of WASH agencies during urgent joint visit between TA and WASH cluster last week. Initially the meeting was scheduled on Sunday morning, however due to the TA priority and commitment, WASH cluster received very short notice from the TA that he wanted to conduct joint visit to the IDP camp on Saturday afternoon. Lae Yee sent the email notification, and phone call to Oxfam, SI, SCI, and WASH Cluster Co., to participate in that joint field visit (please find the email attachment). However, only SCI and Oxfam who were able to participate in that joint field visit.  </w:t>
      </w:r>
      <w:r w:rsidR="001E176A" w:rsidRPr="001E176A">
        <w:rPr>
          <w:sz w:val="18"/>
          <w:szCs w:val="18"/>
        </w:rPr>
        <w:t xml:space="preserve"> </w:t>
      </w:r>
      <w:r w:rsidRPr="001E176A">
        <w:rPr>
          <w:sz w:val="18"/>
          <w:szCs w:val="18"/>
        </w:rPr>
        <w:t xml:space="preserve">To follow up our discussion with the CMC and landowners in these camps, please find our action plan as follows: </w:t>
      </w:r>
      <w:r w:rsidRPr="001E176A">
        <w:rPr>
          <w:sz w:val="18"/>
          <w:szCs w:val="18"/>
        </w:rPr>
        <w:br/>
        <w:t xml:space="preserve">  </w:t>
      </w:r>
      <w:r w:rsidRPr="001E176A">
        <w:rPr>
          <w:sz w:val="18"/>
          <w:szCs w:val="18"/>
        </w:rPr>
        <w:br/>
      </w:r>
      <w:r w:rsidRPr="001E176A">
        <w:rPr>
          <w:b/>
          <w:bCs/>
          <w:sz w:val="18"/>
          <w:szCs w:val="18"/>
        </w:rPr>
        <w:t>a). DP Camp, SI</w:t>
      </w:r>
      <w:r w:rsidRPr="001E176A">
        <w:rPr>
          <w:sz w:val="18"/>
          <w:szCs w:val="18"/>
        </w:rPr>
        <w:t xml:space="preserve"> </w:t>
      </w:r>
    </w:p>
    <w:p w:rsidR="000E3B29" w:rsidRPr="001E176A" w:rsidRDefault="000E3B29" w:rsidP="000E3B29">
      <w:pPr>
        <w:pStyle w:val="ListParagraph"/>
        <w:numPr>
          <w:ilvl w:val="0"/>
          <w:numId w:val="5"/>
        </w:numPr>
        <w:rPr>
          <w:sz w:val="18"/>
          <w:szCs w:val="18"/>
        </w:rPr>
      </w:pPr>
      <w:r w:rsidRPr="001E176A">
        <w:rPr>
          <w:sz w:val="18"/>
          <w:szCs w:val="18"/>
        </w:rPr>
        <w:t xml:space="preserve">No participant from SI during the field trip. </w:t>
      </w:r>
    </w:p>
    <w:p w:rsidR="000E3B29" w:rsidRPr="001E176A" w:rsidRDefault="000E3B29" w:rsidP="000E3B29">
      <w:pPr>
        <w:pStyle w:val="ListParagraph"/>
        <w:numPr>
          <w:ilvl w:val="0"/>
          <w:numId w:val="5"/>
        </w:numPr>
        <w:rPr>
          <w:sz w:val="18"/>
          <w:szCs w:val="18"/>
        </w:rPr>
      </w:pPr>
      <w:r w:rsidRPr="001E176A">
        <w:rPr>
          <w:sz w:val="18"/>
          <w:szCs w:val="18"/>
        </w:rPr>
        <w:t>As results, the proposed field trip to DP camp was cancelled, however further discussion to avoid overlapping work will be coordinated with the TA.</w:t>
      </w:r>
    </w:p>
    <w:p w:rsidR="000E3B29" w:rsidRPr="001E176A" w:rsidRDefault="000E3B29" w:rsidP="000E3B29">
      <w:pPr>
        <w:rPr>
          <w:sz w:val="18"/>
          <w:szCs w:val="18"/>
        </w:rPr>
      </w:pPr>
      <w:r w:rsidRPr="001E176A">
        <w:rPr>
          <w:b/>
          <w:bCs/>
          <w:sz w:val="18"/>
          <w:szCs w:val="18"/>
        </w:rPr>
        <w:t>b). ODG north-Save the Children</w:t>
      </w:r>
      <w:r w:rsidRPr="001E176A">
        <w:rPr>
          <w:sz w:val="18"/>
          <w:szCs w:val="18"/>
        </w:rPr>
        <w:t xml:space="preserve">: </w:t>
      </w:r>
    </w:p>
    <w:p w:rsidR="000E3B29" w:rsidRPr="001E176A" w:rsidRDefault="000E3B29" w:rsidP="000E3B29">
      <w:pPr>
        <w:pStyle w:val="ListParagraph"/>
        <w:numPr>
          <w:ilvl w:val="0"/>
          <w:numId w:val="3"/>
        </w:numPr>
        <w:rPr>
          <w:sz w:val="18"/>
          <w:szCs w:val="18"/>
        </w:rPr>
      </w:pPr>
      <w:r w:rsidRPr="001E176A">
        <w:rPr>
          <w:sz w:val="18"/>
          <w:szCs w:val="18"/>
        </w:rPr>
        <w:t>Save the Children to prepare chronology of the event and vandalism by the community.</w:t>
      </w:r>
    </w:p>
    <w:p w:rsidR="000E3B29" w:rsidRPr="001E176A" w:rsidRDefault="000E3B29" w:rsidP="000E3B29">
      <w:pPr>
        <w:pStyle w:val="ListParagraph"/>
        <w:numPr>
          <w:ilvl w:val="0"/>
          <w:numId w:val="3"/>
        </w:numPr>
        <w:rPr>
          <w:sz w:val="18"/>
          <w:szCs w:val="18"/>
        </w:rPr>
      </w:pPr>
      <w:r w:rsidRPr="001E176A">
        <w:rPr>
          <w:sz w:val="18"/>
          <w:szCs w:val="18"/>
        </w:rPr>
        <w:t>CMC and land owners in ODG North to develop similar chronology about the work in ODG North.</w:t>
      </w:r>
    </w:p>
    <w:p w:rsidR="000E3B29" w:rsidRPr="001E176A" w:rsidRDefault="000E3B29" w:rsidP="000E3B29">
      <w:pPr>
        <w:pStyle w:val="ListParagraph"/>
        <w:numPr>
          <w:ilvl w:val="0"/>
          <w:numId w:val="3"/>
        </w:numPr>
        <w:rPr>
          <w:sz w:val="18"/>
          <w:szCs w:val="18"/>
        </w:rPr>
      </w:pPr>
      <w:r w:rsidRPr="001E176A">
        <w:rPr>
          <w:sz w:val="18"/>
          <w:szCs w:val="18"/>
        </w:rPr>
        <w:t xml:space="preserve">Townships Administrator is waiting for the official report from SCI and CMCs; and he will escalate the land compensation/crop compensation issues to the GAD. </w:t>
      </w:r>
    </w:p>
    <w:p w:rsidR="000E3B29" w:rsidRPr="001E176A" w:rsidRDefault="000E3B29" w:rsidP="000E3B29">
      <w:pPr>
        <w:pStyle w:val="ListParagraph"/>
        <w:numPr>
          <w:ilvl w:val="0"/>
          <w:numId w:val="3"/>
        </w:numPr>
        <w:rPr>
          <w:sz w:val="18"/>
          <w:szCs w:val="18"/>
        </w:rPr>
      </w:pPr>
      <w:r w:rsidRPr="001E176A">
        <w:rPr>
          <w:sz w:val="18"/>
          <w:szCs w:val="18"/>
        </w:rPr>
        <w:t>TA could not accept any vandalism by the IDP, if the IDP conduct similar practices he will use the rule of law to process</w:t>
      </w:r>
    </w:p>
    <w:p w:rsidR="000E3B29" w:rsidRPr="001E176A" w:rsidRDefault="000E3B29" w:rsidP="000E3B29">
      <w:pPr>
        <w:rPr>
          <w:sz w:val="18"/>
          <w:szCs w:val="18"/>
        </w:rPr>
      </w:pPr>
      <w:r w:rsidRPr="001E176A">
        <w:rPr>
          <w:b/>
          <w:bCs/>
          <w:sz w:val="18"/>
          <w:szCs w:val="18"/>
        </w:rPr>
        <w:t>c). STMG-Oxfam</w:t>
      </w:r>
      <w:r w:rsidRPr="001E176A">
        <w:rPr>
          <w:sz w:val="18"/>
          <w:szCs w:val="18"/>
        </w:rPr>
        <w:t xml:space="preserve"> </w:t>
      </w:r>
    </w:p>
    <w:p w:rsidR="000E3B29" w:rsidRPr="001E176A" w:rsidRDefault="000E3B29" w:rsidP="000E3B29">
      <w:pPr>
        <w:pStyle w:val="ListParagraph"/>
        <w:numPr>
          <w:ilvl w:val="0"/>
          <w:numId w:val="2"/>
        </w:numPr>
        <w:rPr>
          <w:sz w:val="18"/>
          <w:szCs w:val="18"/>
        </w:rPr>
      </w:pPr>
      <w:r w:rsidRPr="001E176A">
        <w:rPr>
          <w:sz w:val="18"/>
          <w:szCs w:val="18"/>
        </w:rPr>
        <w:t xml:space="preserve">TA could not accept any vandalism by the IDP, if the case occurs again, he will use the rule of law to process it. </w:t>
      </w:r>
    </w:p>
    <w:p w:rsidR="000E3B29" w:rsidRPr="001E176A" w:rsidRDefault="000E3B29" w:rsidP="000E3B29">
      <w:pPr>
        <w:pStyle w:val="ListParagraph"/>
        <w:numPr>
          <w:ilvl w:val="0"/>
          <w:numId w:val="2"/>
        </w:numPr>
        <w:rPr>
          <w:sz w:val="18"/>
          <w:szCs w:val="18"/>
        </w:rPr>
      </w:pPr>
      <w:r w:rsidRPr="001E176A">
        <w:rPr>
          <w:sz w:val="18"/>
          <w:szCs w:val="18"/>
        </w:rPr>
        <w:t xml:space="preserve">As requested by Oxfam, CMC to prepare labour list per block, for non-skilled and skilled labour </w:t>
      </w:r>
      <w:r w:rsidRPr="001E176A">
        <w:rPr>
          <w:rFonts w:cs="Arial"/>
          <w:sz w:val="18"/>
          <w:szCs w:val="18"/>
        </w:rPr>
        <w:t xml:space="preserve">(mason, carpenter, plumber, </w:t>
      </w:r>
      <w:proofErr w:type="spellStart"/>
      <w:r w:rsidRPr="001E176A">
        <w:rPr>
          <w:rFonts w:cs="Arial"/>
          <w:sz w:val="18"/>
          <w:szCs w:val="18"/>
        </w:rPr>
        <w:t>etc</w:t>
      </w:r>
      <w:proofErr w:type="spellEnd"/>
      <w:r w:rsidRPr="001E176A">
        <w:rPr>
          <w:rFonts w:cs="Arial"/>
          <w:sz w:val="18"/>
          <w:szCs w:val="18"/>
        </w:rPr>
        <w:t>) and un-skill labour</w:t>
      </w:r>
      <w:r w:rsidRPr="001E176A">
        <w:rPr>
          <w:sz w:val="18"/>
          <w:szCs w:val="18"/>
        </w:rPr>
        <w:t xml:space="preserve">. </w:t>
      </w:r>
    </w:p>
    <w:p w:rsidR="000E3B29" w:rsidRPr="001E176A" w:rsidRDefault="000E3B29" w:rsidP="000E3B29">
      <w:pPr>
        <w:pStyle w:val="ListParagraph"/>
        <w:numPr>
          <w:ilvl w:val="0"/>
          <w:numId w:val="2"/>
        </w:numPr>
        <w:rPr>
          <w:sz w:val="18"/>
          <w:szCs w:val="18"/>
        </w:rPr>
      </w:pPr>
      <w:r w:rsidRPr="001E176A">
        <w:rPr>
          <w:sz w:val="18"/>
          <w:szCs w:val="18"/>
        </w:rPr>
        <w:t>O</w:t>
      </w:r>
      <w:r w:rsidRPr="001E176A">
        <w:rPr>
          <w:rFonts w:cs="Arial"/>
          <w:sz w:val="18"/>
          <w:szCs w:val="18"/>
        </w:rPr>
        <w:t>n the #3, Once we received the list Oxfam will verify the skill to certify whether they can be classified as skill labour (mason, carpenter, and plumber) or not. This certify workers will not automatically get employed as the purpose of this exercise is only to generate list of potential labour force in STMG. Whenever there is a need on any related skills, certified workers from relevant block will be prioritised. We will share this list of certified worker with other agencies working in STMG in order to help to market their skill.</w:t>
      </w:r>
      <w:r w:rsidRPr="001E176A">
        <w:rPr>
          <w:sz w:val="18"/>
          <w:szCs w:val="18"/>
        </w:rPr>
        <w:t xml:space="preserve">  Oxfam will be in the position to choose the labour according to their internal recruitment and selection process. </w:t>
      </w:r>
    </w:p>
    <w:p w:rsidR="00B964E0" w:rsidRPr="001E176A" w:rsidRDefault="000E3B29" w:rsidP="001E176A">
      <w:pPr>
        <w:pStyle w:val="ListParagraph"/>
        <w:numPr>
          <w:ilvl w:val="0"/>
          <w:numId w:val="2"/>
        </w:numPr>
        <w:rPr>
          <w:sz w:val="18"/>
          <w:szCs w:val="18"/>
        </w:rPr>
      </w:pPr>
      <w:r w:rsidRPr="001E176A">
        <w:rPr>
          <w:sz w:val="18"/>
          <w:szCs w:val="18"/>
        </w:rPr>
        <w:t>CMC will be sharing the labour list to Oxfam on Monday 27.2.2017.</w:t>
      </w:r>
    </w:p>
    <w:p w:rsidR="001E176A" w:rsidRPr="001E176A" w:rsidRDefault="001E176A" w:rsidP="001E176A">
      <w:pPr>
        <w:rPr>
          <w:sz w:val="18"/>
          <w:szCs w:val="18"/>
        </w:rPr>
      </w:pPr>
    </w:p>
    <w:sectPr w:rsidR="001E176A" w:rsidRPr="001E176A">
      <w:headerReference w:type="default" r:id="rId7"/>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FAB" w:rsidRDefault="007D5FAB" w:rsidP="000E3B29">
      <w:pPr>
        <w:spacing w:after="0" w:line="240" w:lineRule="auto"/>
      </w:pPr>
      <w:r>
        <w:separator/>
      </w:r>
    </w:p>
  </w:endnote>
  <w:endnote w:type="continuationSeparator" w:id="0">
    <w:p w:rsidR="007D5FAB" w:rsidRDefault="007D5FAB" w:rsidP="000E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FAB" w:rsidRDefault="007D5FAB" w:rsidP="000E3B29">
      <w:pPr>
        <w:spacing w:after="0" w:line="240" w:lineRule="auto"/>
      </w:pPr>
      <w:r>
        <w:separator/>
      </w:r>
    </w:p>
  </w:footnote>
  <w:footnote w:type="continuationSeparator" w:id="0">
    <w:p w:rsidR="007D5FAB" w:rsidRDefault="007D5FAB" w:rsidP="000E3B2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3B29" w:rsidRDefault="000E3B29" w:rsidP="000E3B29">
    <w:pPr>
      <w:pStyle w:val="Header"/>
      <w:jc w:val="right"/>
    </w:pPr>
    <w:r>
      <w:rPr>
        <w:noProof/>
        <w:lang w:val="en-US"/>
      </w:rPr>
      <w:drawing>
        <wp:inline distT="0" distB="0" distL="0" distR="0" wp14:anchorId="60587A51" wp14:editId="3D596E96">
          <wp:extent cx="2228850" cy="819150"/>
          <wp:effectExtent l="0" t="0" r="0" b="0"/>
          <wp:docPr id="1" name="image1.png" descr="WASH Cluster.png"/>
          <wp:cNvGraphicFramePr/>
          <a:graphic xmlns:a="http://schemas.openxmlformats.org/drawingml/2006/main">
            <a:graphicData uri="http://schemas.openxmlformats.org/drawingml/2006/picture">
              <pic:pic xmlns:pic="http://schemas.openxmlformats.org/drawingml/2006/picture">
                <pic:nvPicPr>
                  <pic:cNvPr id="4" name="image1.png" descr="WASH Cluster.png"/>
                  <pic:cNvPicPr/>
                </pic:nvPicPr>
                <pic:blipFill>
                  <a:blip r:embed="rId1" cstate="screen">
                    <a:extLst>
                      <a:ext uri="{28A0092B-C50C-407E-A947-70E740481C1C}">
                        <a14:useLocalDpi xmlns:a14="http://schemas.microsoft.com/office/drawing/2010/main"/>
                      </a:ext>
                    </a:extLst>
                  </a:blip>
                  <a:stretch>
                    <a:fillRect/>
                  </a:stretch>
                </pic:blipFill>
                <pic:spPr>
                  <a:xfrm>
                    <a:off x="0" y="0"/>
                    <a:ext cx="2228850" cy="81915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816A6F"/>
    <w:multiLevelType w:val="hybridMultilevel"/>
    <w:tmpl w:val="C1CC406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 w15:restartNumberingAfterBreak="0">
    <w:nsid w:val="24145038"/>
    <w:multiLevelType w:val="multilevel"/>
    <w:tmpl w:val="817620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E9F2D16"/>
    <w:multiLevelType w:val="hybridMultilevel"/>
    <w:tmpl w:val="E78EF6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15:restartNumberingAfterBreak="0">
    <w:nsid w:val="3F2958D5"/>
    <w:multiLevelType w:val="hybridMultilevel"/>
    <w:tmpl w:val="3B267BD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 w15:restartNumberingAfterBreak="0">
    <w:nsid w:val="66A64293"/>
    <w:multiLevelType w:val="hybridMultilevel"/>
    <w:tmpl w:val="7640D00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B29"/>
    <w:rsid w:val="000271D9"/>
    <w:rsid w:val="000E3B29"/>
    <w:rsid w:val="001E176A"/>
    <w:rsid w:val="003B4F01"/>
    <w:rsid w:val="003E28BC"/>
    <w:rsid w:val="007D5FAB"/>
    <w:rsid w:val="00B964E0"/>
    <w:rsid w:val="00D13A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5ADFC-224C-4AB7-91D7-C1A7C8614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E3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3B29"/>
  </w:style>
  <w:style w:type="paragraph" w:styleId="Footer">
    <w:name w:val="footer"/>
    <w:basedOn w:val="Normal"/>
    <w:link w:val="FooterChar"/>
    <w:uiPriority w:val="99"/>
    <w:unhideWhenUsed/>
    <w:rsid w:val="000E3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3B29"/>
  </w:style>
  <w:style w:type="paragraph" w:styleId="Title">
    <w:name w:val="Title"/>
    <w:basedOn w:val="Normal"/>
    <w:next w:val="Normal"/>
    <w:link w:val="TitleChar"/>
    <w:uiPriority w:val="10"/>
    <w:qFormat/>
    <w:rsid w:val="000E3B2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E3B2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E3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984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Words>
  <Characters>2118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2485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Basilius Kris Cahyanto</dc:creator>
  <cp:keywords/>
  <dc:description/>
  <cp:lastModifiedBy>Lae Win</cp:lastModifiedBy>
  <cp:revision>2</cp:revision>
  <dcterms:created xsi:type="dcterms:W3CDTF">2017-05-15T03:10:00Z</dcterms:created>
  <dcterms:modified xsi:type="dcterms:W3CDTF">2017-05-15T03:10:00Z</dcterms:modified>
</cp:coreProperties>
</file>