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E2" w:rsidRPr="00642D1E" w:rsidRDefault="007A59E2" w:rsidP="00BF4371">
      <w:pPr>
        <w:pStyle w:val="NoSpacing"/>
        <w:pBdr>
          <w:top w:val="single" w:sz="4" w:space="1" w:color="auto"/>
          <w:left w:val="single" w:sz="4" w:space="4" w:color="auto"/>
          <w:bottom w:val="single" w:sz="4" w:space="1" w:color="auto"/>
          <w:right w:val="single" w:sz="4" w:space="4" w:color="auto"/>
        </w:pBdr>
        <w:spacing w:after="120"/>
        <w:jc w:val="center"/>
        <w:rPr>
          <w:rFonts w:asciiTheme="minorHAnsi" w:hAnsiTheme="minorHAnsi" w:cs="Arial"/>
          <w:sz w:val="24"/>
          <w:szCs w:val="24"/>
          <w:lang w:val="en-GB"/>
        </w:rPr>
      </w:pPr>
      <w:r w:rsidRPr="00642D1E">
        <w:rPr>
          <w:rFonts w:asciiTheme="minorHAnsi" w:hAnsiTheme="minorHAnsi" w:cs="Arial"/>
          <w:sz w:val="24"/>
          <w:szCs w:val="24"/>
          <w:lang w:val="en-GB"/>
        </w:rPr>
        <w:t xml:space="preserve">WASH Cluster </w:t>
      </w:r>
      <w:r w:rsidR="00E67403" w:rsidRPr="00642D1E">
        <w:rPr>
          <w:rFonts w:asciiTheme="minorHAnsi" w:hAnsiTheme="minorHAnsi" w:cs="Arial"/>
          <w:sz w:val="24"/>
          <w:szCs w:val="24"/>
          <w:lang w:val="en-GB"/>
        </w:rPr>
        <w:t>Kachin</w:t>
      </w:r>
      <w:r w:rsidR="00BF4371" w:rsidRPr="00642D1E">
        <w:rPr>
          <w:rFonts w:asciiTheme="minorHAnsi" w:hAnsiTheme="minorHAnsi" w:cs="Arial"/>
          <w:sz w:val="24"/>
          <w:szCs w:val="24"/>
          <w:lang w:val="en-GB"/>
        </w:rPr>
        <w:t xml:space="preserve"> &amp; State</w:t>
      </w:r>
      <w:r w:rsidR="00E67403" w:rsidRPr="00642D1E">
        <w:rPr>
          <w:rFonts w:asciiTheme="minorHAnsi" w:hAnsiTheme="minorHAnsi" w:cs="Arial"/>
          <w:sz w:val="24"/>
          <w:szCs w:val="24"/>
          <w:lang w:val="en-GB"/>
        </w:rPr>
        <w:t>,</w:t>
      </w:r>
      <w:r w:rsidR="00D23F42" w:rsidRPr="00642D1E">
        <w:rPr>
          <w:rFonts w:asciiTheme="minorHAnsi" w:hAnsiTheme="minorHAnsi" w:cs="Arial"/>
          <w:sz w:val="24"/>
          <w:szCs w:val="24"/>
          <w:lang w:val="en-GB"/>
        </w:rPr>
        <w:t xml:space="preserve"> </w:t>
      </w:r>
      <w:r w:rsidR="00104266" w:rsidRPr="00642D1E">
        <w:rPr>
          <w:rFonts w:asciiTheme="minorHAnsi" w:hAnsiTheme="minorHAnsi" w:cs="Arial"/>
          <w:sz w:val="24"/>
          <w:szCs w:val="24"/>
          <w:lang w:val="en-GB"/>
        </w:rPr>
        <w:t>Myanmar</w:t>
      </w:r>
    </w:p>
    <w:p w:rsidR="007A59E2" w:rsidRPr="00642D1E" w:rsidRDefault="00D12A41" w:rsidP="00FF6584">
      <w:pPr>
        <w:pStyle w:val="NoSpacing"/>
        <w:pBdr>
          <w:top w:val="single" w:sz="4" w:space="1" w:color="auto"/>
          <w:left w:val="single" w:sz="4" w:space="4" w:color="auto"/>
          <w:bottom w:val="single" w:sz="4" w:space="1" w:color="auto"/>
          <w:right w:val="single" w:sz="4" w:space="4" w:color="auto"/>
        </w:pBdr>
        <w:jc w:val="center"/>
        <w:rPr>
          <w:rFonts w:asciiTheme="minorHAnsi" w:hAnsiTheme="minorHAnsi" w:cs="Arial"/>
          <w:sz w:val="24"/>
          <w:szCs w:val="24"/>
          <w:lang w:val="en-GB"/>
        </w:rPr>
      </w:pPr>
      <w:r w:rsidRPr="00642D1E">
        <w:rPr>
          <w:rFonts w:asciiTheme="minorHAnsi" w:hAnsiTheme="minorHAnsi" w:cs="Arial"/>
          <w:sz w:val="24"/>
          <w:szCs w:val="24"/>
          <w:lang w:val="en-GB"/>
        </w:rPr>
        <w:t xml:space="preserve">Minutes </w:t>
      </w:r>
      <w:r w:rsidR="004B6E9F" w:rsidRPr="00642D1E">
        <w:rPr>
          <w:rFonts w:asciiTheme="minorHAnsi" w:hAnsiTheme="minorHAnsi" w:cs="Arial"/>
          <w:sz w:val="24"/>
          <w:szCs w:val="24"/>
          <w:lang w:val="en-GB"/>
        </w:rPr>
        <w:t xml:space="preserve">of </w:t>
      </w:r>
      <w:proofErr w:type="spellStart"/>
      <w:r w:rsidR="006A2503">
        <w:rPr>
          <w:rFonts w:asciiTheme="minorHAnsi" w:hAnsiTheme="minorHAnsi" w:cs="Arial"/>
          <w:sz w:val="24"/>
          <w:szCs w:val="24"/>
          <w:lang w:val="en-GB"/>
        </w:rPr>
        <w:t>B</w:t>
      </w:r>
      <w:r w:rsidR="00170B67" w:rsidRPr="00642D1E">
        <w:rPr>
          <w:rFonts w:asciiTheme="minorHAnsi" w:hAnsiTheme="minorHAnsi" w:cs="Arial"/>
          <w:sz w:val="24"/>
          <w:szCs w:val="24"/>
          <w:lang w:val="en-GB"/>
        </w:rPr>
        <w:t>h</w:t>
      </w:r>
      <w:r w:rsidR="006A2503">
        <w:rPr>
          <w:rFonts w:asciiTheme="minorHAnsi" w:hAnsiTheme="minorHAnsi" w:cs="Arial"/>
          <w:sz w:val="24"/>
          <w:szCs w:val="24"/>
          <w:lang w:val="en-GB"/>
        </w:rPr>
        <w:t>a</w:t>
      </w:r>
      <w:r w:rsidR="00170B67" w:rsidRPr="00642D1E">
        <w:rPr>
          <w:rFonts w:asciiTheme="minorHAnsi" w:hAnsiTheme="minorHAnsi" w:cs="Arial"/>
          <w:sz w:val="24"/>
          <w:szCs w:val="24"/>
          <w:lang w:val="en-GB"/>
        </w:rPr>
        <w:t>mo</w:t>
      </w:r>
      <w:proofErr w:type="spellEnd"/>
      <w:r w:rsidR="00A84957" w:rsidRPr="00642D1E">
        <w:rPr>
          <w:rFonts w:asciiTheme="minorHAnsi" w:hAnsiTheme="minorHAnsi" w:cs="Arial"/>
          <w:sz w:val="24"/>
          <w:szCs w:val="24"/>
          <w:lang w:val="en-GB"/>
        </w:rPr>
        <w:t xml:space="preserve"> </w:t>
      </w:r>
      <w:r w:rsidR="00FE69D6" w:rsidRPr="00642D1E">
        <w:rPr>
          <w:rFonts w:asciiTheme="minorHAnsi" w:hAnsiTheme="minorHAnsi" w:cs="Arial"/>
          <w:sz w:val="24"/>
          <w:szCs w:val="24"/>
          <w:lang w:val="en-GB"/>
        </w:rPr>
        <w:t xml:space="preserve">WASH </w:t>
      </w:r>
      <w:r w:rsidR="00104266" w:rsidRPr="00642D1E">
        <w:rPr>
          <w:rFonts w:asciiTheme="minorHAnsi" w:hAnsiTheme="minorHAnsi" w:cs="Arial"/>
          <w:sz w:val="24"/>
          <w:szCs w:val="24"/>
          <w:lang w:val="en-GB"/>
        </w:rPr>
        <w:t xml:space="preserve">Cluster Meeting </w:t>
      </w:r>
    </w:p>
    <w:p w:rsidR="007A59E2" w:rsidRPr="00642D1E" w:rsidRDefault="007A59E2" w:rsidP="00FC43F2">
      <w:pPr>
        <w:spacing w:after="0"/>
        <w:rPr>
          <w:rFonts w:asciiTheme="minorHAnsi" w:hAnsiTheme="minorHAnsi" w:cs="Arial"/>
          <w:sz w:val="24"/>
          <w:szCs w:val="24"/>
          <w:lang w:val="en-GB"/>
        </w:rPr>
      </w:pPr>
    </w:p>
    <w:p w:rsidR="007B03A1" w:rsidRPr="007B03A1" w:rsidRDefault="007B03A1" w:rsidP="007B03A1">
      <w:pPr>
        <w:spacing w:line="240" w:lineRule="auto"/>
        <w:contextualSpacing/>
        <w:rPr>
          <w:rFonts w:ascii="Tahoma" w:hAnsi="Tahoma" w:cs="Tahoma"/>
          <w:sz w:val="19"/>
          <w:szCs w:val="19"/>
          <w:lang w:val="en-US"/>
        </w:rPr>
      </w:pPr>
      <w:r w:rsidRPr="007B03A1">
        <w:rPr>
          <w:rFonts w:ascii="Tahoma" w:hAnsi="Tahoma" w:cs="Tahoma"/>
          <w:b/>
          <w:sz w:val="19"/>
          <w:szCs w:val="19"/>
          <w:lang w:val="en-US"/>
        </w:rPr>
        <w:t>Date:</w:t>
      </w:r>
      <w:r w:rsidRPr="007B03A1">
        <w:rPr>
          <w:rFonts w:ascii="Tahoma" w:hAnsi="Tahoma" w:cs="Tahoma"/>
          <w:sz w:val="19"/>
          <w:szCs w:val="19"/>
          <w:lang w:val="en-US"/>
        </w:rPr>
        <w:t xml:space="preserve"> Thursday, 19</w:t>
      </w:r>
      <w:r w:rsidRPr="007B03A1">
        <w:rPr>
          <w:rFonts w:ascii="Tahoma" w:hAnsi="Tahoma" w:cs="Tahoma"/>
          <w:sz w:val="19"/>
          <w:szCs w:val="19"/>
          <w:vertAlign w:val="superscript"/>
          <w:lang w:val="en-US"/>
        </w:rPr>
        <w:t>th</w:t>
      </w:r>
      <w:r w:rsidRPr="007B03A1">
        <w:rPr>
          <w:rFonts w:ascii="Tahoma" w:hAnsi="Tahoma" w:cs="Tahoma"/>
          <w:sz w:val="19"/>
          <w:szCs w:val="19"/>
          <w:lang w:val="en-US"/>
        </w:rPr>
        <w:t xml:space="preserve"> March 2015; </w:t>
      </w:r>
      <w:r w:rsidRPr="007B03A1">
        <w:rPr>
          <w:rFonts w:ascii="Tahoma" w:hAnsi="Tahoma" w:cs="Tahoma"/>
          <w:b/>
          <w:sz w:val="19"/>
          <w:szCs w:val="19"/>
          <w:lang w:val="en-US"/>
        </w:rPr>
        <w:t>Venue:</w:t>
      </w:r>
      <w:r w:rsidRPr="007B03A1">
        <w:rPr>
          <w:rFonts w:ascii="Tahoma" w:hAnsi="Tahoma" w:cs="Tahoma"/>
          <w:sz w:val="19"/>
          <w:szCs w:val="19"/>
          <w:lang w:val="en-US"/>
        </w:rPr>
        <w:t xml:space="preserve"> </w:t>
      </w:r>
      <w:proofErr w:type="spellStart"/>
      <w:r w:rsidRPr="007B03A1">
        <w:rPr>
          <w:rFonts w:ascii="Tahoma" w:hAnsi="Tahoma" w:cs="Tahoma"/>
          <w:sz w:val="19"/>
          <w:szCs w:val="19"/>
          <w:lang w:val="en-US"/>
        </w:rPr>
        <w:t>Metta</w:t>
      </w:r>
      <w:proofErr w:type="spellEnd"/>
      <w:r w:rsidRPr="007B03A1">
        <w:rPr>
          <w:rFonts w:ascii="Tahoma" w:hAnsi="Tahoma" w:cs="Tahoma"/>
          <w:sz w:val="19"/>
          <w:szCs w:val="19"/>
          <w:lang w:val="en-US"/>
        </w:rPr>
        <w:t xml:space="preserve"> Office, </w:t>
      </w:r>
      <w:proofErr w:type="spellStart"/>
      <w:r w:rsidRPr="007B03A1">
        <w:rPr>
          <w:rFonts w:ascii="Tahoma" w:hAnsi="Tahoma" w:cs="Tahoma"/>
          <w:sz w:val="19"/>
          <w:szCs w:val="19"/>
          <w:lang w:val="en-US"/>
        </w:rPr>
        <w:t>Bahmo</w:t>
      </w:r>
      <w:proofErr w:type="spellEnd"/>
    </w:p>
    <w:p w:rsidR="007B03A1" w:rsidRPr="007B03A1" w:rsidRDefault="007B03A1" w:rsidP="007B03A1">
      <w:pPr>
        <w:spacing w:line="240" w:lineRule="auto"/>
        <w:contextualSpacing/>
        <w:rPr>
          <w:rFonts w:ascii="Tahoma" w:hAnsi="Tahoma" w:cs="Tahoma"/>
          <w:sz w:val="19"/>
          <w:szCs w:val="19"/>
          <w:lang w:val="en-US"/>
        </w:rPr>
      </w:pPr>
      <w:r w:rsidRPr="007B03A1">
        <w:rPr>
          <w:rFonts w:ascii="Tahoma" w:hAnsi="Tahoma" w:cs="Tahoma"/>
          <w:b/>
          <w:sz w:val="19"/>
          <w:szCs w:val="19"/>
          <w:lang w:val="en-US"/>
        </w:rPr>
        <w:t>Time:</w:t>
      </w:r>
      <w:r w:rsidRPr="007B03A1">
        <w:rPr>
          <w:rFonts w:ascii="Tahoma" w:hAnsi="Tahoma" w:cs="Tahoma"/>
          <w:sz w:val="19"/>
          <w:szCs w:val="19"/>
          <w:lang w:val="en-US"/>
        </w:rPr>
        <w:t xml:space="preserve"> 14:00 h – 16h00;              </w:t>
      </w:r>
      <w:r w:rsidRPr="007B03A1">
        <w:rPr>
          <w:rFonts w:ascii="Tahoma" w:hAnsi="Tahoma" w:cs="Tahoma"/>
          <w:b/>
          <w:sz w:val="19"/>
          <w:szCs w:val="19"/>
          <w:lang w:val="en-US"/>
        </w:rPr>
        <w:t>Duration:</w:t>
      </w:r>
      <w:r w:rsidRPr="007B03A1">
        <w:rPr>
          <w:rFonts w:ascii="Tahoma" w:hAnsi="Tahoma" w:cs="Tahoma"/>
          <w:sz w:val="19"/>
          <w:szCs w:val="19"/>
          <w:lang w:val="en-US"/>
        </w:rPr>
        <w:t xml:space="preserve"> 2:00 hours</w:t>
      </w:r>
    </w:p>
    <w:p w:rsidR="007B03A1" w:rsidRPr="007B03A1" w:rsidRDefault="007B03A1" w:rsidP="007B03A1">
      <w:pPr>
        <w:spacing w:line="240" w:lineRule="auto"/>
        <w:contextualSpacing/>
        <w:rPr>
          <w:rFonts w:ascii="Tahoma" w:hAnsi="Tahoma" w:cs="Tahoma"/>
          <w:sz w:val="19"/>
          <w:szCs w:val="19"/>
          <w:lang w:val="en-US"/>
        </w:rPr>
      </w:pPr>
      <w:r w:rsidRPr="007B03A1">
        <w:rPr>
          <w:rFonts w:ascii="Tahoma" w:hAnsi="Tahoma" w:cs="Tahoma"/>
          <w:sz w:val="19"/>
          <w:szCs w:val="19"/>
          <w:lang w:val="en-US"/>
        </w:rPr>
        <w:t>No. of participants – 14</w:t>
      </w:r>
    </w:p>
    <w:p w:rsidR="007B03A1" w:rsidRPr="00562B0D" w:rsidRDefault="007B03A1" w:rsidP="007B03A1">
      <w:pPr>
        <w:contextualSpacing/>
        <w:rPr>
          <w:rFonts w:ascii="Tahoma" w:hAnsi="Tahoma" w:cs="Tahoma"/>
          <w:sz w:val="19"/>
          <w:szCs w:val="19"/>
        </w:rPr>
      </w:pPr>
      <w:proofErr w:type="spellStart"/>
      <w:r>
        <w:rPr>
          <w:rFonts w:ascii="Tahoma" w:hAnsi="Tahoma" w:cs="Tahoma"/>
          <w:sz w:val="19"/>
          <w:szCs w:val="19"/>
        </w:rPr>
        <w:t>Number</w:t>
      </w:r>
      <w:proofErr w:type="spellEnd"/>
      <w:r>
        <w:rPr>
          <w:rFonts w:ascii="Tahoma" w:hAnsi="Tahoma" w:cs="Tahoma"/>
          <w:sz w:val="19"/>
          <w:szCs w:val="19"/>
        </w:rPr>
        <w:t xml:space="preserve"> of </w:t>
      </w:r>
      <w:proofErr w:type="spellStart"/>
      <w:r>
        <w:rPr>
          <w:rFonts w:ascii="Tahoma" w:hAnsi="Tahoma" w:cs="Tahoma"/>
          <w:sz w:val="19"/>
          <w:szCs w:val="19"/>
        </w:rPr>
        <w:t>Organizations</w:t>
      </w:r>
      <w:proofErr w:type="spellEnd"/>
      <w:r>
        <w:rPr>
          <w:rFonts w:ascii="Tahoma" w:hAnsi="Tahoma" w:cs="Tahoma"/>
          <w:sz w:val="19"/>
          <w:szCs w:val="19"/>
        </w:rPr>
        <w:t>: 7</w:t>
      </w:r>
    </w:p>
    <w:p w:rsidR="007B03A1" w:rsidRDefault="007B03A1" w:rsidP="007B03A1">
      <w:pPr>
        <w:contextualSpacing/>
        <w:rPr>
          <w:rFonts w:ascii="Tahoma" w:hAnsi="Tahoma" w:cs="Tahoma"/>
          <w:b/>
          <w:sz w:val="19"/>
          <w:szCs w:val="19"/>
        </w:rPr>
      </w:pPr>
    </w:p>
    <w:p w:rsidR="007B03A1" w:rsidRDefault="007B03A1" w:rsidP="007B03A1">
      <w:pPr>
        <w:contextualSpacing/>
        <w:rPr>
          <w:rFonts w:ascii="Tahoma" w:hAnsi="Tahoma" w:cs="Tahoma"/>
          <w:b/>
          <w:sz w:val="19"/>
          <w:szCs w:val="19"/>
        </w:rPr>
      </w:pPr>
      <w:r w:rsidRPr="0093734C">
        <w:rPr>
          <w:rFonts w:ascii="Tahoma" w:hAnsi="Tahoma" w:cs="Tahoma"/>
          <w:b/>
          <w:sz w:val="19"/>
          <w:szCs w:val="19"/>
        </w:rPr>
        <w:t>Participants:</w:t>
      </w:r>
    </w:p>
    <w:p w:rsidR="007B03A1" w:rsidRPr="0093734C" w:rsidRDefault="007B03A1" w:rsidP="007B03A1">
      <w:pPr>
        <w:contextualSpacing/>
        <w:rPr>
          <w:rFonts w:ascii="Tahoma" w:hAnsi="Tahoma" w:cs="Tahoma"/>
          <w:b/>
          <w:sz w:val="19"/>
          <w:szCs w:val="19"/>
        </w:rPr>
      </w:pPr>
    </w:p>
    <w:tbl>
      <w:tblPr>
        <w:tblStyle w:val="TableGrid"/>
        <w:tblW w:w="10114" w:type="dxa"/>
        <w:jc w:val="center"/>
        <w:tblLayout w:type="fixed"/>
        <w:tblLook w:val="04A0" w:firstRow="1" w:lastRow="0" w:firstColumn="1" w:lastColumn="0" w:noHBand="0" w:noVBand="1"/>
      </w:tblPr>
      <w:tblGrid>
        <w:gridCol w:w="1530"/>
        <w:gridCol w:w="1710"/>
        <w:gridCol w:w="2700"/>
        <w:gridCol w:w="1350"/>
        <w:gridCol w:w="2824"/>
      </w:tblGrid>
      <w:tr w:rsidR="007B03A1" w:rsidRPr="0093734C" w:rsidTr="00C96716">
        <w:trPr>
          <w:jc w:val="center"/>
        </w:trPr>
        <w:tc>
          <w:tcPr>
            <w:tcW w:w="1530" w:type="dxa"/>
          </w:tcPr>
          <w:p w:rsidR="007B03A1" w:rsidRPr="0093734C" w:rsidRDefault="007B03A1" w:rsidP="00C96716">
            <w:pPr>
              <w:contextualSpacing/>
              <w:rPr>
                <w:rFonts w:ascii="Tahoma" w:hAnsi="Tahoma" w:cs="Tahoma"/>
                <w:b/>
                <w:sz w:val="19"/>
                <w:szCs w:val="19"/>
              </w:rPr>
            </w:pPr>
            <w:r w:rsidRPr="0093734C">
              <w:rPr>
                <w:rFonts w:ascii="Tahoma" w:hAnsi="Tahoma" w:cs="Tahoma"/>
                <w:b/>
                <w:sz w:val="19"/>
                <w:szCs w:val="19"/>
              </w:rPr>
              <w:t>Organisation</w:t>
            </w:r>
          </w:p>
        </w:tc>
        <w:tc>
          <w:tcPr>
            <w:tcW w:w="1710" w:type="dxa"/>
          </w:tcPr>
          <w:p w:rsidR="007B03A1" w:rsidRPr="0093734C" w:rsidRDefault="007B03A1" w:rsidP="00C96716">
            <w:pPr>
              <w:contextualSpacing/>
              <w:rPr>
                <w:rFonts w:ascii="Tahoma" w:hAnsi="Tahoma" w:cs="Tahoma"/>
                <w:b/>
                <w:sz w:val="19"/>
                <w:szCs w:val="19"/>
              </w:rPr>
            </w:pPr>
            <w:r w:rsidRPr="0093734C">
              <w:rPr>
                <w:rFonts w:ascii="Tahoma" w:hAnsi="Tahoma" w:cs="Tahoma"/>
                <w:b/>
                <w:sz w:val="19"/>
                <w:szCs w:val="19"/>
              </w:rPr>
              <w:t>Name</w:t>
            </w:r>
          </w:p>
        </w:tc>
        <w:tc>
          <w:tcPr>
            <w:tcW w:w="2700" w:type="dxa"/>
          </w:tcPr>
          <w:p w:rsidR="007B03A1" w:rsidRPr="0093734C" w:rsidRDefault="007B03A1" w:rsidP="00C96716">
            <w:pPr>
              <w:contextualSpacing/>
              <w:rPr>
                <w:rFonts w:ascii="Tahoma" w:hAnsi="Tahoma" w:cs="Tahoma"/>
                <w:b/>
                <w:sz w:val="19"/>
                <w:szCs w:val="19"/>
              </w:rPr>
            </w:pPr>
            <w:r w:rsidRPr="0093734C">
              <w:rPr>
                <w:rFonts w:ascii="Tahoma" w:hAnsi="Tahoma" w:cs="Tahoma"/>
                <w:b/>
                <w:sz w:val="19"/>
                <w:szCs w:val="19"/>
              </w:rPr>
              <w:t>Position</w:t>
            </w:r>
          </w:p>
        </w:tc>
        <w:tc>
          <w:tcPr>
            <w:tcW w:w="1350" w:type="dxa"/>
          </w:tcPr>
          <w:p w:rsidR="007B03A1" w:rsidRPr="0093734C" w:rsidRDefault="007B03A1" w:rsidP="00C96716">
            <w:pPr>
              <w:contextualSpacing/>
              <w:rPr>
                <w:rFonts w:ascii="Tahoma" w:hAnsi="Tahoma" w:cs="Tahoma"/>
                <w:b/>
                <w:sz w:val="19"/>
                <w:szCs w:val="19"/>
              </w:rPr>
            </w:pPr>
            <w:r w:rsidRPr="0093734C">
              <w:rPr>
                <w:rFonts w:ascii="Tahoma" w:hAnsi="Tahoma" w:cs="Tahoma"/>
                <w:b/>
                <w:sz w:val="19"/>
                <w:szCs w:val="19"/>
              </w:rPr>
              <w:t xml:space="preserve">Phone </w:t>
            </w:r>
          </w:p>
        </w:tc>
        <w:tc>
          <w:tcPr>
            <w:tcW w:w="2824" w:type="dxa"/>
          </w:tcPr>
          <w:p w:rsidR="007B03A1" w:rsidRPr="0093734C" w:rsidRDefault="007B03A1" w:rsidP="00C96716">
            <w:pPr>
              <w:contextualSpacing/>
              <w:rPr>
                <w:rFonts w:ascii="Tahoma" w:hAnsi="Tahoma" w:cs="Tahoma"/>
                <w:b/>
                <w:sz w:val="19"/>
                <w:szCs w:val="19"/>
              </w:rPr>
            </w:pPr>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SI</w:t>
            </w:r>
          </w:p>
        </w:tc>
        <w:tc>
          <w:tcPr>
            <w:tcW w:w="171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Myat Lin Hlaing</w:t>
            </w:r>
          </w:p>
        </w:tc>
        <w:tc>
          <w:tcPr>
            <w:tcW w:w="270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WASH manager</w:t>
            </w:r>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09425028058</w:t>
            </w:r>
          </w:p>
        </w:tc>
        <w:tc>
          <w:tcPr>
            <w:tcW w:w="2824"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bmo.asses.wash@solidarites.myanmar.org</w:t>
            </w:r>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KMSS</w:t>
            </w:r>
          </w:p>
        </w:tc>
        <w:tc>
          <w:tcPr>
            <w:tcW w:w="1710" w:type="dxa"/>
            <w:vAlign w:val="center"/>
          </w:tcPr>
          <w:p w:rsidR="007B03A1" w:rsidRPr="0093734C" w:rsidRDefault="007B03A1" w:rsidP="00C96716">
            <w:pPr>
              <w:contextualSpacing/>
              <w:rPr>
                <w:rFonts w:ascii="Tahoma" w:hAnsi="Tahoma" w:cs="Tahoma"/>
                <w:sz w:val="19"/>
                <w:szCs w:val="19"/>
              </w:rPr>
            </w:pPr>
            <w:proofErr w:type="spellStart"/>
            <w:r>
              <w:rPr>
                <w:rFonts w:ascii="Tahoma" w:hAnsi="Tahoma" w:cs="Tahoma"/>
                <w:sz w:val="19"/>
                <w:szCs w:val="19"/>
              </w:rPr>
              <w:t>Brang</w:t>
            </w:r>
            <w:proofErr w:type="spellEnd"/>
            <w:r>
              <w:rPr>
                <w:rFonts w:ascii="Tahoma" w:hAnsi="Tahoma" w:cs="Tahoma"/>
                <w:sz w:val="19"/>
                <w:szCs w:val="19"/>
              </w:rPr>
              <w:t xml:space="preserve"> Aung</w:t>
            </w:r>
          </w:p>
        </w:tc>
        <w:tc>
          <w:tcPr>
            <w:tcW w:w="270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 xml:space="preserve">Project </w:t>
            </w:r>
            <w:proofErr w:type="gramStart"/>
            <w:r>
              <w:rPr>
                <w:rFonts w:ascii="Tahoma" w:hAnsi="Tahoma" w:cs="Tahoma"/>
                <w:sz w:val="19"/>
                <w:szCs w:val="19"/>
              </w:rPr>
              <w:t>manager</w:t>
            </w:r>
            <w:proofErr w:type="gramEnd"/>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09400028770</w:t>
            </w:r>
          </w:p>
        </w:tc>
        <w:tc>
          <w:tcPr>
            <w:tcW w:w="2824" w:type="dxa"/>
            <w:vAlign w:val="center"/>
          </w:tcPr>
          <w:p w:rsidR="007B03A1" w:rsidRPr="0093734C" w:rsidRDefault="007B03A1" w:rsidP="00C96716">
            <w:pPr>
              <w:contextualSpacing/>
              <w:rPr>
                <w:rFonts w:ascii="Tahoma" w:hAnsi="Tahoma" w:cs="Tahoma"/>
                <w:sz w:val="19"/>
                <w:szCs w:val="19"/>
              </w:rPr>
            </w:pPr>
            <w:hyperlink r:id="rId7" w:history="1">
              <w:r w:rsidRPr="00A667A6">
                <w:rPr>
                  <w:rStyle w:val="Hyperlink"/>
                  <w:rFonts w:ascii="Tahoma" w:hAnsi="Tahoma" w:cs="Tahoma"/>
                  <w:sz w:val="19"/>
                  <w:szCs w:val="19"/>
                </w:rPr>
                <w:t>chauchyiaungni@gmail.com</w:t>
              </w:r>
            </w:hyperlink>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proofErr w:type="spellStart"/>
            <w:r>
              <w:rPr>
                <w:rFonts w:ascii="Tahoma" w:hAnsi="Tahoma" w:cs="Tahoma"/>
                <w:sz w:val="19"/>
                <w:szCs w:val="19"/>
              </w:rPr>
              <w:t>Trocarie</w:t>
            </w:r>
            <w:proofErr w:type="spellEnd"/>
          </w:p>
        </w:tc>
        <w:tc>
          <w:tcPr>
            <w:tcW w:w="171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 xml:space="preserve">Paul </w:t>
            </w:r>
            <w:proofErr w:type="spellStart"/>
            <w:r>
              <w:rPr>
                <w:rFonts w:ascii="Tahoma" w:hAnsi="Tahoma" w:cs="Tahoma"/>
                <w:sz w:val="19"/>
                <w:szCs w:val="19"/>
              </w:rPr>
              <w:t>Lawt</w:t>
            </w:r>
            <w:proofErr w:type="spellEnd"/>
            <w:r>
              <w:rPr>
                <w:rFonts w:ascii="Tahoma" w:hAnsi="Tahoma" w:cs="Tahoma"/>
                <w:sz w:val="19"/>
                <w:szCs w:val="19"/>
              </w:rPr>
              <w:t xml:space="preserve"> Naw</w:t>
            </w:r>
          </w:p>
        </w:tc>
        <w:tc>
          <w:tcPr>
            <w:tcW w:w="270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 xml:space="preserve">Project </w:t>
            </w:r>
            <w:proofErr w:type="spellStart"/>
            <w:r>
              <w:rPr>
                <w:rFonts w:ascii="Tahoma" w:hAnsi="Tahoma" w:cs="Tahoma"/>
                <w:sz w:val="19"/>
                <w:szCs w:val="19"/>
              </w:rPr>
              <w:t>coordinator</w:t>
            </w:r>
            <w:proofErr w:type="spellEnd"/>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09421086170</w:t>
            </w:r>
          </w:p>
        </w:tc>
        <w:tc>
          <w:tcPr>
            <w:tcW w:w="2824" w:type="dxa"/>
            <w:vAlign w:val="center"/>
          </w:tcPr>
          <w:p w:rsidR="007B03A1" w:rsidRPr="0093734C" w:rsidRDefault="007B03A1" w:rsidP="00C96716">
            <w:pPr>
              <w:contextualSpacing/>
              <w:rPr>
                <w:rFonts w:ascii="Tahoma" w:hAnsi="Tahoma" w:cs="Tahoma"/>
                <w:sz w:val="19"/>
                <w:szCs w:val="19"/>
              </w:rPr>
            </w:pPr>
            <w:hyperlink r:id="rId8" w:history="1">
              <w:r w:rsidRPr="00A667A6">
                <w:rPr>
                  <w:rStyle w:val="Hyperlink"/>
                  <w:rFonts w:ascii="Tahoma" w:hAnsi="Tahoma" w:cs="Tahoma"/>
                  <w:sz w:val="19"/>
                  <w:szCs w:val="19"/>
                </w:rPr>
                <w:t>lawtnawpaul@gmail.com</w:t>
              </w:r>
            </w:hyperlink>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proofErr w:type="spellStart"/>
            <w:r>
              <w:rPr>
                <w:rFonts w:ascii="Tahoma" w:hAnsi="Tahoma" w:cs="Tahoma"/>
                <w:sz w:val="19"/>
                <w:szCs w:val="19"/>
              </w:rPr>
              <w:t>Metta</w:t>
            </w:r>
            <w:proofErr w:type="spellEnd"/>
          </w:p>
        </w:tc>
        <w:tc>
          <w:tcPr>
            <w:tcW w:w="1710" w:type="dxa"/>
            <w:vAlign w:val="center"/>
          </w:tcPr>
          <w:p w:rsidR="007B03A1" w:rsidRPr="0093734C" w:rsidRDefault="007B03A1" w:rsidP="00C96716">
            <w:pPr>
              <w:contextualSpacing/>
              <w:rPr>
                <w:rFonts w:ascii="Tahoma" w:hAnsi="Tahoma" w:cs="Tahoma"/>
                <w:sz w:val="19"/>
                <w:szCs w:val="19"/>
              </w:rPr>
            </w:pPr>
            <w:proofErr w:type="spellStart"/>
            <w:r>
              <w:rPr>
                <w:rFonts w:ascii="Tahoma" w:hAnsi="Tahoma" w:cs="Tahoma"/>
                <w:sz w:val="19"/>
                <w:szCs w:val="19"/>
              </w:rPr>
              <w:t>Thiha</w:t>
            </w:r>
            <w:proofErr w:type="spellEnd"/>
            <w:r>
              <w:rPr>
                <w:rFonts w:ascii="Tahoma" w:hAnsi="Tahoma" w:cs="Tahoma"/>
                <w:sz w:val="19"/>
                <w:szCs w:val="19"/>
              </w:rPr>
              <w:t xml:space="preserve"> </w:t>
            </w:r>
            <w:proofErr w:type="spellStart"/>
            <w:r>
              <w:rPr>
                <w:rFonts w:ascii="Tahoma" w:hAnsi="Tahoma" w:cs="Tahoma"/>
                <w:sz w:val="19"/>
                <w:szCs w:val="19"/>
              </w:rPr>
              <w:t>Htun</w:t>
            </w:r>
            <w:proofErr w:type="spellEnd"/>
          </w:p>
        </w:tc>
        <w:tc>
          <w:tcPr>
            <w:tcW w:w="2700" w:type="dxa"/>
            <w:vAlign w:val="center"/>
          </w:tcPr>
          <w:p w:rsidR="007B03A1" w:rsidRPr="0093734C" w:rsidRDefault="007B03A1" w:rsidP="00C96716">
            <w:pPr>
              <w:contextualSpacing/>
              <w:rPr>
                <w:rFonts w:ascii="Tahoma" w:hAnsi="Tahoma" w:cs="Tahoma"/>
                <w:sz w:val="19"/>
                <w:szCs w:val="19"/>
              </w:rPr>
            </w:pPr>
            <w:proofErr w:type="spellStart"/>
            <w:r>
              <w:rPr>
                <w:rFonts w:ascii="Tahoma" w:hAnsi="Tahoma" w:cs="Tahoma"/>
                <w:sz w:val="19"/>
                <w:szCs w:val="19"/>
              </w:rPr>
              <w:t>Facilitator</w:t>
            </w:r>
            <w:proofErr w:type="spellEnd"/>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09400053452</w:t>
            </w:r>
          </w:p>
        </w:tc>
        <w:tc>
          <w:tcPr>
            <w:tcW w:w="2824" w:type="dxa"/>
            <w:vAlign w:val="center"/>
          </w:tcPr>
          <w:p w:rsidR="007B03A1" w:rsidRPr="0093734C" w:rsidRDefault="007B03A1" w:rsidP="00C96716">
            <w:pPr>
              <w:contextualSpacing/>
              <w:rPr>
                <w:rFonts w:ascii="Tahoma" w:hAnsi="Tahoma" w:cs="Tahoma"/>
                <w:sz w:val="19"/>
                <w:szCs w:val="19"/>
              </w:rPr>
            </w:pPr>
            <w:hyperlink r:id="rId9" w:history="1">
              <w:r w:rsidRPr="00A667A6">
                <w:rPr>
                  <w:rStyle w:val="Hyperlink"/>
                  <w:rFonts w:ascii="Tahoma" w:hAnsi="Tahoma" w:cs="Tahoma"/>
                  <w:sz w:val="19"/>
                  <w:szCs w:val="19"/>
                </w:rPr>
                <w:t>Peterdaws13@gmail.com</w:t>
              </w:r>
            </w:hyperlink>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DRD</w:t>
            </w:r>
          </w:p>
        </w:tc>
        <w:tc>
          <w:tcPr>
            <w:tcW w:w="1710" w:type="dxa"/>
            <w:vAlign w:val="center"/>
          </w:tcPr>
          <w:p w:rsidR="007B03A1" w:rsidRPr="0093734C" w:rsidRDefault="007B03A1" w:rsidP="00C96716">
            <w:pPr>
              <w:contextualSpacing/>
              <w:rPr>
                <w:rFonts w:ascii="Tahoma" w:hAnsi="Tahoma" w:cs="Tahoma"/>
                <w:sz w:val="19"/>
                <w:szCs w:val="19"/>
              </w:rPr>
            </w:pPr>
            <w:proofErr w:type="spellStart"/>
            <w:r>
              <w:rPr>
                <w:rFonts w:ascii="Tahoma" w:hAnsi="Tahoma" w:cs="Tahoma"/>
                <w:sz w:val="19"/>
                <w:szCs w:val="19"/>
              </w:rPr>
              <w:t>Nyi</w:t>
            </w:r>
            <w:proofErr w:type="spellEnd"/>
            <w:r>
              <w:rPr>
                <w:rFonts w:ascii="Tahoma" w:hAnsi="Tahoma" w:cs="Tahoma"/>
                <w:sz w:val="19"/>
                <w:szCs w:val="19"/>
              </w:rPr>
              <w:t xml:space="preserve"> </w:t>
            </w:r>
            <w:proofErr w:type="spellStart"/>
            <w:r>
              <w:rPr>
                <w:rFonts w:ascii="Tahoma" w:hAnsi="Tahoma" w:cs="Tahoma"/>
                <w:sz w:val="19"/>
                <w:szCs w:val="19"/>
              </w:rPr>
              <w:t>Nyi</w:t>
            </w:r>
            <w:proofErr w:type="spellEnd"/>
            <w:r>
              <w:rPr>
                <w:rFonts w:ascii="Tahoma" w:hAnsi="Tahoma" w:cs="Tahoma"/>
                <w:sz w:val="19"/>
                <w:szCs w:val="19"/>
              </w:rPr>
              <w:t xml:space="preserve"> Win</w:t>
            </w:r>
          </w:p>
        </w:tc>
        <w:tc>
          <w:tcPr>
            <w:tcW w:w="2700" w:type="dxa"/>
            <w:vAlign w:val="center"/>
          </w:tcPr>
          <w:p w:rsidR="007B03A1" w:rsidRPr="0093734C" w:rsidRDefault="007B03A1" w:rsidP="00C96716">
            <w:pPr>
              <w:contextualSpacing/>
              <w:rPr>
                <w:rFonts w:ascii="Tahoma" w:hAnsi="Tahoma" w:cs="Tahoma"/>
                <w:sz w:val="19"/>
                <w:szCs w:val="19"/>
              </w:rPr>
            </w:pPr>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09400048824</w:t>
            </w:r>
          </w:p>
        </w:tc>
        <w:tc>
          <w:tcPr>
            <w:tcW w:w="2824" w:type="dxa"/>
            <w:vAlign w:val="center"/>
          </w:tcPr>
          <w:p w:rsidR="007B03A1" w:rsidRPr="0093734C" w:rsidRDefault="007B03A1" w:rsidP="00C96716">
            <w:pPr>
              <w:contextualSpacing/>
              <w:rPr>
                <w:rFonts w:ascii="Tahoma" w:hAnsi="Tahoma" w:cs="Tahoma"/>
                <w:sz w:val="19"/>
                <w:szCs w:val="19"/>
              </w:rPr>
            </w:pPr>
            <w:hyperlink r:id="rId10" w:history="1">
              <w:r w:rsidRPr="00A667A6">
                <w:rPr>
                  <w:rStyle w:val="Hyperlink"/>
                  <w:rFonts w:ascii="Tahoma" w:hAnsi="Tahoma" w:cs="Tahoma"/>
                  <w:sz w:val="19"/>
                  <w:szCs w:val="19"/>
                </w:rPr>
                <w:t>Nyinyiwin.gtc@gmail.com</w:t>
              </w:r>
            </w:hyperlink>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DRD</w:t>
            </w:r>
          </w:p>
        </w:tc>
        <w:tc>
          <w:tcPr>
            <w:tcW w:w="171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Khin Mar Swe</w:t>
            </w:r>
          </w:p>
        </w:tc>
        <w:tc>
          <w:tcPr>
            <w:tcW w:w="2700" w:type="dxa"/>
            <w:vAlign w:val="center"/>
          </w:tcPr>
          <w:p w:rsidR="007B03A1" w:rsidRPr="0093734C" w:rsidRDefault="007B03A1" w:rsidP="00C96716">
            <w:pPr>
              <w:contextualSpacing/>
              <w:rPr>
                <w:rFonts w:ascii="Tahoma" w:hAnsi="Tahoma" w:cs="Tahoma"/>
                <w:sz w:val="19"/>
                <w:szCs w:val="19"/>
              </w:rPr>
            </w:pPr>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09252752550</w:t>
            </w:r>
          </w:p>
        </w:tc>
        <w:tc>
          <w:tcPr>
            <w:tcW w:w="2824" w:type="dxa"/>
            <w:vAlign w:val="center"/>
          </w:tcPr>
          <w:p w:rsidR="007B03A1" w:rsidRPr="0093734C" w:rsidRDefault="007B03A1" w:rsidP="00C96716">
            <w:pPr>
              <w:contextualSpacing/>
              <w:rPr>
                <w:rFonts w:ascii="Tahoma" w:hAnsi="Tahoma" w:cs="Tahoma"/>
                <w:sz w:val="19"/>
                <w:szCs w:val="19"/>
              </w:rPr>
            </w:pPr>
            <w:hyperlink r:id="rId11" w:history="1">
              <w:r w:rsidRPr="00A667A6">
                <w:rPr>
                  <w:rStyle w:val="Hyperlink"/>
                  <w:rFonts w:ascii="Tahoma" w:hAnsi="Tahoma" w:cs="Tahoma"/>
                  <w:sz w:val="19"/>
                  <w:szCs w:val="19"/>
                </w:rPr>
                <w:t>Chitswe308@gmail.com</w:t>
              </w:r>
            </w:hyperlink>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DRD</w:t>
            </w:r>
          </w:p>
        </w:tc>
        <w:tc>
          <w:tcPr>
            <w:tcW w:w="1710" w:type="dxa"/>
            <w:vAlign w:val="center"/>
          </w:tcPr>
          <w:p w:rsidR="007B03A1" w:rsidRPr="0093734C" w:rsidRDefault="007B03A1" w:rsidP="00C96716">
            <w:pPr>
              <w:contextualSpacing/>
              <w:rPr>
                <w:rFonts w:ascii="Tahoma" w:hAnsi="Tahoma" w:cs="Tahoma"/>
                <w:sz w:val="19"/>
                <w:szCs w:val="19"/>
              </w:rPr>
            </w:pPr>
            <w:proofErr w:type="spellStart"/>
            <w:r>
              <w:rPr>
                <w:rFonts w:ascii="Tahoma" w:hAnsi="Tahoma" w:cs="Tahoma"/>
                <w:sz w:val="19"/>
                <w:szCs w:val="19"/>
              </w:rPr>
              <w:t>Phyo</w:t>
            </w:r>
            <w:proofErr w:type="spellEnd"/>
            <w:r>
              <w:rPr>
                <w:rFonts w:ascii="Tahoma" w:hAnsi="Tahoma" w:cs="Tahoma"/>
                <w:sz w:val="19"/>
                <w:szCs w:val="19"/>
              </w:rPr>
              <w:t xml:space="preserve"> Thandar</w:t>
            </w:r>
          </w:p>
        </w:tc>
        <w:tc>
          <w:tcPr>
            <w:tcW w:w="2700" w:type="dxa"/>
            <w:vAlign w:val="center"/>
          </w:tcPr>
          <w:p w:rsidR="007B03A1" w:rsidRPr="0093734C" w:rsidRDefault="007B03A1" w:rsidP="00C96716">
            <w:pPr>
              <w:contextualSpacing/>
              <w:rPr>
                <w:rFonts w:ascii="Tahoma" w:hAnsi="Tahoma" w:cs="Tahoma"/>
                <w:sz w:val="19"/>
                <w:szCs w:val="19"/>
              </w:rPr>
            </w:pPr>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0933026353</w:t>
            </w:r>
          </w:p>
        </w:tc>
        <w:tc>
          <w:tcPr>
            <w:tcW w:w="2824" w:type="dxa"/>
            <w:vAlign w:val="center"/>
          </w:tcPr>
          <w:p w:rsidR="007B03A1" w:rsidRPr="0093734C" w:rsidRDefault="007B03A1" w:rsidP="00C96716">
            <w:pPr>
              <w:contextualSpacing/>
              <w:rPr>
                <w:rFonts w:ascii="Tahoma" w:hAnsi="Tahoma" w:cs="Tahoma"/>
                <w:sz w:val="19"/>
                <w:szCs w:val="19"/>
              </w:rPr>
            </w:pPr>
            <w:hyperlink r:id="rId12" w:history="1">
              <w:r w:rsidRPr="00A667A6">
                <w:rPr>
                  <w:rStyle w:val="Hyperlink"/>
                  <w:rFonts w:ascii="Tahoma" w:hAnsi="Tahoma" w:cs="Tahoma"/>
                  <w:sz w:val="19"/>
                  <w:szCs w:val="19"/>
                </w:rPr>
                <w:t>Phyothandptd21@gmail.com</w:t>
              </w:r>
            </w:hyperlink>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DRD</w:t>
            </w:r>
          </w:p>
        </w:tc>
        <w:tc>
          <w:tcPr>
            <w:tcW w:w="171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 xml:space="preserve">Mya </w:t>
            </w:r>
            <w:proofErr w:type="spellStart"/>
            <w:r>
              <w:rPr>
                <w:rFonts w:ascii="Tahoma" w:hAnsi="Tahoma" w:cs="Tahoma"/>
                <w:sz w:val="19"/>
                <w:szCs w:val="19"/>
              </w:rPr>
              <w:t>Mya</w:t>
            </w:r>
            <w:proofErr w:type="spellEnd"/>
            <w:r>
              <w:rPr>
                <w:rFonts w:ascii="Tahoma" w:hAnsi="Tahoma" w:cs="Tahoma"/>
                <w:sz w:val="19"/>
                <w:szCs w:val="19"/>
              </w:rPr>
              <w:t xml:space="preserve"> </w:t>
            </w:r>
            <w:proofErr w:type="spellStart"/>
            <w:r>
              <w:rPr>
                <w:rFonts w:ascii="Tahoma" w:hAnsi="Tahoma" w:cs="Tahoma"/>
                <w:sz w:val="19"/>
                <w:szCs w:val="19"/>
              </w:rPr>
              <w:t>Hmway</w:t>
            </w:r>
            <w:proofErr w:type="spellEnd"/>
          </w:p>
        </w:tc>
        <w:tc>
          <w:tcPr>
            <w:tcW w:w="2700" w:type="dxa"/>
            <w:vAlign w:val="center"/>
          </w:tcPr>
          <w:p w:rsidR="007B03A1" w:rsidRPr="0093734C" w:rsidRDefault="007B03A1" w:rsidP="00C96716">
            <w:pPr>
              <w:contextualSpacing/>
              <w:rPr>
                <w:rFonts w:ascii="Tahoma" w:hAnsi="Tahoma" w:cs="Tahoma"/>
                <w:sz w:val="19"/>
                <w:szCs w:val="19"/>
              </w:rPr>
            </w:pPr>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09251012418</w:t>
            </w:r>
          </w:p>
        </w:tc>
        <w:tc>
          <w:tcPr>
            <w:tcW w:w="2824" w:type="dxa"/>
            <w:vAlign w:val="center"/>
          </w:tcPr>
          <w:p w:rsidR="007B03A1" w:rsidRPr="0093734C" w:rsidRDefault="007B03A1" w:rsidP="00C96716">
            <w:pPr>
              <w:contextualSpacing/>
              <w:rPr>
                <w:rFonts w:ascii="Tahoma" w:hAnsi="Tahoma" w:cs="Tahoma"/>
                <w:sz w:val="19"/>
                <w:szCs w:val="19"/>
              </w:rPr>
            </w:pPr>
            <w:hyperlink r:id="rId13" w:history="1">
              <w:r w:rsidRPr="00A667A6">
                <w:rPr>
                  <w:rStyle w:val="Hyperlink"/>
                  <w:rFonts w:ascii="Tahoma" w:hAnsi="Tahoma" w:cs="Tahoma"/>
                  <w:sz w:val="19"/>
                  <w:szCs w:val="19"/>
                </w:rPr>
                <w:t>MyaHmway@gmail.com</w:t>
              </w:r>
            </w:hyperlink>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DRD</w:t>
            </w:r>
          </w:p>
        </w:tc>
        <w:tc>
          <w:tcPr>
            <w:tcW w:w="171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 xml:space="preserve">Ni </w:t>
            </w:r>
            <w:proofErr w:type="spellStart"/>
            <w:r>
              <w:rPr>
                <w:rFonts w:ascii="Tahoma" w:hAnsi="Tahoma" w:cs="Tahoma"/>
                <w:sz w:val="19"/>
                <w:szCs w:val="19"/>
              </w:rPr>
              <w:t>Ni</w:t>
            </w:r>
            <w:proofErr w:type="spellEnd"/>
            <w:r>
              <w:rPr>
                <w:rFonts w:ascii="Tahoma" w:hAnsi="Tahoma" w:cs="Tahoma"/>
                <w:sz w:val="19"/>
                <w:szCs w:val="19"/>
              </w:rPr>
              <w:t xml:space="preserve"> Myint</w:t>
            </w:r>
          </w:p>
        </w:tc>
        <w:tc>
          <w:tcPr>
            <w:tcW w:w="2700" w:type="dxa"/>
            <w:vAlign w:val="center"/>
          </w:tcPr>
          <w:p w:rsidR="007B03A1" w:rsidRPr="0093734C" w:rsidRDefault="007B03A1" w:rsidP="00C96716">
            <w:pPr>
              <w:contextualSpacing/>
              <w:rPr>
                <w:rFonts w:ascii="Tahoma" w:hAnsi="Tahoma" w:cs="Tahoma"/>
                <w:sz w:val="19"/>
                <w:szCs w:val="19"/>
              </w:rPr>
            </w:pPr>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09255787916</w:t>
            </w:r>
          </w:p>
        </w:tc>
        <w:tc>
          <w:tcPr>
            <w:tcW w:w="2824" w:type="dxa"/>
            <w:vAlign w:val="center"/>
          </w:tcPr>
          <w:p w:rsidR="007B03A1" w:rsidRPr="0093734C" w:rsidRDefault="007B03A1" w:rsidP="00C96716">
            <w:pPr>
              <w:contextualSpacing/>
              <w:rPr>
                <w:rFonts w:ascii="Tahoma" w:hAnsi="Tahoma" w:cs="Tahoma"/>
                <w:sz w:val="19"/>
                <w:szCs w:val="19"/>
              </w:rPr>
            </w:pPr>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r w:rsidRPr="0093734C">
              <w:rPr>
                <w:rFonts w:ascii="Tahoma" w:hAnsi="Tahoma" w:cs="Tahoma"/>
                <w:sz w:val="19"/>
                <w:szCs w:val="19"/>
              </w:rPr>
              <w:t>UNICEF</w:t>
            </w:r>
          </w:p>
        </w:tc>
        <w:tc>
          <w:tcPr>
            <w:tcW w:w="1710" w:type="dxa"/>
            <w:vAlign w:val="center"/>
          </w:tcPr>
          <w:p w:rsidR="007B03A1" w:rsidRPr="0093734C" w:rsidRDefault="007B03A1" w:rsidP="00C96716">
            <w:pPr>
              <w:contextualSpacing/>
              <w:rPr>
                <w:rFonts w:ascii="Tahoma" w:hAnsi="Tahoma" w:cs="Tahoma"/>
                <w:sz w:val="19"/>
                <w:szCs w:val="19"/>
              </w:rPr>
            </w:pPr>
            <w:r w:rsidRPr="0093734C">
              <w:rPr>
                <w:rFonts w:ascii="Tahoma" w:hAnsi="Tahoma" w:cs="Tahoma"/>
                <w:sz w:val="19"/>
                <w:szCs w:val="19"/>
              </w:rPr>
              <w:t>Sai Han Linn Ag</w:t>
            </w:r>
          </w:p>
        </w:tc>
        <w:tc>
          <w:tcPr>
            <w:tcW w:w="2700" w:type="dxa"/>
            <w:vAlign w:val="center"/>
          </w:tcPr>
          <w:p w:rsidR="007B03A1" w:rsidRPr="0093734C" w:rsidRDefault="007B03A1" w:rsidP="00C96716">
            <w:pPr>
              <w:contextualSpacing/>
              <w:rPr>
                <w:rFonts w:ascii="Tahoma" w:hAnsi="Tahoma" w:cs="Tahoma"/>
                <w:sz w:val="19"/>
                <w:szCs w:val="19"/>
              </w:rPr>
            </w:pPr>
            <w:r w:rsidRPr="0093734C">
              <w:rPr>
                <w:rFonts w:ascii="Tahoma" w:hAnsi="Tahoma" w:cs="Tahoma"/>
                <w:sz w:val="19"/>
                <w:szCs w:val="19"/>
              </w:rPr>
              <w:t xml:space="preserve">WASH cluster </w:t>
            </w:r>
            <w:proofErr w:type="spellStart"/>
            <w:r w:rsidRPr="0093734C">
              <w:rPr>
                <w:rFonts w:ascii="Tahoma" w:hAnsi="Tahoma" w:cs="Tahoma"/>
                <w:sz w:val="19"/>
                <w:szCs w:val="19"/>
              </w:rPr>
              <w:t>officer</w:t>
            </w:r>
            <w:proofErr w:type="spellEnd"/>
          </w:p>
        </w:tc>
        <w:tc>
          <w:tcPr>
            <w:tcW w:w="1350" w:type="dxa"/>
            <w:vAlign w:val="center"/>
          </w:tcPr>
          <w:p w:rsidR="007B03A1" w:rsidRPr="0093734C" w:rsidRDefault="007B03A1" w:rsidP="00C96716">
            <w:pPr>
              <w:contextualSpacing/>
              <w:rPr>
                <w:rFonts w:ascii="Tahoma" w:hAnsi="Tahoma" w:cs="Tahoma"/>
                <w:sz w:val="18"/>
                <w:szCs w:val="18"/>
              </w:rPr>
            </w:pPr>
            <w:r w:rsidRPr="0093734C">
              <w:rPr>
                <w:rFonts w:ascii="Tahoma" w:hAnsi="Tahoma" w:cs="Tahoma"/>
                <w:sz w:val="18"/>
                <w:szCs w:val="18"/>
              </w:rPr>
              <w:t>09425272778</w:t>
            </w:r>
          </w:p>
        </w:tc>
        <w:tc>
          <w:tcPr>
            <w:tcW w:w="2824"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shlaung@unicef.org</w:t>
            </w:r>
          </w:p>
        </w:tc>
      </w:tr>
      <w:tr w:rsidR="007B03A1" w:rsidRPr="0093734C" w:rsidTr="00C96716">
        <w:trPr>
          <w:jc w:val="center"/>
        </w:trPr>
        <w:tc>
          <w:tcPr>
            <w:tcW w:w="153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DRD</w:t>
            </w:r>
          </w:p>
        </w:tc>
        <w:tc>
          <w:tcPr>
            <w:tcW w:w="171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U Aye Min Naing</w:t>
            </w:r>
          </w:p>
        </w:tc>
        <w:tc>
          <w:tcPr>
            <w:tcW w:w="2700" w:type="dxa"/>
            <w:vAlign w:val="center"/>
          </w:tcPr>
          <w:p w:rsidR="007B03A1" w:rsidRPr="0093734C" w:rsidRDefault="007B03A1" w:rsidP="00C96716">
            <w:pPr>
              <w:contextualSpacing/>
              <w:rPr>
                <w:rFonts w:ascii="Tahoma" w:hAnsi="Tahoma" w:cs="Tahoma"/>
                <w:sz w:val="19"/>
                <w:szCs w:val="19"/>
              </w:rPr>
            </w:pPr>
            <w:r>
              <w:rPr>
                <w:rFonts w:ascii="Tahoma" w:hAnsi="Tahoma" w:cs="Tahoma"/>
                <w:sz w:val="19"/>
                <w:szCs w:val="19"/>
              </w:rPr>
              <w:t>AD</w:t>
            </w:r>
          </w:p>
        </w:tc>
        <w:tc>
          <w:tcPr>
            <w:tcW w:w="1350" w:type="dxa"/>
            <w:vAlign w:val="center"/>
          </w:tcPr>
          <w:p w:rsidR="007B03A1" w:rsidRPr="0093734C" w:rsidRDefault="007B03A1" w:rsidP="00C96716">
            <w:pPr>
              <w:contextualSpacing/>
              <w:rPr>
                <w:rFonts w:ascii="Tahoma" w:hAnsi="Tahoma" w:cs="Tahoma"/>
                <w:sz w:val="18"/>
                <w:szCs w:val="18"/>
              </w:rPr>
            </w:pPr>
            <w:r>
              <w:rPr>
                <w:rFonts w:ascii="Tahoma" w:hAnsi="Tahoma" w:cs="Tahoma"/>
                <w:sz w:val="18"/>
                <w:szCs w:val="18"/>
              </w:rPr>
              <w:t>09256350856</w:t>
            </w:r>
          </w:p>
        </w:tc>
        <w:tc>
          <w:tcPr>
            <w:tcW w:w="2824" w:type="dxa"/>
            <w:vAlign w:val="center"/>
          </w:tcPr>
          <w:p w:rsidR="007B03A1" w:rsidRPr="0093734C" w:rsidRDefault="007B03A1" w:rsidP="00C96716">
            <w:pPr>
              <w:contextualSpacing/>
              <w:rPr>
                <w:rFonts w:ascii="Tahoma" w:hAnsi="Tahoma" w:cs="Tahoma"/>
                <w:sz w:val="19"/>
                <w:szCs w:val="19"/>
              </w:rPr>
            </w:pPr>
          </w:p>
        </w:tc>
      </w:tr>
      <w:tr w:rsidR="007B03A1" w:rsidRPr="0093734C" w:rsidTr="00C96716">
        <w:trPr>
          <w:jc w:val="center"/>
        </w:trPr>
        <w:tc>
          <w:tcPr>
            <w:tcW w:w="1530"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CESVI</w:t>
            </w:r>
          </w:p>
        </w:tc>
        <w:tc>
          <w:tcPr>
            <w:tcW w:w="1710"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 xml:space="preserve">Alessandro </w:t>
            </w:r>
            <w:proofErr w:type="spellStart"/>
            <w:r>
              <w:rPr>
                <w:rFonts w:ascii="Tahoma" w:hAnsi="Tahoma" w:cs="Tahoma"/>
                <w:sz w:val="19"/>
                <w:szCs w:val="19"/>
              </w:rPr>
              <w:t>Basilico</w:t>
            </w:r>
            <w:proofErr w:type="spellEnd"/>
          </w:p>
        </w:tc>
        <w:tc>
          <w:tcPr>
            <w:tcW w:w="2700"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 xml:space="preserve">ECHO </w:t>
            </w:r>
            <w:proofErr w:type="spellStart"/>
            <w:r>
              <w:rPr>
                <w:rFonts w:ascii="Tahoma" w:hAnsi="Tahoma" w:cs="Tahoma"/>
                <w:sz w:val="19"/>
                <w:szCs w:val="19"/>
              </w:rPr>
              <w:t>project</w:t>
            </w:r>
            <w:proofErr w:type="spellEnd"/>
            <w:r>
              <w:rPr>
                <w:rFonts w:ascii="Tahoma" w:hAnsi="Tahoma" w:cs="Tahoma"/>
                <w:sz w:val="19"/>
                <w:szCs w:val="19"/>
              </w:rPr>
              <w:t xml:space="preserve"> </w:t>
            </w:r>
            <w:proofErr w:type="spellStart"/>
            <w:r>
              <w:rPr>
                <w:rFonts w:ascii="Tahoma" w:hAnsi="Tahoma" w:cs="Tahoma"/>
                <w:sz w:val="19"/>
                <w:szCs w:val="19"/>
              </w:rPr>
              <w:t>project</w:t>
            </w:r>
            <w:proofErr w:type="spellEnd"/>
            <w:r>
              <w:rPr>
                <w:rFonts w:ascii="Tahoma" w:hAnsi="Tahoma" w:cs="Tahoma"/>
                <w:sz w:val="19"/>
                <w:szCs w:val="19"/>
              </w:rPr>
              <w:t xml:space="preserve"> </w:t>
            </w:r>
            <w:proofErr w:type="gramStart"/>
            <w:r>
              <w:rPr>
                <w:rFonts w:ascii="Tahoma" w:hAnsi="Tahoma" w:cs="Tahoma"/>
                <w:sz w:val="19"/>
                <w:szCs w:val="19"/>
              </w:rPr>
              <w:t>manager</w:t>
            </w:r>
            <w:proofErr w:type="gramEnd"/>
          </w:p>
        </w:tc>
        <w:tc>
          <w:tcPr>
            <w:tcW w:w="1350" w:type="dxa"/>
            <w:vAlign w:val="center"/>
          </w:tcPr>
          <w:p w:rsidR="007B03A1" w:rsidRDefault="007B03A1" w:rsidP="00C96716">
            <w:pPr>
              <w:contextualSpacing/>
              <w:rPr>
                <w:rFonts w:ascii="Tahoma" w:hAnsi="Tahoma" w:cs="Tahoma"/>
                <w:sz w:val="18"/>
                <w:szCs w:val="18"/>
              </w:rPr>
            </w:pPr>
            <w:r>
              <w:rPr>
                <w:rFonts w:ascii="Tahoma" w:hAnsi="Tahoma" w:cs="Tahoma"/>
                <w:sz w:val="18"/>
                <w:szCs w:val="18"/>
              </w:rPr>
              <w:t>09422498242</w:t>
            </w:r>
          </w:p>
        </w:tc>
        <w:tc>
          <w:tcPr>
            <w:tcW w:w="2824" w:type="dxa"/>
            <w:vAlign w:val="center"/>
          </w:tcPr>
          <w:p w:rsidR="007B03A1" w:rsidRPr="0093734C" w:rsidRDefault="007B03A1" w:rsidP="00C96716">
            <w:pPr>
              <w:contextualSpacing/>
              <w:rPr>
                <w:rFonts w:ascii="Tahoma" w:hAnsi="Tahoma" w:cs="Tahoma"/>
                <w:sz w:val="19"/>
                <w:szCs w:val="19"/>
              </w:rPr>
            </w:pPr>
            <w:hyperlink r:id="rId14" w:history="1">
              <w:r w:rsidRPr="00A667A6">
                <w:rPr>
                  <w:rStyle w:val="Hyperlink"/>
                  <w:rFonts w:ascii="Tahoma" w:hAnsi="Tahoma" w:cs="Tahoma"/>
                  <w:sz w:val="19"/>
                  <w:szCs w:val="19"/>
                </w:rPr>
                <w:t>Myanmar.kachin@cesvioverseas.org</w:t>
              </w:r>
            </w:hyperlink>
          </w:p>
        </w:tc>
      </w:tr>
      <w:tr w:rsidR="007B03A1" w:rsidRPr="0093734C" w:rsidTr="00C96716">
        <w:trPr>
          <w:jc w:val="center"/>
        </w:trPr>
        <w:tc>
          <w:tcPr>
            <w:tcW w:w="1530"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CESVI</w:t>
            </w:r>
          </w:p>
        </w:tc>
        <w:tc>
          <w:tcPr>
            <w:tcW w:w="1710"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 xml:space="preserve">Ye </w:t>
            </w:r>
            <w:proofErr w:type="spellStart"/>
            <w:r>
              <w:rPr>
                <w:rFonts w:ascii="Tahoma" w:hAnsi="Tahoma" w:cs="Tahoma"/>
                <w:sz w:val="19"/>
                <w:szCs w:val="19"/>
              </w:rPr>
              <w:t>Lat</w:t>
            </w:r>
            <w:proofErr w:type="spellEnd"/>
            <w:r>
              <w:rPr>
                <w:rFonts w:ascii="Tahoma" w:hAnsi="Tahoma" w:cs="Tahoma"/>
                <w:sz w:val="19"/>
                <w:szCs w:val="19"/>
              </w:rPr>
              <w:t xml:space="preserve"> Yi</w:t>
            </w:r>
          </w:p>
        </w:tc>
        <w:tc>
          <w:tcPr>
            <w:tcW w:w="2700"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 xml:space="preserve">WASH </w:t>
            </w:r>
            <w:proofErr w:type="spellStart"/>
            <w:r>
              <w:rPr>
                <w:rFonts w:ascii="Tahoma" w:hAnsi="Tahoma" w:cs="Tahoma"/>
                <w:sz w:val="19"/>
                <w:szCs w:val="19"/>
              </w:rPr>
              <w:t>Engineer</w:t>
            </w:r>
            <w:proofErr w:type="spellEnd"/>
          </w:p>
        </w:tc>
        <w:tc>
          <w:tcPr>
            <w:tcW w:w="1350" w:type="dxa"/>
            <w:vAlign w:val="center"/>
          </w:tcPr>
          <w:p w:rsidR="007B03A1" w:rsidRDefault="007B03A1" w:rsidP="00C96716">
            <w:pPr>
              <w:contextualSpacing/>
              <w:rPr>
                <w:rFonts w:ascii="Tahoma" w:hAnsi="Tahoma" w:cs="Tahoma"/>
                <w:sz w:val="18"/>
                <w:szCs w:val="18"/>
              </w:rPr>
            </w:pPr>
            <w:r>
              <w:rPr>
                <w:rFonts w:ascii="Tahoma" w:hAnsi="Tahoma" w:cs="Tahoma"/>
                <w:sz w:val="18"/>
                <w:szCs w:val="18"/>
              </w:rPr>
              <w:t>0991055484</w:t>
            </w:r>
          </w:p>
        </w:tc>
        <w:tc>
          <w:tcPr>
            <w:tcW w:w="2824" w:type="dxa"/>
            <w:vAlign w:val="center"/>
          </w:tcPr>
          <w:p w:rsidR="007B03A1" w:rsidRDefault="007B03A1" w:rsidP="00C96716">
            <w:pPr>
              <w:contextualSpacing/>
              <w:rPr>
                <w:rFonts w:ascii="Tahoma" w:hAnsi="Tahoma" w:cs="Tahoma"/>
                <w:sz w:val="19"/>
                <w:szCs w:val="19"/>
              </w:rPr>
            </w:pPr>
            <w:hyperlink r:id="rId15" w:history="1">
              <w:r w:rsidRPr="00A667A6">
                <w:rPr>
                  <w:rStyle w:val="Hyperlink"/>
                  <w:rFonts w:ascii="Tahoma" w:hAnsi="Tahoma" w:cs="Tahoma"/>
                  <w:sz w:val="19"/>
                  <w:szCs w:val="19"/>
                </w:rPr>
                <w:t>Yelattyi.1977@gmail.com</w:t>
              </w:r>
            </w:hyperlink>
          </w:p>
        </w:tc>
      </w:tr>
      <w:tr w:rsidR="007B03A1" w:rsidRPr="0093734C" w:rsidTr="00C96716">
        <w:trPr>
          <w:jc w:val="center"/>
        </w:trPr>
        <w:tc>
          <w:tcPr>
            <w:tcW w:w="1530"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UNICEF</w:t>
            </w:r>
          </w:p>
        </w:tc>
        <w:tc>
          <w:tcPr>
            <w:tcW w:w="1710"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Didier</w:t>
            </w:r>
          </w:p>
        </w:tc>
        <w:tc>
          <w:tcPr>
            <w:tcW w:w="2700"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 xml:space="preserve">WASH </w:t>
            </w:r>
            <w:proofErr w:type="spellStart"/>
            <w:r>
              <w:rPr>
                <w:rFonts w:ascii="Tahoma" w:hAnsi="Tahoma" w:cs="Tahoma"/>
                <w:sz w:val="19"/>
                <w:szCs w:val="19"/>
              </w:rPr>
              <w:t>specialist</w:t>
            </w:r>
            <w:proofErr w:type="spellEnd"/>
          </w:p>
        </w:tc>
        <w:tc>
          <w:tcPr>
            <w:tcW w:w="1350" w:type="dxa"/>
            <w:vAlign w:val="center"/>
          </w:tcPr>
          <w:p w:rsidR="007B03A1" w:rsidRDefault="007B03A1" w:rsidP="00C96716">
            <w:pPr>
              <w:contextualSpacing/>
              <w:rPr>
                <w:rFonts w:ascii="Tahoma" w:hAnsi="Tahoma" w:cs="Tahoma"/>
                <w:sz w:val="18"/>
                <w:szCs w:val="18"/>
              </w:rPr>
            </w:pPr>
            <w:r>
              <w:rPr>
                <w:rFonts w:ascii="Tahoma" w:hAnsi="Tahoma" w:cs="Tahoma"/>
                <w:sz w:val="18"/>
                <w:szCs w:val="18"/>
              </w:rPr>
              <w:t>098610099</w:t>
            </w:r>
          </w:p>
        </w:tc>
        <w:tc>
          <w:tcPr>
            <w:tcW w:w="2824" w:type="dxa"/>
            <w:vAlign w:val="center"/>
          </w:tcPr>
          <w:p w:rsidR="007B03A1" w:rsidRDefault="007B03A1" w:rsidP="00C96716">
            <w:pPr>
              <w:contextualSpacing/>
              <w:rPr>
                <w:rFonts w:ascii="Tahoma" w:hAnsi="Tahoma" w:cs="Tahoma"/>
                <w:sz w:val="19"/>
                <w:szCs w:val="19"/>
              </w:rPr>
            </w:pPr>
            <w:r>
              <w:rPr>
                <w:rFonts w:ascii="Tahoma" w:hAnsi="Tahoma" w:cs="Tahoma"/>
                <w:sz w:val="19"/>
                <w:szCs w:val="19"/>
              </w:rPr>
              <w:t>dboissavi@unicef.org</w:t>
            </w:r>
          </w:p>
        </w:tc>
      </w:tr>
    </w:tbl>
    <w:p w:rsidR="007B03A1" w:rsidRDefault="007B03A1" w:rsidP="007B03A1">
      <w:pPr>
        <w:contextualSpacing/>
        <w:rPr>
          <w:rFonts w:ascii="Tahoma" w:hAnsi="Tahoma" w:cs="Tahoma"/>
          <w:b/>
          <w:sz w:val="19"/>
          <w:szCs w:val="19"/>
        </w:rPr>
      </w:pPr>
    </w:p>
    <w:p w:rsidR="00BF4371" w:rsidRPr="00642D1E" w:rsidRDefault="00BF4371" w:rsidP="005A60BD">
      <w:pPr>
        <w:spacing w:after="0" w:line="240" w:lineRule="auto"/>
        <w:contextualSpacing/>
        <w:jc w:val="both"/>
        <w:rPr>
          <w:rFonts w:asciiTheme="minorHAnsi" w:hAnsiTheme="minorHAnsi" w:cs="Arial"/>
          <w:bCs/>
          <w:color w:val="000000"/>
          <w:sz w:val="24"/>
          <w:szCs w:val="24"/>
          <w:lang w:val="en-GB"/>
        </w:rPr>
      </w:pPr>
    </w:p>
    <w:p w:rsidR="00BF4371" w:rsidRPr="00642D1E" w:rsidRDefault="00D12A41" w:rsidP="005A60BD">
      <w:pPr>
        <w:spacing w:after="0" w:line="240" w:lineRule="auto"/>
        <w:contextualSpacing/>
        <w:jc w:val="both"/>
        <w:rPr>
          <w:rFonts w:asciiTheme="minorHAnsi" w:hAnsiTheme="minorHAnsi"/>
          <w:sz w:val="24"/>
          <w:szCs w:val="24"/>
          <w:lang w:val="en-US"/>
        </w:rPr>
      </w:pPr>
      <w:r w:rsidRPr="00642D1E">
        <w:rPr>
          <w:rFonts w:asciiTheme="minorHAnsi" w:hAnsiTheme="minorHAnsi" w:cs="Arial"/>
          <w:bCs/>
          <w:color w:val="000000"/>
          <w:sz w:val="24"/>
          <w:szCs w:val="24"/>
          <w:lang w:val="en-GB"/>
        </w:rPr>
        <w:t>A</w:t>
      </w:r>
      <w:r w:rsidR="001802BB" w:rsidRPr="00642D1E">
        <w:rPr>
          <w:rFonts w:asciiTheme="minorHAnsi" w:hAnsiTheme="minorHAnsi" w:cs="Arial"/>
          <w:bCs/>
          <w:color w:val="000000"/>
          <w:sz w:val="24"/>
          <w:szCs w:val="24"/>
          <w:lang w:val="en-GB"/>
        </w:rPr>
        <w:t>genda:</w:t>
      </w:r>
      <w:r w:rsidR="001547A4" w:rsidRPr="00642D1E">
        <w:rPr>
          <w:rFonts w:asciiTheme="minorHAnsi" w:hAnsiTheme="minorHAnsi"/>
          <w:sz w:val="24"/>
          <w:szCs w:val="24"/>
          <w:lang w:val="en-US"/>
        </w:rPr>
        <w:t xml:space="preserve"> </w:t>
      </w:r>
    </w:p>
    <w:p w:rsidR="001547A4" w:rsidRPr="00642D1E" w:rsidRDefault="001547A4" w:rsidP="001547A4">
      <w:pPr>
        <w:spacing w:after="0"/>
        <w:jc w:val="both"/>
        <w:rPr>
          <w:rFonts w:asciiTheme="minorHAnsi" w:hAnsiTheme="minorHAnsi" w:cs="Arial"/>
          <w:sz w:val="24"/>
          <w:szCs w:val="24"/>
          <w:lang w:val="en-GB"/>
        </w:rPr>
      </w:pPr>
    </w:p>
    <w:tbl>
      <w:tblPr>
        <w:tblStyle w:val="TableGrid"/>
        <w:tblW w:w="10491" w:type="dxa"/>
        <w:tblInd w:w="-318" w:type="dxa"/>
        <w:tblLook w:val="04A0" w:firstRow="1" w:lastRow="0" w:firstColumn="1" w:lastColumn="0" w:noHBand="0" w:noVBand="1"/>
      </w:tblPr>
      <w:tblGrid>
        <w:gridCol w:w="1844"/>
        <w:gridCol w:w="5220"/>
        <w:gridCol w:w="3427"/>
      </w:tblGrid>
      <w:tr w:rsidR="001547A4" w:rsidRPr="00642D1E" w:rsidTr="00446875">
        <w:trPr>
          <w:trHeight w:val="517"/>
        </w:trPr>
        <w:tc>
          <w:tcPr>
            <w:tcW w:w="1844" w:type="dxa"/>
            <w:vAlign w:val="center"/>
          </w:tcPr>
          <w:p w:rsidR="001547A4" w:rsidRPr="00642D1E" w:rsidRDefault="001547A4" w:rsidP="00446875">
            <w:pPr>
              <w:autoSpaceDE w:val="0"/>
              <w:autoSpaceDN w:val="0"/>
              <w:adjustRightInd w:val="0"/>
              <w:spacing w:after="0" w:line="240" w:lineRule="auto"/>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Time</w:t>
            </w:r>
          </w:p>
        </w:tc>
        <w:tc>
          <w:tcPr>
            <w:tcW w:w="5220" w:type="dxa"/>
            <w:vAlign w:val="center"/>
          </w:tcPr>
          <w:p w:rsidR="001547A4" w:rsidRPr="00642D1E" w:rsidRDefault="001547A4" w:rsidP="00446875">
            <w:pPr>
              <w:autoSpaceDE w:val="0"/>
              <w:autoSpaceDN w:val="0"/>
              <w:adjustRightInd w:val="0"/>
              <w:spacing w:after="0" w:line="240" w:lineRule="auto"/>
              <w:jc w:val="center"/>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Item</w:t>
            </w:r>
          </w:p>
        </w:tc>
        <w:tc>
          <w:tcPr>
            <w:tcW w:w="3427" w:type="dxa"/>
            <w:vAlign w:val="center"/>
          </w:tcPr>
          <w:p w:rsidR="001547A4" w:rsidRPr="00642D1E" w:rsidRDefault="001547A4" w:rsidP="00446875">
            <w:pPr>
              <w:autoSpaceDE w:val="0"/>
              <w:autoSpaceDN w:val="0"/>
              <w:adjustRightInd w:val="0"/>
              <w:spacing w:after="0" w:line="240" w:lineRule="auto"/>
              <w:jc w:val="center"/>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Organization</w:t>
            </w:r>
          </w:p>
        </w:tc>
      </w:tr>
      <w:tr w:rsidR="001547A4" w:rsidRPr="00642D1E" w:rsidTr="00446875">
        <w:trPr>
          <w:trHeight w:val="517"/>
        </w:trPr>
        <w:tc>
          <w:tcPr>
            <w:tcW w:w="1844" w:type="dxa"/>
            <w:vAlign w:val="center"/>
          </w:tcPr>
          <w:p w:rsidR="001547A4" w:rsidRPr="00642D1E" w:rsidRDefault="00D845AC" w:rsidP="00992F5F">
            <w:pPr>
              <w:autoSpaceDE w:val="0"/>
              <w:autoSpaceDN w:val="0"/>
              <w:adjustRightInd w:val="0"/>
              <w:spacing w:after="0" w:line="240" w:lineRule="auto"/>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02h00-02h10</w:t>
            </w:r>
          </w:p>
        </w:tc>
        <w:tc>
          <w:tcPr>
            <w:tcW w:w="5220" w:type="dxa"/>
            <w:vAlign w:val="center"/>
          </w:tcPr>
          <w:p w:rsidR="001547A4" w:rsidRPr="00642D1E" w:rsidRDefault="00FA7F6A" w:rsidP="00446875">
            <w:pPr>
              <w:autoSpaceDE w:val="0"/>
              <w:autoSpaceDN w:val="0"/>
              <w:adjustRightInd w:val="0"/>
              <w:spacing w:after="0" w:line="240" w:lineRule="auto"/>
              <w:rPr>
                <w:rFonts w:asciiTheme="minorHAnsi" w:hAnsiTheme="minorHAnsi"/>
                <w:sz w:val="24"/>
                <w:szCs w:val="24"/>
                <w:lang w:val="en-US"/>
              </w:rPr>
            </w:pPr>
            <w:r w:rsidRPr="00642D1E">
              <w:rPr>
                <w:rFonts w:asciiTheme="minorHAnsi" w:hAnsiTheme="minorHAnsi"/>
                <w:sz w:val="24"/>
                <w:szCs w:val="24"/>
                <w:lang w:val="en-US"/>
              </w:rPr>
              <w:t>Se</w:t>
            </w:r>
            <w:r w:rsidR="00170B67" w:rsidRPr="00642D1E">
              <w:rPr>
                <w:rFonts w:asciiTheme="minorHAnsi" w:hAnsiTheme="minorHAnsi"/>
                <w:sz w:val="24"/>
                <w:szCs w:val="24"/>
                <w:lang w:val="en-US"/>
              </w:rPr>
              <w:t>lf-introduction by WASH agencies</w:t>
            </w:r>
          </w:p>
        </w:tc>
        <w:tc>
          <w:tcPr>
            <w:tcW w:w="3427" w:type="dxa"/>
            <w:vAlign w:val="center"/>
          </w:tcPr>
          <w:p w:rsidR="001547A4" w:rsidRPr="00642D1E" w:rsidRDefault="00382489" w:rsidP="00170B67">
            <w:pPr>
              <w:autoSpaceDE w:val="0"/>
              <w:autoSpaceDN w:val="0"/>
              <w:adjustRightInd w:val="0"/>
              <w:spacing w:after="0" w:line="240" w:lineRule="auto"/>
              <w:jc w:val="center"/>
              <w:rPr>
                <w:rFonts w:asciiTheme="minorHAnsi" w:hAnsiTheme="minorHAnsi"/>
                <w:sz w:val="24"/>
                <w:szCs w:val="24"/>
                <w:lang w:val="en-US"/>
              </w:rPr>
            </w:pPr>
            <w:r w:rsidRPr="00642D1E">
              <w:rPr>
                <w:rFonts w:asciiTheme="minorHAnsi" w:hAnsiTheme="minorHAnsi"/>
                <w:sz w:val="24"/>
                <w:szCs w:val="24"/>
                <w:lang w:val="en-US"/>
              </w:rPr>
              <w:t>All agencies</w:t>
            </w:r>
          </w:p>
        </w:tc>
      </w:tr>
      <w:tr w:rsidR="001B1812" w:rsidRPr="001B1812" w:rsidTr="00446875">
        <w:trPr>
          <w:trHeight w:val="517"/>
        </w:trPr>
        <w:tc>
          <w:tcPr>
            <w:tcW w:w="1844" w:type="dxa"/>
            <w:vAlign w:val="center"/>
          </w:tcPr>
          <w:p w:rsidR="001B1812" w:rsidRPr="00642D1E" w:rsidRDefault="001B1812" w:rsidP="00F83143">
            <w:pPr>
              <w:autoSpaceDE w:val="0"/>
              <w:autoSpaceDN w:val="0"/>
              <w:adjustRightInd w:val="0"/>
              <w:spacing w:after="0" w:line="240" w:lineRule="auto"/>
              <w:rPr>
                <w:rFonts w:asciiTheme="minorHAnsi" w:hAnsiTheme="minorHAnsi" w:cs="Arial"/>
                <w:sz w:val="24"/>
                <w:szCs w:val="24"/>
                <w:lang w:val="en-US"/>
              </w:rPr>
            </w:pPr>
            <w:r w:rsidRPr="00642D1E">
              <w:rPr>
                <w:rFonts w:asciiTheme="minorHAnsi" w:hAnsiTheme="minorHAnsi" w:cs="Arial"/>
                <w:sz w:val="24"/>
                <w:szCs w:val="24"/>
                <w:lang w:val="en-US"/>
              </w:rPr>
              <w:t>02h10-02h40</w:t>
            </w:r>
          </w:p>
        </w:tc>
        <w:tc>
          <w:tcPr>
            <w:tcW w:w="5220" w:type="dxa"/>
            <w:vAlign w:val="center"/>
          </w:tcPr>
          <w:p w:rsidR="001B1812" w:rsidRPr="00642D1E" w:rsidRDefault="001B1812" w:rsidP="00446875">
            <w:pPr>
              <w:autoSpaceDE w:val="0"/>
              <w:autoSpaceDN w:val="0"/>
              <w:adjustRightInd w:val="0"/>
              <w:spacing w:after="0" w:line="240" w:lineRule="auto"/>
              <w:rPr>
                <w:rFonts w:asciiTheme="minorHAnsi" w:hAnsiTheme="minorHAnsi"/>
                <w:sz w:val="24"/>
                <w:szCs w:val="24"/>
                <w:lang w:val="en-US"/>
              </w:rPr>
            </w:pPr>
            <w:r>
              <w:rPr>
                <w:rFonts w:asciiTheme="minorHAnsi" w:hAnsiTheme="minorHAnsi"/>
                <w:sz w:val="24"/>
                <w:szCs w:val="24"/>
                <w:lang w:val="en-US"/>
              </w:rPr>
              <w:t>Update of DRD district current activities</w:t>
            </w:r>
          </w:p>
        </w:tc>
        <w:tc>
          <w:tcPr>
            <w:tcW w:w="3427" w:type="dxa"/>
            <w:vAlign w:val="center"/>
          </w:tcPr>
          <w:p w:rsidR="001B1812" w:rsidRPr="00642D1E" w:rsidRDefault="001B1812" w:rsidP="00170B67">
            <w:pPr>
              <w:autoSpaceDE w:val="0"/>
              <w:autoSpaceDN w:val="0"/>
              <w:adjustRightInd w:val="0"/>
              <w:spacing w:after="0" w:line="240" w:lineRule="auto"/>
              <w:jc w:val="center"/>
              <w:rPr>
                <w:rFonts w:asciiTheme="minorHAnsi" w:hAnsiTheme="minorHAnsi"/>
                <w:sz w:val="24"/>
                <w:szCs w:val="24"/>
                <w:lang w:val="en-US"/>
              </w:rPr>
            </w:pPr>
            <w:r>
              <w:rPr>
                <w:rFonts w:asciiTheme="minorHAnsi" w:hAnsiTheme="minorHAnsi"/>
                <w:sz w:val="24"/>
                <w:szCs w:val="24"/>
                <w:lang w:val="en-US"/>
              </w:rPr>
              <w:t>DRD district</w:t>
            </w:r>
          </w:p>
        </w:tc>
      </w:tr>
      <w:tr w:rsidR="001B1812" w:rsidRPr="00642D1E" w:rsidTr="00446875">
        <w:trPr>
          <w:trHeight w:val="517"/>
        </w:trPr>
        <w:tc>
          <w:tcPr>
            <w:tcW w:w="1844" w:type="dxa"/>
            <w:vAlign w:val="center"/>
          </w:tcPr>
          <w:p w:rsidR="001B1812" w:rsidRPr="00642D1E" w:rsidRDefault="001B1812" w:rsidP="001B1812">
            <w:pPr>
              <w:autoSpaceDE w:val="0"/>
              <w:autoSpaceDN w:val="0"/>
              <w:adjustRightInd w:val="0"/>
              <w:spacing w:after="0" w:line="240" w:lineRule="auto"/>
              <w:rPr>
                <w:rFonts w:asciiTheme="minorHAnsi" w:hAnsiTheme="minorHAnsi" w:cs="Arial"/>
                <w:sz w:val="24"/>
                <w:szCs w:val="24"/>
                <w:lang w:val="en-US"/>
              </w:rPr>
            </w:pPr>
            <w:r w:rsidRPr="00642D1E">
              <w:rPr>
                <w:rFonts w:asciiTheme="minorHAnsi" w:hAnsiTheme="minorHAnsi" w:cs="Arial"/>
                <w:sz w:val="24"/>
                <w:szCs w:val="24"/>
                <w:lang w:val="en-US"/>
              </w:rPr>
              <w:t>02h40-03h00</w:t>
            </w:r>
          </w:p>
        </w:tc>
        <w:tc>
          <w:tcPr>
            <w:tcW w:w="5220" w:type="dxa"/>
            <w:vAlign w:val="center"/>
          </w:tcPr>
          <w:p w:rsidR="001B1812" w:rsidRPr="00642D1E" w:rsidRDefault="001B1812" w:rsidP="001B1812">
            <w:pPr>
              <w:autoSpaceDE w:val="0"/>
              <w:autoSpaceDN w:val="0"/>
              <w:adjustRightInd w:val="0"/>
              <w:spacing w:after="0" w:line="240" w:lineRule="auto"/>
              <w:rPr>
                <w:rFonts w:asciiTheme="minorHAnsi" w:hAnsiTheme="minorHAnsi"/>
                <w:sz w:val="24"/>
                <w:szCs w:val="24"/>
                <w:lang w:val="en-US"/>
              </w:rPr>
            </w:pPr>
            <w:r w:rsidRPr="00642D1E">
              <w:rPr>
                <w:rFonts w:asciiTheme="minorHAnsi" w:hAnsiTheme="minorHAnsi"/>
                <w:sz w:val="24"/>
                <w:szCs w:val="24"/>
                <w:lang w:val="en-US"/>
              </w:rPr>
              <w:t>One focal agency</w:t>
            </w:r>
          </w:p>
        </w:tc>
        <w:tc>
          <w:tcPr>
            <w:tcW w:w="3427" w:type="dxa"/>
            <w:vAlign w:val="center"/>
          </w:tcPr>
          <w:p w:rsidR="001B1812" w:rsidRPr="00642D1E" w:rsidRDefault="001B1812" w:rsidP="001B1812">
            <w:pPr>
              <w:autoSpaceDE w:val="0"/>
              <w:autoSpaceDN w:val="0"/>
              <w:adjustRightInd w:val="0"/>
              <w:spacing w:after="0" w:line="240" w:lineRule="auto"/>
              <w:jc w:val="center"/>
              <w:rPr>
                <w:rFonts w:asciiTheme="minorHAnsi" w:hAnsiTheme="minorHAnsi"/>
                <w:sz w:val="24"/>
                <w:szCs w:val="24"/>
                <w:lang w:val="en-US"/>
              </w:rPr>
            </w:pPr>
            <w:r w:rsidRPr="00642D1E">
              <w:rPr>
                <w:rFonts w:asciiTheme="minorHAnsi" w:hAnsiTheme="minorHAnsi"/>
                <w:sz w:val="24"/>
                <w:szCs w:val="24"/>
                <w:lang w:val="en-US"/>
              </w:rPr>
              <w:t>All agencies</w:t>
            </w:r>
          </w:p>
        </w:tc>
      </w:tr>
      <w:tr w:rsidR="001B1812" w:rsidRPr="00642D1E" w:rsidTr="00446875">
        <w:trPr>
          <w:trHeight w:val="518"/>
        </w:trPr>
        <w:tc>
          <w:tcPr>
            <w:tcW w:w="1844" w:type="dxa"/>
            <w:vAlign w:val="center"/>
          </w:tcPr>
          <w:p w:rsidR="001B1812" w:rsidRPr="00642D1E" w:rsidRDefault="001B1812" w:rsidP="001B1812">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03h00-03h3</w:t>
            </w:r>
            <w:r w:rsidRPr="00642D1E">
              <w:rPr>
                <w:rFonts w:asciiTheme="minorHAnsi" w:hAnsiTheme="minorHAnsi" w:cs="Arial"/>
                <w:sz w:val="24"/>
                <w:szCs w:val="24"/>
                <w:lang w:val="en-US"/>
              </w:rPr>
              <w:t>0</w:t>
            </w:r>
          </w:p>
        </w:tc>
        <w:tc>
          <w:tcPr>
            <w:tcW w:w="5220" w:type="dxa"/>
            <w:vAlign w:val="center"/>
          </w:tcPr>
          <w:p w:rsidR="001B1812" w:rsidRPr="00642D1E" w:rsidRDefault="001B1812" w:rsidP="001B1812">
            <w:pPr>
              <w:autoSpaceDE w:val="0"/>
              <w:autoSpaceDN w:val="0"/>
              <w:adjustRightInd w:val="0"/>
              <w:spacing w:after="0" w:line="240" w:lineRule="auto"/>
              <w:rPr>
                <w:rFonts w:asciiTheme="minorHAnsi" w:hAnsiTheme="minorHAnsi"/>
                <w:sz w:val="24"/>
                <w:szCs w:val="24"/>
                <w:lang w:val="en-US"/>
              </w:rPr>
            </w:pPr>
            <w:r w:rsidRPr="00642D1E">
              <w:rPr>
                <w:rFonts w:asciiTheme="minorHAnsi" w:hAnsiTheme="minorHAnsi"/>
                <w:sz w:val="24"/>
                <w:szCs w:val="24"/>
                <w:lang w:val="en-US"/>
              </w:rPr>
              <w:t>Updating on TWG</w:t>
            </w:r>
          </w:p>
        </w:tc>
        <w:tc>
          <w:tcPr>
            <w:tcW w:w="3427" w:type="dxa"/>
            <w:vAlign w:val="center"/>
          </w:tcPr>
          <w:p w:rsidR="001B1812" w:rsidRPr="00642D1E" w:rsidRDefault="001B1812" w:rsidP="001B1812">
            <w:pPr>
              <w:autoSpaceDE w:val="0"/>
              <w:autoSpaceDN w:val="0"/>
              <w:adjustRightInd w:val="0"/>
              <w:spacing w:after="0" w:line="240" w:lineRule="auto"/>
              <w:jc w:val="center"/>
              <w:rPr>
                <w:rFonts w:asciiTheme="minorHAnsi" w:hAnsiTheme="minorHAnsi"/>
                <w:sz w:val="24"/>
                <w:szCs w:val="24"/>
                <w:lang w:val="en-US"/>
              </w:rPr>
            </w:pPr>
            <w:r w:rsidRPr="00642D1E">
              <w:rPr>
                <w:rFonts w:asciiTheme="minorHAnsi" w:hAnsiTheme="minorHAnsi"/>
                <w:sz w:val="24"/>
                <w:szCs w:val="24"/>
                <w:lang w:val="en-US"/>
              </w:rPr>
              <w:t>SI</w:t>
            </w:r>
          </w:p>
        </w:tc>
      </w:tr>
      <w:tr w:rsidR="001B1812" w:rsidRPr="00642D1E" w:rsidTr="00446875">
        <w:trPr>
          <w:trHeight w:val="518"/>
        </w:trPr>
        <w:tc>
          <w:tcPr>
            <w:tcW w:w="1844" w:type="dxa"/>
            <w:vAlign w:val="center"/>
          </w:tcPr>
          <w:p w:rsidR="001B1812" w:rsidRPr="00642D1E" w:rsidRDefault="001B1812" w:rsidP="001B1812">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03h3</w:t>
            </w:r>
            <w:r w:rsidRPr="00642D1E">
              <w:rPr>
                <w:rFonts w:asciiTheme="minorHAnsi" w:hAnsiTheme="minorHAnsi" w:cs="Arial"/>
                <w:sz w:val="24"/>
                <w:szCs w:val="24"/>
                <w:lang w:val="en-US"/>
              </w:rPr>
              <w:t>0-04h00</w:t>
            </w:r>
          </w:p>
        </w:tc>
        <w:tc>
          <w:tcPr>
            <w:tcW w:w="5220" w:type="dxa"/>
            <w:vAlign w:val="center"/>
          </w:tcPr>
          <w:p w:rsidR="001B1812" w:rsidRPr="00642D1E" w:rsidRDefault="001B1812" w:rsidP="001B1812">
            <w:pPr>
              <w:autoSpaceDE w:val="0"/>
              <w:autoSpaceDN w:val="0"/>
              <w:adjustRightInd w:val="0"/>
              <w:spacing w:after="0" w:line="240" w:lineRule="auto"/>
              <w:rPr>
                <w:rFonts w:asciiTheme="minorHAnsi" w:hAnsiTheme="minorHAnsi"/>
                <w:sz w:val="24"/>
                <w:szCs w:val="24"/>
                <w:lang w:val="en-US"/>
              </w:rPr>
            </w:pPr>
            <w:r w:rsidRPr="00642D1E">
              <w:rPr>
                <w:rFonts w:asciiTheme="minorHAnsi" w:hAnsiTheme="minorHAnsi"/>
                <w:sz w:val="24"/>
                <w:szCs w:val="24"/>
                <w:lang w:val="en-US"/>
              </w:rPr>
              <w:t>Running cost</w:t>
            </w:r>
          </w:p>
        </w:tc>
        <w:tc>
          <w:tcPr>
            <w:tcW w:w="3427" w:type="dxa"/>
            <w:vAlign w:val="center"/>
          </w:tcPr>
          <w:p w:rsidR="001B1812" w:rsidRPr="00642D1E" w:rsidRDefault="001B1812" w:rsidP="001B1812">
            <w:pPr>
              <w:autoSpaceDE w:val="0"/>
              <w:autoSpaceDN w:val="0"/>
              <w:adjustRightInd w:val="0"/>
              <w:spacing w:after="0" w:line="240" w:lineRule="auto"/>
              <w:jc w:val="center"/>
              <w:rPr>
                <w:rFonts w:asciiTheme="minorHAnsi" w:hAnsiTheme="minorHAnsi"/>
                <w:sz w:val="24"/>
                <w:szCs w:val="24"/>
                <w:lang w:val="en-US"/>
              </w:rPr>
            </w:pPr>
            <w:r w:rsidRPr="00642D1E">
              <w:rPr>
                <w:rFonts w:asciiTheme="minorHAnsi" w:hAnsiTheme="minorHAnsi"/>
                <w:sz w:val="24"/>
                <w:szCs w:val="24"/>
                <w:lang w:val="en-US"/>
              </w:rPr>
              <w:t>All agencies</w:t>
            </w:r>
          </w:p>
        </w:tc>
      </w:tr>
      <w:tr w:rsidR="001B1812" w:rsidRPr="00642D1E" w:rsidTr="00446875">
        <w:trPr>
          <w:trHeight w:val="518"/>
        </w:trPr>
        <w:tc>
          <w:tcPr>
            <w:tcW w:w="1844" w:type="dxa"/>
            <w:vAlign w:val="center"/>
          </w:tcPr>
          <w:p w:rsidR="001B1812" w:rsidRPr="00642D1E" w:rsidRDefault="001B1812" w:rsidP="001B1812">
            <w:pPr>
              <w:autoSpaceDE w:val="0"/>
              <w:autoSpaceDN w:val="0"/>
              <w:adjustRightInd w:val="0"/>
              <w:spacing w:after="0" w:line="240" w:lineRule="auto"/>
              <w:rPr>
                <w:rFonts w:asciiTheme="minorHAnsi" w:hAnsiTheme="minorHAnsi" w:cs="Arial"/>
                <w:sz w:val="24"/>
                <w:szCs w:val="24"/>
                <w:lang w:val="en-US"/>
              </w:rPr>
            </w:pPr>
          </w:p>
        </w:tc>
        <w:tc>
          <w:tcPr>
            <w:tcW w:w="5220" w:type="dxa"/>
            <w:vAlign w:val="center"/>
          </w:tcPr>
          <w:p w:rsidR="001B1812" w:rsidRPr="00642D1E" w:rsidRDefault="001B1812" w:rsidP="001B1812">
            <w:pPr>
              <w:pStyle w:val="ListParagraph"/>
              <w:autoSpaceDE w:val="0"/>
              <w:autoSpaceDN w:val="0"/>
              <w:adjustRightInd w:val="0"/>
              <w:spacing w:after="0" w:line="240" w:lineRule="auto"/>
              <w:ind w:left="0"/>
              <w:rPr>
                <w:rFonts w:asciiTheme="minorHAnsi" w:hAnsiTheme="minorHAnsi"/>
                <w:sz w:val="24"/>
                <w:szCs w:val="24"/>
                <w:lang w:val="en-US"/>
              </w:rPr>
            </w:pPr>
            <w:r w:rsidRPr="00642D1E">
              <w:rPr>
                <w:rFonts w:asciiTheme="minorHAnsi" w:hAnsiTheme="minorHAnsi"/>
                <w:sz w:val="24"/>
                <w:szCs w:val="24"/>
                <w:lang w:val="en-US"/>
              </w:rPr>
              <w:t>AOB</w:t>
            </w:r>
          </w:p>
        </w:tc>
        <w:tc>
          <w:tcPr>
            <w:tcW w:w="3427" w:type="dxa"/>
            <w:vAlign w:val="center"/>
          </w:tcPr>
          <w:p w:rsidR="001B1812" w:rsidRPr="00642D1E" w:rsidRDefault="001B1812" w:rsidP="001B1812">
            <w:pPr>
              <w:autoSpaceDE w:val="0"/>
              <w:autoSpaceDN w:val="0"/>
              <w:adjustRightInd w:val="0"/>
              <w:spacing w:after="0" w:line="240" w:lineRule="auto"/>
              <w:jc w:val="center"/>
              <w:rPr>
                <w:rFonts w:asciiTheme="minorHAnsi" w:hAnsiTheme="minorHAnsi"/>
                <w:sz w:val="24"/>
                <w:szCs w:val="24"/>
                <w:lang w:val="en-US"/>
              </w:rPr>
            </w:pPr>
          </w:p>
        </w:tc>
      </w:tr>
    </w:tbl>
    <w:p w:rsidR="001547A4" w:rsidRDefault="001547A4" w:rsidP="0094635D">
      <w:pPr>
        <w:rPr>
          <w:rFonts w:asciiTheme="minorHAnsi" w:hAnsiTheme="minorHAnsi"/>
          <w:sz w:val="24"/>
          <w:szCs w:val="24"/>
          <w:lang w:val="en-US"/>
        </w:rPr>
      </w:pPr>
    </w:p>
    <w:p w:rsidR="000666E5" w:rsidRDefault="000666E5">
      <w:pPr>
        <w:spacing w:after="0" w:line="240" w:lineRule="auto"/>
        <w:rPr>
          <w:rFonts w:asciiTheme="minorHAnsi" w:hAnsiTheme="minorHAnsi"/>
          <w:sz w:val="24"/>
          <w:szCs w:val="24"/>
          <w:lang w:val="en-US"/>
        </w:rPr>
      </w:pPr>
      <w:r>
        <w:rPr>
          <w:rFonts w:asciiTheme="minorHAnsi" w:hAnsiTheme="minorHAnsi"/>
          <w:sz w:val="24"/>
          <w:szCs w:val="24"/>
          <w:lang w:val="en-US"/>
        </w:rPr>
        <w:br w:type="page"/>
      </w:r>
    </w:p>
    <w:p w:rsidR="00D60BEE" w:rsidRDefault="00D60BEE" w:rsidP="0094635D">
      <w:pPr>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D60BEE" w:rsidRPr="00642D1E" w:rsidTr="00384500">
        <w:tc>
          <w:tcPr>
            <w:tcW w:w="9648" w:type="dxa"/>
            <w:gridSpan w:val="2"/>
            <w:shd w:val="clear" w:color="auto" w:fill="D9D9D9" w:themeFill="background1" w:themeFillShade="D9"/>
          </w:tcPr>
          <w:p w:rsidR="00D60BEE" w:rsidRPr="00642D1E" w:rsidRDefault="00D60BEE" w:rsidP="00D60BEE">
            <w:pPr>
              <w:rPr>
                <w:rFonts w:asciiTheme="minorHAnsi" w:hAnsiTheme="minorHAnsi"/>
                <w:b/>
                <w:sz w:val="24"/>
                <w:szCs w:val="24"/>
              </w:rPr>
            </w:pPr>
            <w:proofErr w:type="spellStart"/>
            <w:r w:rsidRPr="00642D1E">
              <w:rPr>
                <w:rFonts w:asciiTheme="minorHAnsi" w:hAnsiTheme="minorHAnsi"/>
                <w:b/>
                <w:sz w:val="24"/>
                <w:szCs w:val="24"/>
              </w:rPr>
              <w:t>Topic</w:t>
            </w:r>
            <w:proofErr w:type="spellEnd"/>
            <w:r w:rsidRPr="00642D1E">
              <w:rPr>
                <w:rFonts w:asciiTheme="minorHAnsi" w:hAnsiTheme="minorHAnsi"/>
                <w:b/>
                <w:sz w:val="24"/>
                <w:szCs w:val="24"/>
              </w:rPr>
              <w:t xml:space="preserve"> 1: </w:t>
            </w:r>
            <w:r>
              <w:rPr>
                <w:rFonts w:asciiTheme="minorHAnsi" w:hAnsiTheme="minorHAnsi"/>
                <w:b/>
                <w:sz w:val="24"/>
                <w:szCs w:val="24"/>
              </w:rPr>
              <w:t>DRD update</w:t>
            </w:r>
          </w:p>
        </w:tc>
      </w:tr>
      <w:tr w:rsidR="00D60BEE" w:rsidRPr="007B03A1" w:rsidTr="00384500">
        <w:trPr>
          <w:trHeight w:val="530"/>
        </w:trPr>
        <w:tc>
          <w:tcPr>
            <w:tcW w:w="2268" w:type="dxa"/>
          </w:tcPr>
          <w:p w:rsidR="00D60BEE" w:rsidRPr="00642D1E" w:rsidRDefault="00D60BEE" w:rsidP="00384500">
            <w:pPr>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380" w:type="dxa"/>
          </w:tcPr>
          <w:p w:rsidR="00D60BEE" w:rsidRPr="00642D1E" w:rsidRDefault="00D60BEE" w:rsidP="00384500">
            <w:pPr>
              <w:jc w:val="both"/>
              <w:rPr>
                <w:rFonts w:asciiTheme="minorHAnsi" w:hAnsiTheme="minorHAnsi"/>
                <w:sz w:val="24"/>
                <w:szCs w:val="24"/>
                <w:lang w:val="en-US"/>
              </w:rPr>
            </w:pPr>
            <w:r>
              <w:rPr>
                <w:rFonts w:asciiTheme="minorHAnsi" w:hAnsiTheme="minorHAnsi"/>
                <w:sz w:val="24"/>
                <w:szCs w:val="24"/>
                <w:lang w:val="en-US"/>
              </w:rPr>
              <w:t>An update has been provided by the DRD District Director on the main current DRD activities including road infrastructures and electricity.</w:t>
            </w:r>
          </w:p>
        </w:tc>
      </w:tr>
      <w:tr w:rsidR="00D60BEE" w:rsidRPr="007B03A1" w:rsidTr="00384500">
        <w:trPr>
          <w:trHeight w:val="327"/>
        </w:trPr>
        <w:tc>
          <w:tcPr>
            <w:tcW w:w="2268" w:type="dxa"/>
          </w:tcPr>
          <w:p w:rsidR="00D60BEE" w:rsidRPr="00642D1E" w:rsidRDefault="00D60BEE" w:rsidP="00384500">
            <w:pPr>
              <w:rPr>
                <w:rFonts w:asciiTheme="minorHAnsi" w:hAnsiTheme="minorHAnsi"/>
                <w:sz w:val="24"/>
                <w:szCs w:val="24"/>
                <w:lang w:val="en-US"/>
              </w:rPr>
            </w:pPr>
            <w:r w:rsidRPr="00642D1E">
              <w:rPr>
                <w:rFonts w:asciiTheme="minorHAnsi" w:hAnsiTheme="minorHAnsi"/>
                <w:sz w:val="24"/>
                <w:szCs w:val="24"/>
                <w:lang w:val="en-US"/>
              </w:rPr>
              <w:t>Action points</w:t>
            </w:r>
          </w:p>
        </w:tc>
        <w:tc>
          <w:tcPr>
            <w:tcW w:w="7380" w:type="dxa"/>
            <w:vAlign w:val="center"/>
          </w:tcPr>
          <w:p w:rsidR="00D60BEE" w:rsidRPr="00642D1E" w:rsidRDefault="000666E5" w:rsidP="00384500">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NA</w:t>
            </w:r>
          </w:p>
        </w:tc>
      </w:tr>
    </w:tbl>
    <w:p w:rsidR="00D60BEE" w:rsidRDefault="00D60BEE" w:rsidP="0094635D">
      <w:pPr>
        <w:rPr>
          <w:rFonts w:asciiTheme="minorHAnsi" w:hAnsiTheme="minorHAnsi"/>
          <w:sz w:val="24"/>
          <w:szCs w:val="24"/>
          <w:lang w:val="en-US"/>
        </w:rPr>
      </w:pPr>
    </w:p>
    <w:p w:rsidR="00D60BEE" w:rsidRPr="00642D1E" w:rsidRDefault="00D60BEE" w:rsidP="0094635D">
      <w:pPr>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B628FC" w:rsidRPr="00642D1E" w:rsidTr="00384500">
        <w:tc>
          <w:tcPr>
            <w:tcW w:w="9648" w:type="dxa"/>
            <w:gridSpan w:val="2"/>
            <w:shd w:val="clear" w:color="auto" w:fill="D9D9D9" w:themeFill="background1" w:themeFillShade="D9"/>
          </w:tcPr>
          <w:p w:rsidR="00B628FC" w:rsidRPr="00642D1E" w:rsidRDefault="00B628FC" w:rsidP="00B628FC">
            <w:pPr>
              <w:rPr>
                <w:rFonts w:asciiTheme="minorHAnsi" w:hAnsiTheme="minorHAnsi"/>
                <w:b/>
                <w:sz w:val="24"/>
                <w:szCs w:val="24"/>
              </w:rPr>
            </w:pPr>
            <w:proofErr w:type="spellStart"/>
            <w:r w:rsidRPr="00642D1E">
              <w:rPr>
                <w:rFonts w:asciiTheme="minorHAnsi" w:hAnsiTheme="minorHAnsi"/>
                <w:b/>
                <w:sz w:val="24"/>
                <w:szCs w:val="24"/>
              </w:rPr>
              <w:t>Topic</w:t>
            </w:r>
            <w:proofErr w:type="spellEnd"/>
            <w:r w:rsidRPr="00642D1E">
              <w:rPr>
                <w:rFonts w:asciiTheme="minorHAnsi" w:hAnsiTheme="minorHAnsi"/>
                <w:b/>
                <w:sz w:val="24"/>
                <w:szCs w:val="24"/>
              </w:rPr>
              <w:t xml:space="preserve"> 1: WASH Focal </w:t>
            </w:r>
            <w:proofErr w:type="spellStart"/>
            <w:r w:rsidRPr="00642D1E">
              <w:rPr>
                <w:rFonts w:asciiTheme="minorHAnsi" w:hAnsiTheme="minorHAnsi"/>
                <w:b/>
                <w:sz w:val="24"/>
                <w:szCs w:val="24"/>
              </w:rPr>
              <w:t>agency</w:t>
            </w:r>
            <w:proofErr w:type="spellEnd"/>
          </w:p>
        </w:tc>
      </w:tr>
      <w:tr w:rsidR="00B628FC" w:rsidRPr="007B03A1" w:rsidTr="00384500">
        <w:trPr>
          <w:trHeight w:val="530"/>
        </w:trPr>
        <w:tc>
          <w:tcPr>
            <w:tcW w:w="2268" w:type="dxa"/>
          </w:tcPr>
          <w:p w:rsidR="00B628FC" w:rsidRPr="00642D1E" w:rsidRDefault="00B628FC" w:rsidP="00384500">
            <w:pPr>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380" w:type="dxa"/>
          </w:tcPr>
          <w:p w:rsidR="003E1098" w:rsidRPr="00642D1E" w:rsidRDefault="00B628FC" w:rsidP="00772A2B">
            <w:pPr>
              <w:jc w:val="both"/>
              <w:rPr>
                <w:rFonts w:asciiTheme="minorHAnsi" w:hAnsiTheme="minorHAnsi"/>
                <w:sz w:val="24"/>
                <w:szCs w:val="24"/>
                <w:lang w:val="en-US"/>
              </w:rPr>
            </w:pPr>
            <w:r w:rsidRPr="00642D1E">
              <w:rPr>
                <w:rFonts w:asciiTheme="minorHAnsi" w:hAnsiTheme="minorHAnsi"/>
                <w:sz w:val="24"/>
                <w:szCs w:val="24"/>
                <w:lang w:val="en-US"/>
              </w:rPr>
              <w:t xml:space="preserve">Participants mentioned that </w:t>
            </w:r>
            <w:r w:rsidR="00772A2B" w:rsidRPr="00642D1E">
              <w:rPr>
                <w:rFonts w:asciiTheme="minorHAnsi" w:hAnsiTheme="minorHAnsi"/>
                <w:sz w:val="24"/>
                <w:szCs w:val="24"/>
                <w:lang w:val="en-US"/>
              </w:rPr>
              <w:t xml:space="preserve">they were identifying some unaddressed </w:t>
            </w:r>
            <w:r w:rsidR="003E1098" w:rsidRPr="00642D1E">
              <w:rPr>
                <w:rFonts w:asciiTheme="minorHAnsi" w:hAnsiTheme="minorHAnsi"/>
                <w:sz w:val="24"/>
                <w:szCs w:val="24"/>
                <w:lang w:val="en-US"/>
              </w:rPr>
              <w:t xml:space="preserve">WASH </w:t>
            </w:r>
            <w:r w:rsidR="00772A2B" w:rsidRPr="00642D1E">
              <w:rPr>
                <w:rFonts w:asciiTheme="minorHAnsi" w:hAnsiTheme="minorHAnsi"/>
                <w:sz w:val="24"/>
                <w:szCs w:val="24"/>
                <w:lang w:val="en-US"/>
              </w:rPr>
              <w:t>need sometimes</w:t>
            </w:r>
            <w:r w:rsidR="003E1098" w:rsidRPr="00642D1E">
              <w:rPr>
                <w:rFonts w:asciiTheme="minorHAnsi" w:hAnsiTheme="minorHAnsi"/>
                <w:sz w:val="24"/>
                <w:szCs w:val="24"/>
                <w:lang w:val="en-US"/>
              </w:rPr>
              <w:t xml:space="preserve"> in some IDPs locations where they were not </w:t>
            </w:r>
            <w:r w:rsidR="00EE4754" w:rsidRPr="00642D1E">
              <w:rPr>
                <w:rFonts w:asciiTheme="minorHAnsi" w:hAnsiTheme="minorHAnsi"/>
                <w:sz w:val="24"/>
                <w:szCs w:val="24"/>
                <w:lang w:val="en-US"/>
              </w:rPr>
              <w:t xml:space="preserve">the </w:t>
            </w:r>
            <w:r w:rsidR="003E1098" w:rsidRPr="00642D1E">
              <w:rPr>
                <w:rFonts w:asciiTheme="minorHAnsi" w:hAnsiTheme="minorHAnsi"/>
                <w:sz w:val="24"/>
                <w:szCs w:val="24"/>
                <w:lang w:val="en-US"/>
              </w:rPr>
              <w:t>WASH focal agency</w:t>
            </w:r>
            <w:r w:rsidR="00772A2B" w:rsidRPr="00642D1E">
              <w:rPr>
                <w:rFonts w:asciiTheme="minorHAnsi" w:hAnsiTheme="minorHAnsi"/>
                <w:sz w:val="24"/>
                <w:szCs w:val="24"/>
                <w:lang w:val="en-US"/>
              </w:rPr>
              <w:t>.</w:t>
            </w:r>
            <w:r w:rsidR="00EE4754" w:rsidRPr="00642D1E">
              <w:rPr>
                <w:rFonts w:asciiTheme="minorHAnsi" w:hAnsiTheme="minorHAnsi"/>
                <w:sz w:val="24"/>
                <w:szCs w:val="24"/>
                <w:lang w:val="en-US"/>
              </w:rPr>
              <w:t xml:space="preserve"> Besides, they stressed on the fact that WASH focal agencies need to better communicate with IDPs, CCCM and WASH committee about WASH focal agency approach.</w:t>
            </w:r>
          </w:p>
          <w:p w:rsidR="00297737" w:rsidRPr="00642D1E" w:rsidRDefault="00B628FC" w:rsidP="00772A2B">
            <w:pPr>
              <w:jc w:val="both"/>
              <w:rPr>
                <w:rFonts w:asciiTheme="minorHAnsi" w:hAnsiTheme="minorHAnsi"/>
                <w:sz w:val="24"/>
                <w:szCs w:val="24"/>
                <w:lang w:val="en-US"/>
              </w:rPr>
            </w:pPr>
            <w:r w:rsidRPr="00642D1E">
              <w:rPr>
                <w:rFonts w:asciiTheme="minorHAnsi" w:hAnsiTheme="minorHAnsi"/>
                <w:sz w:val="24"/>
                <w:szCs w:val="24"/>
                <w:lang w:val="en-US"/>
              </w:rPr>
              <w:t xml:space="preserve">The WCC reminded the </w:t>
            </w:r>
            <w:r w:rsidR="00C72F52">
              <w:rPr>
                <w:rFonts w:asciiTheme="minorHAnsi" w:hAnsiTheme="minorHAnsi"/>
                <w:sz w:val="24"/>
                <w:szCs w:val="24"/>
                <w:lang w:val="en-US"/>
              </w:rPr>
              <w:t>principle</w:t>
            </w:r>
            <w:r w:rsidRPr="00642D1E">
              <w:rPr>
                <w:rFonts w:asciiTheme="minorHAnsi" w:hAnsiTheme="minorHAnsi"/>
                <w:sz w:val="24"/>
                <w:szCs w:val="24"/>
                <w:lang w:val="en-US"/>
              </w:rPr>
              <w:t xml:space="preserve"> of WASH focal agency</w:t>
            </w:r>
            <w:r w:rsidR="00C72F52">
              <w:rPr>
                <w:rFonts w:asciiTheme="minorHAnsi" w:hAnsiTheme="minorHAnsi"/>
                <w:sz w:val="24"/>
                <w:szCs w:val="24"/>
                <w:lang w:val="en-US"/>
              </w:rPr>
              <w:t xml:space="preserve"> validated by the WASH cluster</w:t>
            </w:r>
            <w:r w:rsidR="00772A2B" w:rsidRPr="00642D1E">
              <w:rPr>
                <w:rFonts w:asciiTheme="minorHAnsi" w:hAnsiTheme="minorHAnsi"/>
                <w:sz w:val="24"/>
                <w:szCs w:val="24"/>
                <w:lang w:val="en-US"/>
              </w:rPr>
              <w:t xml:space="preserve"> </w:t>
            </w:r>
            <w:r w:rsidR="007E57B2">
              <w:rPr>
                <w:rFonts w:asciiTheme="minorHAnsi" w:hAnsiTheme="minorHAnsi"/>
                <w:sz w:val="24"/>
                <w:szCs w:val="24"/>
                <w:lang w:val="en-US"/>
              </w:rPr>
              <w:t xml:space="preserve">as well as </w:t>
            </w:r>
            <w:r w:rsidR="00772A2B" w:rsidRPr="00642D1E">
              <w:rPr>
                <w:rFonts w:asciiTheme="minorHAnsi" w:hAnsiTheme="minorHAnsi"/>
                <w:sz w:val="24"/>
                <w:szCs w:val="24"/>
                <w:lang w:val="en-US"/>
              </w:rPr>
              <w:t xml:space="preserve">the </w:t>
            </w:r>
            <w:r w:rsidR="007E57B2">
              <w:rPr>
                <w:rFonts w:asciiTheme="minorHAnsi" w:hAnsiTheme="minorHAnsi"/>
                <w:sz w:val="24"/>
                <w:szCs w:val="24"/>
                <w:lang w:val="en-US"/>
              </w:rPr>
              <w:t xml:space="preserve">role </w:t>
            </w:r>
            <w:r w:rsidR="00772A2B" w:rsidRPr="00642D1E">
              <w:rPr>
                <w:rFonts w:asciiTheme="minorHAnsi" w:hAnsiTheme="minorHAnsi"/>
                <w:sz w:val="24"/>
                <w:szCs w:val="24"/>
                <w:lang w:val="en-US"/>
              </w:rPr>
              <w:t xml:space="preserve">and commitment of WASH focal agencies </w:t>
            </w:r>
            <w:r w:rsidR="007E57B2">
              <w:rPr>
                <w:rFonts w:asciiTheme="minorHAnsi" w:hAnsiTheme="minorHAnsi"/>
                <w:sz w:val="24"/>
                <w:szCs w:val="24"/>
                <w:lang w:val="en-US"/>
              </w:rPr>
              <w:t>including</w:t>
            </w:r>
            <w:r w:rsidR="00772A2B" w:rsidRPr="00642D1E">
              <w:rPr>
                <w:rFonts w:asciiTheme="minorHAnsi" w:hAnsiTheme="minorHAnsi"/>
                <w:sz w:val="24"/>
                <w:szCs w:val="24"/>
                <w:lang w:val="en-US"/>
              </w:rPr>
              <w:t xml:space="preserve"> the 100% coverage and holistic approach</w:t>
            </w:r>
            <w:r w:rsidR="007E57B2">
              <w:rPr>
                <w:rFonts w:asciiTheme="minorHAnsi" w:hAnsiTheme="minorHAnsi"/>
                <w:sz w:val="24"/>
                <w:szCs w:val="24"/>
                <w:lang w:val="en-US"/>
              </w:rPr>
              <w:t>.</w:t>
            </w:r>
            <w:r w:rsidR="00C72F52">
              <w:rPr>
                <w:rFonts w:asciiTheme="minorHAnsi" w:hAnsiTheme="minorHAnsi"/>
                <w:sz w:val="24"/>
                <w:szCs w:val="24"/>
                <w:lang w:val="en-US"/>
              </w:rPr>
              <w:t xml:space="preserve"> </w:t>
            </w:r>
          </w:p>
          <w:p w:rsidR="00772A2B" w:rsidRPr="00642D1E" w:rsidRDefault="00EE4754" w:rsidP="00A554FD">
            <w:pPr>
              <w:jc w:val="both"/>
              <w:rPr>
                <w:rFonts w:asciiTheme="minorHAnsi" w:hAnsiTheme="minorHAnsi"/>
                <w:sz w:val="24"/>
                <w:szCs w:val="24"/>
                <w:lang w:val="en-US"/>
              </w:rPr>
            </w:pPr>
            <w:r w:rsidRPr="00642D1E">
              <w:rPr>
                <w:rFonts w:asciiTheme="minorHAnsi" w:hAnsiTheme="minorHAnsi"/>
                <w:sz w:val="24"/>
                <w:szCs w:val="24"/>
                <w:lang w:val="en-US"/>
              </w:rPr>
              <w:t>SI informed the participants that they have</w:t>
            </w:r>
            <w:r w:rsidR="00642D1E" w:rsidRPr="00642D1E">
              <w:rPr>
                <w:rFonts w:asciiTheme="minorHAnsi" w:hAnsiTheme="minorHAnsi"/>
                <w:sz w:val="24"/>
                <w:szCs w:val="24"/>
                <w:lang w:val="en-US"/>
              </w:rPr>
              <w:t xml:space="preserve"> developed </w:t>
            </w:r>
            <w:r w:rsidR="00642D1E" w:rsidRPr="00642D1E">
              <w:rPr>
                <w:rFonts w:asciiTheme="minorHAnsi" w:eastAsia="Times New Roman" w:hAnsiTheme="minorHAnsi"/>
                <w:sz w:val="24"/>
                <w:szCs w:val="24"/>
                <w:lang w:val="en-US"/>
              </w:rPr>
              <w:t xml:space="preserve">an information board to be posted in IDP Camp office. This board aims at </w:t>
            </w:r>
            <w:r w:rsidR="00642D1E" w:rsidRPr="00642D1E">
              <w:rPr>
                <w:rFonts w:asciiTheme="minorHAnsi" w:eastAsia="Times New Roman" w:hAnsiTheme="minorHAnsi"/>
                <w:sz w:val="24"/>
                <w:szCs w:val="24"/>
                <w:lang w:val="en-US"/>
              </w:rPr>
              <w:br/>
              <w:t xml:space="preserve">providing information </w:t>
            </w:r>
            <w:r w:rsidR="00A554FD">
              <w:rPr>
                <w:rFonts w:asciiTheme="minorHAnsi" w:eastAsia="Times New Roman" w:hAnsiTheme="minorHAnsi"/>
                <w:sz w:val="24"/>
                <w:szCs w:val="24"/>
                <w:lang w:val="en-US"/>
              </w:rPr>
              <w:t>for</w:t>
            </w:r>
            <w:r w:rsidR="00F13715">
              <w:rPr>
                <w:rFonts w:asciiTheme="minorHAnsi" w:eastAsia="Times New Roman" w:hAnsiTheme="minorHAnsi"/>
                <w:sz w:val="24"/>
                <w:szCs w:val="24"/>
                <w:lang w:val="en-US"/>
              </w:rPr>
              <w:t xml:space="preserve"> WA</w:t>
            </w:r>
            <w:r w:rsidR="00642D1E" w:rsidRPr="00642D1E">
              <w:rPr>
                <w:rFonts w:asciiTheme="minorHAnsi" w:eastAsia="Times New Roman" w:hAnsiTheme="minorHAnsi"/>
                <w:sz w:val="24"/>
                <w:szCs w:val="24"/>
                <w:lang w:val="en-US"/>
              </w:rPr>
              <w:t>SH agency wishing to intervene in the camp and to inform IDPs community about period of coverage and current WASH activities planned in the location.</w:t>
            </w:r>
          </w:p>
        </w:tc>
      </w:tr>
      <w:tr w:rsidR="00B628FC" w:rsidRPr="007B03A1" w:rsidTr="00384500">
        <w:trPr>
          <w:trHeight w:val="327"/>
        </w:trPr>
        <w:tc>
          <w:tcPr>
            <w:tcW w:w="2268" w:type="dxa"/>
          </w:tcPr>
          <w:p w:rsidR="00B628FC" w:rsidRPr="00642D1E" w:rsidRDefault="00B628FC" w:rsidP="00384500">
            <w:pPr>
              <w:rPr>
                <w:rFonts w:asciiTheme="minorHAnsi" w:hAnsiTheme="minorHAnsi"/>
                <w:sz w:val="24"/>
                <w:szCs w:val="24"/>
                <w:lang w:val="en-US"/>
              </w:rPr>
            </w:pPr>
            <w:r w:rsidRPr="00642D1E">
              <w:rPr>
                <w:rFonts w:asciiTheme="minorHAnsi" w:hAnsiTheme="minorHAnsi"/>
                <w:sz w:val="24"/>
                <w:szCs w:val="24"/>
                <w:lang w:val="en-US"/>
              </w:rPr>
              <w:t>Action points</w:t>
            </w:r>
          </w:p>
        </w:tc>
        <w:tc>
          <w:tcPr>
            <w:tcW w:w="7380" w:type="dxa"/>
            <w:vAlign w:val="center"/>
          </w:tcPr>
          <w:p w:rsidR="00A554FD" w:rsidRDefault="003E1098" w:rsidP="006F0B3A">
            <w:pPr>
              <w:pStyle w:val="ListParagraph"/>
              <w:numPr>
                <w:ilvl w:val="0"/>
                <w:numId w:val="27"/>
              </w:numPr>
              <w:spacing w:after="0" w:line="240" w:lineRule="auto"/>
              <w:ind w:left="171" w:hanging="142"/>
              <w:rPr>
                <w:rFonts w:asciiTheme="minorHAnsi" w:hAnsiTheme="minorHAnsi"/>
                <w:sz w:val="24"/>
                <w:szCs w:val="24"/>
                <w:lang w:val="en-US"/>
              </w:rPr>
            </w:pPr>
            <w:r w:rsidRPr="00A554FD">
              <w:rPr>
                <w:rFonts w:asciiTheme="minorHAnsi" w:hAnsiTheme="minorHAnsi"/>
                <w:sz w:val="24"/>
                <w:szCs w:val="24"/>
                <w:lang w:val="en-US"/>
              </w:rPr>
              <w:t xml:space="preserve">In case of unaddressed </w:t>
            </w:r>
            <w:r w:rsidR="00642D1E" w:rsidRPr="00A554FD">
              <w:rPr>
                <w:rFonts w:asciiTheme="minorHAnsi" w:hAnsiTheme="minorHAnsi"/>
                <w:sz w:val="24"/>
                <w:szCs w:val="24"/>
                <w:lang w:val="en-US"/>
              </w:rPr>
              <w:t xml:space="preserve">critical </w:t>
            </w:r>
            <w:r w:rsidRPr="00A554FD">
              <w:rPr>
                <w:rFonts w:asciiTheme="minorHAnsi" w:hAnsiTheme="minorHAnsi"/>
                <w:sz w:val="24"/>
                <w:szCs w:val="24"/>
                <w:lang w:val="en-US"/>
              </w:rPr>
              <w:t>WASH needs</w:t>
            </w:r>
            <w:r w:rsidR="00642D1E" w:rsidRPr="00A554FD">
              <w:rPr>
                <w:rFonts w:asciiTheme="minorHAnsi" w:hAnsiTheme="minorHAnsi"/>
                <w:sz w:val="24"/>
                <w:szCs w:val="24"/>
                <w:lang w:val="en-US"/>
              </w:rPr>
              <w:t xml:space="preserve"> </w:t>
            </w:r>
            <w:r w:rsidR="00A554FD" w:rsidRPr="00A554FD">
              <w:rPr>
                <w:rFonts w:asciiTheme="minorHAnsi" w:hAnsiTheme="minorHAnsi"/>
                <w:sz w:val="24"/>
                <w:szCs w:val="24"/>
                <w:lang w:val="en-US"/>
              </w:rPr>
              <w:t>identified by a WASH agency in a location where she is not the WASH focal point in the location, this one</w:t>
            </w:r>
            <w:r w:rsidRPr="00A554FD">
              <w:rPr>
                <w:rFonts w:asciiTheme="minorHAnsi" w:hAnsiTheme="minorHAnsi"/>
                <w:sz w:val="24"/>
                <w:szCs w:val="24"/>
                <w:lang w:val="en-US"/>
              </w:rPr>
              <w:t xml:space="preserve"> </w:t>
            </w:r>
            <w:r w:rsidR="00A554FD" w:rsidRPr="00A554FD">
              <w:rPr>
                <w:rFonts w:asciiTheme="minorHAnsi" w:hAnsiTheme="minorHAnsi"/>
                <w:sz w:val="24"/>
                <w:szCs w:val="24"/>
                <w:lang w:val="en-US"/>
              </w:rPr>
              <w:t>inform</w:t>
            </w:r>
            <w:r w:rsidR="00677ABB">
              <w:rPr>
                <w:rFonts w:asciiTheme="minorHAnsi" w:hAnsiTheme="minorHAnsi"/>
                <w:sz w:val="24"/>
                <w:szCs w:val="24"/>
                <w:lang w:val="en-US"/>
              </w:rPr>
              <w:t>s</w:t>
            </w:r>
            <w:r w:rsidR="00A554FD" w:rsidRPr="00A554FD">
              <w:rPr>
                <w:rFonts w:asciiTheme="minorHAnsi" w:hAnsiTheme="minorHAnsi"/>
                <w:sz w:val="24"/>
                <w:szCs w:val="24"/>
                <w:lang w:val="en-US"/>
              </w:rPr>
              <w:t xml:space="preserve"> the </w:t>
            </w:r>
            <w:r w:rsidRPr="00A554FD">
              <w:rPr>
                <w:rFonts w:asciiTheme="minorHAnsi" w:hAnsiTheme="minorHAnsi"/>
                <w:sz w:val="24"/>
                <w:szCs w:val="24"/>
                <w:lang w:val="en-US"/>
              </w:rPr>
              <w:t>WASH focal agency</w:t>
            </w:r>
            <w:r w:rsidR="00A554FD" w:rsidRPr="00A554FD">
              <w:rPr>
                <w:rFonts w:asciiTheme="minorHAnsi" w:hAnsiTheme="minorHAnsi"/>
                <w:sz w:val="24"/>
                <w:szCs w:val="24"/>
                <w:lang w:val="en-US"/>
              </w:rPr>
              <w:t xml:space="preserve"> and WASH cluster team </w:t>
            </w:r>
            <w:r w:rsidRPr="00A554FD">
              <w:rPr>
                <w:rFonts w:asciiTheme="minorHAnsi" w:hAnsiTheme="minorHAnsi"/>
                <w:sz w:val="24"/>
                <w:szCs w:val="24"/>
                <w:lang w:val="en-US"/>
              </w:rPr>
              <w:t xml:space="preserve">to explore possible solutions to </w:t>
            </w:r>
            <w:r w:rsidR="00642D1E" w:rsidRPr="00A554FD">
              <w:rPr>
                <w:rFonts w:asciiTheme="minorHAnsi" w:hAnsiTheme="minorHAnsi"/>
                <w:sz w:val="24"/>
                <w:szCs w:val="24"/>
                <w:lang w:val="en-US"/>
              </w:rPr>
              <w:t>fill the gap</w:t>
            </w:r>
          </w:p>
          <w:p w:rsidR="00642D1E" w:rsidRPr="00A554FD" w:rsidRDefault="007E57B2" w:rsidP="006F0B3A">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eastAsia="Times New Roman" w:hAnsiTheme="minorHAnsi"/>
                <w:sz w:val="24"/>
                <w:szCs w:val="24"/>
                <w:lang w:val="en-US"/>
              </w:rPr>
              <w:t>Whenever possible, t</w:t>
            </w:r>
            <w:r w:rsidR="00642D1E" w:rsidRPr="00A554FD">
              <w:rPr>
                <w:rFonts w:asciiTheme="minorHAnsi" w:eastAsia="Times New Roman" w:hAnsiTheme="minorHAnsi"/>
                <w:sz w:val="24"/>
                <w:szCs w:val="24"/>
                <w:lang w:val="en-US"/>
              </w:rPr>
              <w:t xml:space="preserve">he WASH agencies to develop a similar approach </w:t>
            </w:r>
            <w:r w:rsidR="00BC569D" w:rsidRPr="00A554FD">
              <w:rPr>
                <w:rFonts w:asciiTheme="minorHAnsi" w:eastAsia="Times New Roman" w:hAnsiTheme="minorHAnsi"/>
                <w:sz w:val="24"/>
                <w:szCs w:val="24"/>
                <w:lang w:val="en-US"/>
              </w:rPr>
              <w:t>than SI for the WASH foal agency board</w:t>
            </w:r>
          </w:p>
          <w:p w:rsidR="00772A2B" w:rsidRPr="00642D1E" w:rsidRDefault="00772A2B" w:rsidP="00B628FC">
            <w:pPr>
              <w:pStyle w:val="ListParagraph"/>
              <w:numPr>
                <w:ilvl w:val="0"/>
                <w:numId w:val="27"/>
              </w:numPr>
              <w:spacing w:after="0" w:line="240" w:lineRule="auto"/>
              <w:ind w:left="171" w:hanging="142"/>
              <w:rPr>
                <w:rFonts w:asciiTheme="minorHAnsi" w:hAnsiTheme="minorHAnsi"/>
                <w:sz w:val="24"/>
                <w:szCs w:val="24"/>
                <w:lang w:val="en-US"/>
              </w:rPr>
            </w:pPr>
            <w:r w:rsidRPr="00642D1E">
              <w:rPr>
                <w:rFonts w:asciiTheme="minorHAnsi" w:hAnsiTheme="minorHAnsi"/>
                <w:sz w:val="24"/>
                <w:szCs w:val="24"/>
                <w:lang w:val="en-US"/>
              </w:rPr>
              <w:t>The WASH cluster team to share SI board example</w:t>
            </w:r>
            <w:r w:rsidR="00BC569D">
              <w:rPr>
                <w:rFonts w:asciiTheme="minorHAnsi" w:hAnsiTheme="minorHAnsi"/>
                <w:sz w:val="24"/>
                <w:szCs w:val="24"/>
                <w:lang w:val="en-US"/>
              </w:rPr>
              <w:t xml:space="preserve"> with the WASH cluster</w:t>
            </w:r>
          </w:p>
          <w:p w:rsidR="00772A2B" w:rsidRPr="00642D1E" w:rsidRDefault="00772A2B" w:rsidP="00B628FC">
            <w:pPr>
              <w:pStyle w:val="ListParagraph"/>
              <w:numPr>
                <w:ilvl w:val="0"/>
                <w:numId w:val="27"/>
              </w:numPr>
              <w:spacing w:after="0" w:line="240" w:lineRule="auto"/>
              <w:ind w:left="171" w:hanging="142"/>
              <w:rPr>
                <w:rFonts w:asciiTheme="minorHAnsi" w:hAnsiTheme="minorHAnsi"/>
                <w:sz w:val="24"/>
                <w:szCs w:val="24"/>
                <w:lang w:val="en-US"/>
              </w:rPr>
            </w:pPr>
            <w:r w:rsidRPr="00642D1E">
              <w:rPr>
                <w:rFonts w:asciiTheme="minorHAnsi" w:hAnsiTheme="minorHAnsi"/>
                <w:sz w:val="24"/>
                <w:szCs w:val="24"/>
                <w:lang w:val="en-US"/>
              </w:rPr>
              <w:t>The W</w:t>
            </w:r>
            <w:r w:rsidR="00A554FD">
              <w:rPr>
                <w:rFonts w:asciiTheme="minorHAnsi" w:hAnsiTheme="minorHAnsi"/>
                <w:sz w:val="24"/>
                <w:szCs w:val="24"/>
                <w:lang w:val="en-US"/>
              </w:rPr>
              <w:t>A</w:t>
            </w:r>
            <w:r w:rsidRPr="00642D1E">
              <w:rPr>
                <w:rFonts w:asciiTheme="minorHAnsi" w:hAnsiTheme="minorHAnsi"/>
                <w:sz w:val="24"/>
                <w:szCs w:val="24"/>
                <w:lang w:val="en-US"/>
              </w:rPr>
              <w:t>SH cluster team to share again the WASH Focal agency note</w:t>
            </w:r>
            <w:r w:rsidR="00A554FD">
              <w:rPr>
                <w:rFonts w:asciiTheme="minorHAnsi" w:hAnsiTheme="minorHAnsi"/>
                <w:sz w:val="24"/>
                <w:szCs w:val="24"/>
                <w:lang w:val="en-US"/>
              </w:rPr>
              <w:t xml:space="preserve"> developed by the WASH cluster and translated in Myanmar</w:t>
            </w:r>
          </w:p>
        </w:tc>
      </w:tr>
    </w:tbl>
    <w:p w:rsidR="005A60BD" w:rsidRPr="00642D1E" w:rsidRDefault="005A60BD" w:rsidP="0094635D">
      <w:pPr>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174731" w:rsidRPr="00642D1E" w:rsidTr="00384500">
        <w:tc>
          <w:tcPr>
            <w:tcW w:w="9648" w:type="dxa"/>
            <w:gridSpan w:val="2"/>
            <w:shd w:val="clear" w:color="auto" w:fill="D9D9D9" w:themeFill="background1" w:themeFillShade="D9"/>
          </w:tcPr>
          <w:p w:rsidR="00174731" w:rsidRPr="00642D1E" w:rsidRDefault="00174731" w:rsidP="00384500">
            <w:pPr>
              <w:rPr>
                <w:rFonts w:asciiTheme="minorHAnsi" w:hAnsiTheme="minorHAnsi"/>
                <w:b/>
                <w:sz w:val="24"/>
                <w:szCs w:val="24"/>
              </w:rPr>
            </w:pPr>
            <w:proofErr w:type="spellStart"/>
            <w:r w:rsidRPr="00642D1E">
              <w:rPr>
                <w:rFonts w:asciiTheme="minorHAnsi" w:hAnsiTheme="minorHAnsi"/>
                <w:b/>
                <w:sz w:val="24"/>
                <w:szCs w:val="24"/>
              </w:rPr>
              <w:t>Topic</w:t>
            </w:r>
            <w:proofErr w:type="spellEnd"/>
            <w:r w:rsidRPr="00642D1E">
              <w:rPr>
                <w:rFonts w:asciiTheme="minorHAnsi" w:hAnsiTheme="minorHAnsi"/>
                <w:b/>
                <w:sz w:val="24"/>
                <w:szCs w:val="24"/>
              </w:rPr>
              <w:t xml:space="preserve"> </w:t>
            </w:r>
            <w:r>
              <w:rPr>
                <w:rFonts w:asciiTheme="minorHAnsi" w:hAnsiTheme="minorHAnsi"/>
                <w:b/>
                <w:sz w:val="24"/>
                <w:szCs w:val="24"/>
              </w:rPr>
              <w:t>2</w:t>
            </w:r>
            <w:r w:rsidRPr="00642D1E">
              <w:rPr>
                <w:rFonts w:asciiTheme="minorHAnsi" w:hAnsiTheme="minorHAnsi"/>
                <w:b/>
                <w:sz w:val="24"/>
                <w:szCs w:val="24"/>
              </w:rPr>
              <w:t xml:space="preserve">: </w:t>
            </w:r>
            <w:r w:rsidRPr="00642D1E">
              <w:rPr>
                <w:rFonts w:asciiTheme="minorHAnsi" w:hAnsiTheme="minorHAnsi"/>
                <w:sz w:val="24"/>
                <w:szCs w:val="24"/>
                <w:lang w:val="en-US"/>
              </w:rPr>
              <w:t>Updating on TWG</w:t>
            </w:r>
          </w:p>
        </w:tc>
      </w:tr>
      <w:tr w:rsidR="00174731" w:rsidRPr="007B03A1" w:rsidTr="00384500">
        <w:trPr>
          <w:trHeight w:val="530"/>
        </w:trPr>
        <w:tc>
          <w:tcPr>
            <w:tcW w:w="2268" w:type="dxa"/>
          </w:tcPr>
          <w:p w:rsidR="00174731" w:rsidRPr="00642D1E" w:rsidRDefault="00174731" w:rsidP="00384500">
            <w:pPr>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380" w:type="dxa"/>
          </w:tcPr>
          <w:p w:rsidR="00174731" w:rsidRDefault="00174731" w:rsidP="00040A12">
            <w:pPr>
              <w:spacing w:after="0"/>
              <w:jc w:val="both"/>
              <w:rPr>
                <w:rFonts w:asciiTheme="minorHAnsi" w:hAnsiTheme="minorHAnsi"/>
                <w:sz w:val="24"/>
                <w:szCs w:val="24"/>
                <w:lang w:val="en-US"/>
              </w:rPr>
            </w:pPr>
            <w:r>
              <w:rPr>
                <w:rFonts w:asciiTheme="minorHAnsi" w:hAnsiTheme="minorHAnsi"/>
                <w:sz w:val="24"/>
                <w:szCs w:val="24"/>
                <w:lang w:val="en-US"/>
              </w:rPr>
              <w:t xml:space="preserve">A quick update has been provided by SI and </w:t>
            </w:r>
            <w:proofErr w:type="spellStart"/>
            <w:r>
              <w:rPr>
                <w:rFonts w:asciiTheme="minorHAnsi" w:hAnsiTheme="minorHAnsi"/>
                <w:sz w:val="24"/>
                <w:szCs w:val="24"/>
                <w:lang w:val="en-US"/>
              </w:rPr>
              <w:t>Cesvi</w:t>
            </w:r>
            <w:proofErr w:type="spellEnd"/>
            <w:r>
              <w:rPr>
                <w:rFonts w:asciiTheme="minorHAnsi" w:hAnsiTheme="minorHAnsi"/>
                <w:sz w:val="24"/>
                <w:szCs w:val="24"/>
                <w:lang w:val="en-US"/>
              </w:rPr>
              <w:t xml:space="preserve"> about the current progress of TWG</w:t>
            </w:r>
          </w:p>
          <w:p w:rsidR="00273FA5" w:rsidRDefault="00273FA5" w:rsidP="00040A12">
            <w:pPr>
              <w:spacing w:after="0"/>
              <w:jc w:val="both"/>
              <w:rPr>
                <w:rFonts w:asciiTheme="minorHAnsi" w:hAnsiTheme="minorHAnsi"/>
                <w:sz w:val="24"/>
                <w:szCs w:val="24"/>
                <w:lang w:val="en-US"/>
              </w:rPr>
            </w:pPr>
          </w:p>
          <w:p w:rsidR="00174731" w:rsidRPr="00174731" w:rsidRDefault="00174731" w:rsidP="00040A12">
            <w:pPr>
              <w:spacing w:after="0"/>
              <w:jc w:val="both"/>
              <w:rPr>
                <w:rFonts w:cstheme="minorHAnsi"/>
                <w:b/>
                <w:u w:val="single"/>
                <w:lang w:val="en-GB"/>
              </w:rPr>
            </w:pPr>
            <w:r w:rsidRPr="00174731">
              <w:rPr>
                <w:rFonts w:asciiTheme="minorHAnsi" w:hAnsiTheme="minorHAnsi"/>
                <w:b/>
                <w:sz w:val="24"/>
                <w:szCs w:val="24"/>
                <w:u w:val="single"/>
                <w:lang w:val="en-US"/>
              </w:rPr>
              <w:lastRenderedPageBreak/>
              <w:t>HWTS - SI</w:t>
            </w:r>
          </w:p>
          <w:p w:rsidR="00040A12" w:rsidRPr="00912142" w:rsidRDefault="00040A12" w:rsidP="00040A12">
            <w:pPr>
              <w:spacing w:after="0"/>
              <w:jc w:val="both"/>
              <w:rPr>
                <w:sz w:val="24"/>
                <w:szCs w:val="24"/>
                <w:lang w:val="en-US"/>
              </w:rPr>
            </w:pPr>
            <w:r w:rsidRPr="00912142">
              <w:rPr>
                <w:sz w:val="24"/>
                <w:szCs w:val="24"/>
                <w:lang w:val="en-US"/>
              </w:rPr>
              <w:t xml:space="preserve">A TWG has been held on </w:t>
            </w:r>
            <w:r w:rsidR="00174731" w:rsidRPr="00912142">
              <w:rPr>
                <w:sz w:val="24"/>
                <w:szCs w:val="24"/>
                <w:lang w:val="en-US"/>
              </w:rPr>
              <w:t>27 February 2015</w:t>
            </w:r>
            <w:r w:rsidRPr="00912142">
              <w:rPr>
                <w:sz w:val="24"/>
                <w:szCs w:val="24"/>
                <w:lang w:val="en-US"/>
              </w:rPr>
              <w:t xml:space="preserve">. </w:t>
            </w:r>
            <w:r w:rsidR="00677ABB" w:rsidRPr="00912142">
              <w:rPr>
                <w:sz w:val="24"/>
                <w:szCs w:val="24"/>
                <w:lang w:val="en-US"/>
              </w:rPr>
              <w:t>The</w:t>
            </w:r>
            <w:r w:rsidRPr="00912142">
              <w:rPr>
                <w:sz w:val="24"/>
                <w:szCs w:val="24"/>
                <w:lang w:val="en-US"/>
              </w:rPr>
              <w:t xml:space="preserve"> TOR</w:t>
            </w:r>
            <w:r w:rsidR="00401A67" w:rsidRPr="00912142">
              <w:rPr>
                <w:sz w:val="24"/>
                <w:szCs w:val="24"/>
                <w:lang w:val="en-US"/>
              </w:rPr>
              <w:t>s</w:t>
            </w:r>
            <w:r w:rsidRPr="00912142">
              <w:rPr>
                <w:sz w:val="24"/>
                <w:szCs w:val="24"/>
                <w:lang w:val="en-US"/>
              </w:rPr>
              <w:t xml:space="preserve"> has been</w:t>
            </w:r>
            <w:r w:rsidR="00677ABB" w:rsidRPr="00912142">
              <w:rPr>
                <w:sz w:val="24"/>
                <w:szCs w:val="24"/>
                <w:lang w:val="en-US"/>
              </w:rPr>
              <w:t xml:space="preserve"> finalized and</w:t>
            </w:r>
            <w:r w:rsidRPr="00912142">
              <w:rPr>
                <w:sz w:val="24"/>
                <w:szCs w:val="24"/>
                <w:lang w:val="en-US"/>
              </w:rPr>
              <w:t xml:space="preserve"> validated by the group members during this TWG.</w:t>
            </w:r>
          </w:p>
          <w:p w:rsidR="00040A12" w:rsidRPr="00912142" w:rsidRDefault="00040A12" w:rsidP="00273FA5">
            <w:pPr>
              <w:spacing w:after="0"/>
              <w:jc w:val="both"/>
              <w:rPr>
                <w:sz w:val="24"/>
                <w:szCs w:val="24"/>
                <w:lang w:val="en-US"/>
              </w:rPr>
            </w:pPr>
            <w:r w:rsidRPr="00912142">
              <w:rPr>
                <w:sz w:val="24"/>
                <w:szCs w:val="24"/>
                <w:lang w:val="en-US"/>
              </w:rPr>
              <w:t xml:space="preserve">SI informed </w:t>
            </w:r>
            <w:r w:rsidR="00401A67" w:rsidRPr="00912142">
              <w:rPr>
                <w:sz w:val="24"/>
                <w:szCs w:val="24"/>
                <w:lang w:val="en-US"/>
              </w:rPr>
              <w:t>that a minute of the last TWG</w:t>
            </w:r>
            <w:r w:rsidRPr="00912142">
              <w:rPr>
                <w:sz w:val="24"/>
                <w:szCs w:val="24"/>
                <w:lang w:val="en-US"/>
              </w:rPr>
              <w:t xml:space="preserve"> has been produced and share</w:t>
            </w:r>
            <w:r w:rsidR="00401A67" w:rsidRPr="00912142">
              <w:rPr>
                <w:sz w:val="24"/>
                <w:szCs w:val="24"/>
                <w:lang w:val="en-US"/>
              </w:rPr>
              <w:t>d</w:t>
            </w:r>
            <w:r w:rsidRPr="00912142">
              <w:rPr>
                <w:sz w:val="24"/>
                <w:szCs w:val="24"/>
                <w:lang w:val="en-US"/>
              </w:rPr>
              <w:t xml:space="preserve"> with the WASH cluster team</w:t>
            </w:r>
            <w:r w:rsidR="00401A67" w:rsidRPr="00912142">
              <w:rPr>
                <w:sz w:val="24"/>
                <w:szCs w:val="24"/>
                <w:lang w:val="en-US"/>
              </w:rPr>
              <w:t>.</w:t>
            </w:r>
          </w:p>
          <w:p w:rsidR="00040A12" w:rsidRPr="00912142" w:rsidRDefault="00040A12" w:rsidP="00273FA5">
            <w:pPr>
              <w:spacing w:after="0"/>
              <w:jc w:val="both"/>
              <w:rPr>
                <w:sz w:val="24"/>
                <w:szCs w:val="24"/>
                <w:lang w:val="en-US"/>
              </w:rPr>
            </w:pPr>
            <w:r w:rsidRPr="00912142">
              <w:rPr>
                <w:sz w:val="24"/>
                <w:szCs w:val="24"/>
                <w:lang w:val="en-US"/>
              </w:rPr>
              <w:t>Next TWG : 26th March 2015</w:t>
            </w:r>
          </w:p>
          <w:p w:rsidR="00040A12" w:rsidRDefault="00040A12" w:rsidP="00273FA5">
            <w:pPr>
              <w:spacing w:after="0"/>
              <w:jc w:val="both"/>
              <w:rPr>
                <w:rFonts w:cstheme="minorHAnsi"/>
                <w:lang w:val="en-GB"/>
              </w:rPr>
            </w:pPr>
          </w:p>
          <w:p w:rsidR="00273FA5" w:rsidRPr="00273FA5" w:rsidRDefault="00273FA5" w:rsidP="00273FA5">
            <w:pPr>
              <w:spacing w:after="0"/>
              <w:rPr>
                <w:b/>
                <w:sz w:val="24"/>
                <w:szCs w:val="24"/>
                <w:u w:val="single"/>
                <w:lang w:val="en-US"/>
              </w:rPr>
            </w:pPr>
            <w:r w:rsidRPr="00273FA5">
              <w:rPr>
                <w:b/>
                <w:sz w:val="24"/>
                <w:szCs w:val="24"/>
                <w:u w:val="single"/>
                <w:lang w:val="en-US"/>
              </w:rPr>
              <w:t>Technical standards (</w:t>
            </w:r>
            <w:proofErr w:type="spellStart"/>
            <w:r w:rsidRPr="00273FA5">
              <w:rPr>
                <w:b/>
                <w:sz w:val="24"/>
                <w:szCs w:val="24"/>
                <w:u w:val="single"/>
                <w:lang w:val="en-US"/>
              </w:rPr>
              <w:t>Cesvi</w:t>
            </w:r>
            <w:proofErr w:type="spellEnd"/>
            <w:r w:rsidRPr="00273FA5">
              <w:rPr>
                <w:b/>
                <w:sz w:val="24"/>
                <w:szCs w:val="24"/>
                <w:u w:val="single"/>
                <w:lang w:val="en-US"/>
              </w:rPr>
              <w:t>)</w:t>
            </w:r>
          </w:p>
          <w:p w:rsidR="00040A12" w:rsidRDefault="00273FA5" w:rsidP="00273FA5">
            <w:pPr>
              <w:spacing w:after="0"/>
              <w:jc w:val="both"/>
              <w:rPr>
                <w:sz w:val="24"/>
                <w:szCs w:val="24"/>
                <w:lang w:val="en-US"/>
              </w:rPr>
            </w:pPr>
            <w:r w:rsidRPr="00273FA5">
              <w:rPr>
                <w:sz w:val="24"/>
                <w:szCs w:val="24"/>
                <w:lang w:val="en-US"/>
              </w:rPr>
              <w:t>CESVI reminded that technical standards</w:t>
            </w:r>
            <w:r w:rsidRPr="00273FA5">
              <w:rPr>
                <w:b/>
                <w:sz w:val="24"/>
                <w:szCs w:val="24"/>
                <w:u w:val="single"/>
                <w:lang w:val="en-US"/>
              </w:rPr>
              <w:t xml:space="preserve"> </w:t>
            </w:r>
            <w:r w:rsidRPr="00273FA5">
              <w:rPr>
                <w:sz w:val="24"/>
                <w:szCs w:val="24"/>
                <w:lang w:val="en-US"/>
              </w:rPr>
              <w:t xml:space="preserve">of latrine and bathing facilities have been already designed and shared. The WCC mentioned that the produced technical designs were not reflecting enough the collective approach and requested to the participants to share with the WASH cluster team their technical design. Then the WASH cluster team will consolidate and carry out a synthesis of technical design for bathing </w:t>
            </w:r>
            <w:r>
              <w:rPr>
                <w:sz w:val="24"/>
                <w:szCs w:val="24"/>
                <w:lang w:val="en-US"/>
              </w:rPr>
              <w:t>and latrines technical designs</w:t>
            </w:r>
          </w:p>
          <w:p w:rsidR="00273FA5" w:rsidRDefault="00273FA5" w:rsidP="00273FA5">
            <w:pPr>
              <w:spacing w:after="0"/>
              <w:jc w:val="both"/>
              <w:rPr>
                <w:sz w:val="24"/>
                <w:szCs w:val="24"/>
                <w:lang w:val="en-US"/>
              </w:rPr>
            </w:pPr>
          </w:p>
          <w:p w:rsidR="00273FA5" w:rsidRPr="00273FA5" w:rsidRDefault="00273FA5" w:rsidP="00273FA5">
            <w:pPr>
              <w:spacing w:after="0"/>
              <w:rPr>
                <w:b/>
                <w:sz w:val="24"/>
                <w:szCs w:val="24"/>
                <w:u w:val="single"/>
                <w:lang w:val="en-US"/>
              </w:rPr>
            </w:pPr>
            <w:r w:rsidRPr="00273FA5">
              <w:rPr>
                <w:b/>
                <w:sz w:val="24"/>
                <w:szCs w:val="24"/>
                <w:u w:val="single"/>
                <w:lang w:val="en-US"/>
              </w:rPr>
              <w:t>Both led TWG agencies</w:t>
            </w:r>
          </w:p>
          <w:p w:rsidR="00273FA5" w:rsidRDefault="00273FA5" w:rsidP="00F13715">
            <w:pPr>
              <w:spacing w:after="0"/>
              <w:rPr>
                <w:sz w:val="24"/>
                <w:szCs w:val="24"/>
                <w:lang w:val="en-US"/>
              </w:rPr>
            </w:pPr>
            <w:r w:rsidRPr="00273FA5">
              <w:rPr>
                <w:sz w:val="24"/>
                <w:szCs w:val="24"/>
                <w:lang w:val="en-US"/>
              </w:rPr>
              <w:t>The TWG led agencies mentioned their dif</w:t>
            </w:r>
            <w:r w:rsidR="00401A67">
              <w:rPr>
                <w:sz w:val="24"/>
                <w:szCs w:val="24"/>
                <w:lang w:val="en-US"/>
              </w:rPr>
              <w:t>ficulties for organizing TWGs. m</w:t>
            </w:r>
            <w:r w:rsidRPr="00273FA5">
              <w:rPr>
                <w:sz w:val="24"/>
                <w:szCs w:val="24"/>
                <w:lang w:val="en-US"/>
              </w:rPr>
              <w:t xml:space="preserve">obilizing the participants, fixing the date of TWG, </w:t>
            </w:r>
            <w:r w:rsidR="00F13715">
              <w:rPr>
                <w:sz w:val="24"/>
                <w:szCs w:val="24"/>
                <w:lang w:val="en-US"/>
              </w:rPr>
              <w:t>t</w:t>
            </w:r>
            <w:r w:rsidRPr="00273FA5">
              <w:rPr>
                <w:sz w:val="24"/>
                <w:szCs w:val="24"/>
                <w:lang w:val="en-US"/>
              </w:rPr>
              <w:t xml:space="preserve">urnover of participants, inappropriate technical skills of participants were the main challenges tackled. The WCC informed the audience that the WASH cluster team will be strengthened again in April with the comeback of one WASH Cluster monitor  based in </w:t>
            </w:r>
            <w:proofErr w:type="spellStart"/>
            <w:r w:rsidRPr="00273FA5">
              <w:rPr>
                <w:sz w:val="24"/>
                <w:szCs w:val="24"/>
                <w:lang w:val="en-US"/>
              </w:rPr>
              <w:t>Bhamo</w:t>
            </w:r>
            <w:proofErr w:type="spellEnd"/>
            <w:r w:rsidRPr="00273FA5">
              <w:rPr>
                <w:sz w:val="24"/>
                <w:szCs w:val="24"/>
                <w:lang w:val="en-US"/>
              </w:rPr>
              <w:t xml:space="preserve"> and who will support the</w:t>
            </w:r>
            <w:r w:rsidR="00F13715">
              <w:rPr>
                <w:sz w:val="24"/>
                <w:szCs w:val="24"/>
                <w:lang w:val="en-US"/>
              </w:rPr>
              <w:t xml:space="preserve"> preparation of </w:t>
            </w:r>
            <w:r w:rsidRPr="00273FA5">
              <w:rPr>
                <w:sz w:val="24"/>
                <w:szCs w:val="24"/>
                <w:lang w:val="en-US"/>
              </w:rPr>
              <w:t xml:space="preserve"> </w:t>
            </w:r>
            <w:r w:rsidR="00F13715">
              <w:rPr>
                <w:sz w:val="24"/>
                <w:szCs w:val="24"/>
                <w:lang w:val="en-US"/>
              </w:rPr>
              <w:t xml:space="preserve">TWG </w:t>
            </w:r>
            <w:r w:rsidRPr="00273FA5">
              <w:rPr>
                <w:sz w:val="24"/>
                <w:szCs w:val="24"/>
                <w:lang w:val="en-US"/>
              </w:rPr>
              <w:t>jointly with the TWG led agency</w:t>
            </w:r>
          </w:p>
          <w:p w:rsidR="000666E5" w:rsidRPr="00273FA5" w:rsidRDefault="000666E5" w:rsidP="00F13715">
            <w:pPr>
              <w:spacing w:after="0"/>
              <w:rPr>
                <w:rFonts w:cstheme="minorHAnsi"/>
                <w:lang w:val="en-US"/>
              </w:rPr>
            </w:pPr>
          </w:p>
        </w:tc>
      </w:tr>
      <w:tr w:rsidR="00174731" w:rsidRPr="007B03A1" w:rsidTr="00384500">
        <w:trPr>
          <w:trHeight w:val="327"/>
        </w:trPr>
        <w:tc>
          <w:tcPr>
            <w:tcW w:w="2268" w:type="dxa"/>
          </w:tcPr>
          <w:p w:rsidR="00174731" w:rsidRPr="00642D1E" w:rsidRDefault="00174731" w:rsidP="00384500">
            <w:pPr>
              <w:rPr>
                <w:rFonts w:asciiTheme="minorHAnsi" w:hAnsiTheme="minorHAnsi"/>
                <w:sz w:val="24"/>
                <w:szCs w:val="24"/>
                <w:lang w:val="en-US"/>
              </w:rPr>
            </w:pPr>
            <w:r w:rsidRPr="00642D1E">
              <w:rPr>
                <w:rFonts w:asciiTheme="minorHAnsi" w:hAnsiTheme="minorHAnsi"/>
                <w:sz w:val="24"/>
                <w:szCs w:val="24"/>
                <w:lang w:val="en-US"/>
              </w:rPr>
              <w:lastRenderedPageBreak/>
              <w:t>Action points</w:t>
            </w:r>
          </w:p>
        </w:tc>
        <w:tc>
          <w:tcPr>
            <w:tcW w:w="7380" w:type="dxa"/>
            <w:vAlign w:val="center"/>
          </w:tcPr>
          <w:p w:rsidR="00273FA5" w:rsidRPr="00273FA5" w:rsidRDefault="00273FA5" w:rsidP="00273FA5">
            <w:pPr>
              <w:pStyle w:val="ListParagraph"/>
              <w:numPr>
                <w:ilvl w:val="0"/>
                <w:numId w:val="27"/>
              </w:numPr>
              <w:spacing w:after="0" w:line="240" w:lineRule="auto"/>
              <w:ind w:left="171" w:hanging="142"/>
              <w:rPr>
                <w:sz w:val="24"/>
                <w:szCs w:val="24"/>
                <w:lang w:val="en-US"/>
              </w:rPr>
            </w:pPr>
            <w:r w:rsidRPr="00273FA5">
              <w:rPr>
                <w:sz w:val="24"/>
                <w:szCs w:val="24"/>
                <w:lang w:val="en-US"/>
              </w:rPr>
              <w:t>The wash cluster team to consolidate and finalize technical design for latrines and bathing spaces</w:t>
            </w:r>
          </w:p>
          <w:p w:rsidR="00273FA5" w:rsidRPr="005E162D" w:rsidRDefault="00273FA5" w:rsidP="00273FA5">
            <w:pPr>
              <w:pStyle w:val="ListParagraph"/>
              <w:numPr>
                <w:ilvl w:val="0"/>
                <w:numId w:val="27"/>
              </w:numPr>
              <w:spacing w:after="0" w:line="240" w:lineRule="auto"/>
              <w:ind w:left="171" w:hanging="142"/>
              <w:rPr>
                <w:rFonts w:asciiTheme="minorHAnsi" w:hAnsiTheme="minorHAnsi"/>
                <w:sz w:val="24"/>
                <w:szCs w:val="24"/>
                <w:lang w:val="en-US"/>
              </w:rPr>
            </w:pPr>
            <w:r w:rsidRPr="00273FA5">
              <w:rPr>
                <w:sz w:val="24"/>
                <w:szCs w:val="24"/>
                <w:lang w:val="en-US"/>
              </w:rPr>
              <w:t xml:space="preserve">WASH cluster team to support the TWG led agency for the preparation of the TWGs in </w:t>
            </w:r>
            <w:proofErr w:type="spellStart"/>
            <w:r w:rsidRPr="00273FA5">
              <w:rPr>
                <w:sz w:val="24"/>
                <w:szCs w:val="24"/>
                <w:lang w:val="en-US"/>
              </w:rPr>
              <w:t>Bhamo</w:t>
            </w:r>
            <w:proofErr w:type="spellEnd"/>
          </w:p>
          <w:p w:rsidR="005E162D" w:rsidRPr="00642D1E" w:rsidRDefault="005E162D" w:rsidP="00273FA5">
            <w:pPr>
              <w:pStyle w:val="ListParagraph"/>
              <w:numPr>
                <w:ilvl w:val="0"/>
                <w:numId w:val="27"/>
              </w:numPr>
              <w:spacing w:after="0" w:line="240" w:lineRule="auto"/>
              <w:ind w:left="171" w:hanging="142"/>
              <w:rPr>
                <w:rFonts w:asciiTheme="minorHAnsi" w:hAnsiTheme="minorHAnsi"/>
                <w:sz w:val="24"/>
                <w:szCs w:val="24"/>
                <w:lang w:val="en-US"/>
              </w:rPr>
            </w:pPr>
            <w:r w:rsidRPr="005E162D">
              <w:rPr>
                <w:sz w:val="24"/>
                <w:szCs w:val="24"/>
                <w:lang w:val="en-US"/>
              </w:rPr>
              <w:t>The WASH members to share their technical design for latrines and bathing spaces</w:t>
            </w:r>
            <w:r>
              <w:rPr>
                <w:sz w:val="24"/>
                <w:szCs w:val="24"/>
                <w:lang w:val="en-US"/>
              </w:rPr>
              <w:t xml:space="preserve"> with the WASH  cluster team</w:t>
            </w:r>
          </w:p>
        </w:tc>
      </w:tr>
    </w:tbl>
    <w:p w:rsidR="005A60BD" w:rsidRDefault="005A60BD" w:rsidP="005A60BD">
      <w:pPr>
        <w:rPr>
          <w:rFonts w:asciiTheme="minorHAnsi" w:hAnsiTheme="minorHAnsi"/>
          <w:sz w:val="24"/>
          <w:szCs w:val="24"/>
          <w:lang w:val="en-US"/>
        </w:rPr>
      </w:pPr>
    </w:p>
    <w:p w:rsidR="00040A12" w:rsidRDefault="00040A12" w:rsidP="005A60BD">
      <w:pPr>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401A67" w:rsidRPr="00642D1E" w:rsidTr="00384500">
        <w:tc>
          <w:tcPr>
            <w:tcW w:w="9648" w:type="dxa"/>
            <w:gridSpan w:val="2"/>
            <w:shd w:val="clear" w:color="auto" w:fill="D9D9D9" w:themeFill="background1" w:themeFillShade="D9"/>
          </w:tcPr>
          <w:p w:rsidR="00401A67" w:rsidRPr="00642D1E" w:rsidRDefault="00401A67" w:rsidP="006A2503">
            <w:pPr>
              <w:rPr>
                <w:rFonts w:asciiTheme="minorHAnsi" w:hAnsiTheme="minorHAnsi"/>
                <w:b/>
                <w:sz w:val="24"/>
                <w:szCs w:val="24"/>
              </w:rPr>
            </w:pPr>
            <w:proofErr w:type="spellStart"/>
            <w:r w:rsidRPr="00642D1E">
              <w:rPr>
                <w:rFonts w:asciiTheme="minorHAnsi" w:hAnsiTheme="minorHAnsi"/>
                <w:b/>
                <w:sz w:val="24"/>
                <w:szCs w:val="24"/>
              </w:rPr>
              <w:t>Topic</w:t>
            </w:r>
            <w:proofErr w:type="spellEnd"/>
            <w:r w:rsidRPr="00642D1E">
              <w:rPr>
                <w:rFonts w:asciiTheme="minorHAnsi" w:hAnsiTheme="minorHAnsi"/>
                <w:b/>
                <w:sz w:val="24"/>
                <w:szCs w:val="24"/>
              </w:rPr>
              <w:t xml:space="preserve"> </w:t>
            </w:r>
            <w:r w:rsidR="006A2503">
              <w:rPr>
                <w:rFonts w:asciiTheme="minorHAnsi" w:hAnsiTheme="minorHAnsi"/>
                <w:b/>
                <w:sz w:val="24"/>
                <w:szCs w:val="24"/>
              </w:rPr>
              <w:t>3</w:t>
            </w:r>
            <w:r w:rsidRPr="00642D1E">
              <w:rPr>
                <w:rFonts w:asciiTheme="minorHAnsi" w:hAnsiTheme="minorHAnsi"/>
                <w:b/>
                <w:sz w:val="24"/>
                <w:szCs w:val="24"/>
              </w:rPr>
              <w:t xml:space="preserve">: </w:t>
            </w:r>
            <w:r>
              <w:rPr>
                <w:rFonts w:asciiTheme="minorHAnsi" w:hAnsiTheme="minorHAnsi"/>
                <w:sz w:val="24"/>
                <w:szCs w:val="24"/>
                <w:lang w:val="en-US"/>
              </w:rPr>
              <w:t>Running cost</w:t>
            </w:r>
          </w:p>
        </w:tc>
      </w:tr>
      <w:tr w:rsidR="00401A67" w:rsidRPr="007B03A1" w:rsidTr="00384500">
        <w:trPr>
          <w:trHeight w:val="530"/>
        </w:trPr>
        <w:tc>
          <w:tcPr>
            <w:tcW w:w="2268" w:type="dxa"/>
          </w:tcPr>
          <w:p w:rsidR="00401A67" w:rsidRPr="00642D1E" w:rsidRDefault="00401A67" w:rsidP="00384500">
            <w:pPr>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380" w:type="dxa"/>
          </w:tcPr>
          <w:p w:rsidR="00401A67" w:rsidRPr="007A79C6" w:rsidRDefault="00401A67" w:rsidP="00384500">
            <w:pPr>
              <w:spacing w:after="0"/>
              <w:rPr>
                <w:sz w:val="24"/>
                <w:szCs w:val="24"/>
                <w:lang w:val="en-US"/>
              </w:rPr>
            </w:pPr>
            <w:r w:rsidRPr="007A79C6">
              <w:rPr>
                <w:sz w:val="24"/>
                <w:szCs w:val="24"/>
                <w:lang w:val="en-US"/>
              </w:rPr>
              <w:t>Participants shared the challenges of running cost for water facilities.</w:t>
            </w:r>
          </w:p>
          <w:p w:rsidR="00401A67" w:rsidRPr="007A79C6" w:rsidRDefault="00401A67" w:rsidP="007A79C6">
            <w:pPr>
              <w:autoSpaceDE w:val="0"/>
              <w:autoSpaceDN w:val="0"/>
              <w:adjustRightInd w:val="0"/>
              <w:spacing w:after="0" w:line="240" w:lineRule="auto"/>
              <w:jc w:val="both"/>
              <w:rPr>
                <w:sz w:val="24"/>
                <w:szCs w:val="24"/>
                <w:lang w:val="en-US"/>
              </w:rPr>
            </w:pPr>
            <w:r w:rsidRPr="007A79C6">
              <w:rPr>
                <w:sz w:val="24"/>
                <w:szCs w:val="24"/>
                <w:lang w:val="en-US"/>
              </w:rPr>
              <w:t>The WCC explain</w:t>
            </w:r>
            <w:r w:rsidR="000E5DB9" w:rsidRPr="007A79C6">
              <w:rPr>
                <w:sz w:val="24"/>
                <w:szCs w:val="24"/>
                <w:lang w:val="en-US"/>
              </w:rPr>
              <w:t>ed</w:t>
            </w:r>
            <w:r w:rsidRPr="007A79C6">
              <w:rPr>
                <w:sz w:val="24"/>
                <w:szCs w:val="24"/>
                <w:lang w:val="en-US"/>
              </w:rPr>
              <w:t xml:space="preserve"> that</w:t>
            </w:r>
            <w:r w:rsidR="00D60BEE" w:rsidRPr="007A79C6">
              <w:rPr>
                <w:sz w:val="24"/>
                <w:szCs w:val="24"/>
                <w:lang w:val="en-US"/>
              </w:rPr>
              <w:t xml:space="preserve"> running costs of air lift pump systems used in Kachin are very high in energy terms</w:t>
            </w:r>
            <w:r w:rsidR="007A79C6">
              <w:rPr>
                <w:sz w:val="24"/>
                <w:szCs w:val="24"/>
                <w:lang w:val="en-US"/>
              </w:rPr>
              <w:t xml:space="preserve"> and requires an overall </w:t>
            </w:r>
            <w:proofErr w:type="spellStart"/>
            <w:r w:rsidR="007A79C6">
              <w:rPr>
                <w:sz w:val="24"/>
                <w:szCs w:val="24"/>
                <w:lang w:val="en-US"/>
              </w:rPr>
              <w:t>reflexion</w:t>
            </w:r>
            <w:proofErr w:type="spellEnd"/>
            <w:r w:rsidR="007A79C6">
              <w:rPr>
                <w:sz w:val="24"/>
                <w:szCs w:val="24"/>
                <w:lang w:val="en-US"/>
              </w:rPr>
              <w:t xml:space="preserve"> within the Standards TWG</w:t>
            </w:r>
            <w:r w:rsidR="00D60BEE" w:rsidRPr="007A79C6">
              <w:rPr>
                <w:sz w:val="24"/>
                <w:szCs w:val="24"/>
                <w:lang w:val="en-US"/>
              </w:rPr>
              <w:t>. The</w:t>
            </w:r>
            <w:r w:rsidRPr="007A79C6">
              <w:rPr>
                <w:sz w:val="24"/>
                <w:szCs w:val="24"/>
                <w:lang w:val="en-US"/>
              </w:rPr>
              <w:t xml:space="preserve"> running cost </w:t>
            </w:r>
            <w:r w:rsidR="00D60BEE" w:rsidRPr="007A79C6">
              <w:rPr>
                <w:sz w:val="24"/>
                <w:szCs w:val="24"/>
                <w:lang w:val="en-US"/>
              </w:rPr>
              <w:t xml:space="preserve">issues </w:t>
            </w:r>
            <w:r w:rsidRPr="007A79C6">
              <w:rPr>
                <w:sz w:val="24"/>
                <w:szCs w:val="24"/>
                <w:lang w:val="en-US"/>
              </w:rPr>
              <w:t>have been discussed during the annual</w:t>
            </w:r>
            <w:r w:rsidR="000E5DB9" w:rsidRPr="007A79C6">
              <w:rPr>
                <w:sz w:val="24"/>
                <w:szCs w:val="24"/>
                <w:lang w:val="en-US"/>
              </w:rPr>
              <w:t xml:space="preserve"> </w:t>
            </w:r>
            <w:r w:rsidRPr="007A79C6">
              <w:rPr>
                <w:sz w:val="24"/>
                <w:szCs w:val="24"/>
                <w:lang w:val="en-US"/>
              </w:rPr>
              <w:t xml:space="preserve">WASH cluster strategy </w:t>
            </w:r>
            <w:r w:rsidR="000E5DB9" w:rsidRPr="007A79C6">
              <w:rPr>
                <w:sz w:val="24"/>
                <w:szCs w:val="24"/>
                <w:lang w:val="en-US"/>
              </w:rPr>
              <w:t>review in January 2015 and that there was a need to better document and plan the running cost of water facilities.</w:t>
            </w:r>
          </w:p>
          <w:p w:rsidR="000E5DB9" w:rsidRPr="007A79C6" w:rsidRDefault="000E5DB9" w:rsidP="007A79C6">
            <w:pPr>
              <w:spacing w:after="0"/>
              <w:jc w:val="both"/>
              <w:rPr>
                <w:sz w:val="24"/>
                <w:szCs w:val="24"/>
                <w:lang w:val="en-US"/>
              </w:rPr>
            </w:pPr>
            <w:proofErr w:type="spellStart"/>
            <w:r w:rsidRPr="007A79C6">
              <w:rPr>
                <w:sz w:val="24"/>
                <w:szCs w:val="24"/>
                <w:lang w:val="en-US"/>
              </w:rPr>
              <w:lastRenderedPageBreak/>
              <w:t>Cesvi</w:t>
            </w:r>
            <w:proofErr w:type="spellEnd"/>
            <w:r w:rsidRPr="007A79C6">
              <w:rPr>
                <w:sz w:val="24"/>
                <w:szCs w:val="24"/>
                <w:lang w:val="en-US"/>
              </w:rPr>
              <w:t xml:space="preserve"> and Si i</w:t>
            </w:r>
            <w:r w:rsidR="006A2503" w:rsidRPr="007A79C6">
              <w:rPr>
                <w:sz w:val="24"/>
                <w:szCs w:val="24"/>
                <w:lang w:val="en-US"/>
              </w:rPr>
              <w:t xml:space="preserve">nformed that they had </w:t>
            </w:r>
            <w:r w:rsidRPr="007A79C6">
              <w:rPr>
                <w:sz w:val="24"/>
                <w:szCs w:val="24"/>
                <w:lang w:val="en-US"/>
              </w:rPr>
              <w:t>already developed a basic tool t</w:t>
            </w:r>
            <w:r w:rsidR="006A2503" w:rsidRPr="007A79C6">
              <w:rPr>
                <w:sz w:val="24"/>
                <w:szCs w:val="24"/>
                <w:lang w:val="en-US"/>
              </w:rPr>
              <w:t>o estimate the running cost. The WCC suggest to collect these tools, and to propose a basic template for the estimation of these Water running cost.</w:t>
            </w:r>
          </w:p>
          <w:p w:rsidR="001B1812" w:rsidRDefault="001B1812" w:rsidP="007A79C6">
            <w:pPr>
              <w:spacing w:after="0"/>
              <w:jc w:val="both"/>
              <w:rPr>
                <w:rFonts w:cstheme="minorHAnsi"/>
                <w:lang w:val="en-US"/>
              </w:rPr>
            </w:pPr>
            <w:r w:rsidRPr="007A79C6">
              <w:rPr>
                <w:sz w:val="24"/>
                <w:szCs w:val="24"/>
                <w:lang w:val="en-US"/>
              </w:rPr>
              <w:t>Besides, the participant discussed about the poss</w:t>
            </w:r>
            <w:r w:rsidR="00EA74BA" w:rsidRPr="007A79C6">
              <w:rPr>
                <w:sz w:val="24"/>
                <w:szCs w:val="24"/>
                <w:lang w:val="en-US"/>
              </w:rPr>
              <w:t>ibility to change the generat</w:t>
            </w:r>
            <w:r w:rsidR="007A79C6">
              <w:rPr>
                <w:sz w:val="24"/>
                <w:szCs w:val="24"/>
                <w:lang w:val="en-US"/>
              </w:rPr>
              <w:t>or / compresso</w:t>
            </w:r>
            <w:r w:rsidR="00EA74BA" w:rsidRPr="007A79C6">
              <w:rPr>
                <w:sz w:val="24"/>
                <w:szCs w:val="24"/>
                <w:lang w:val="en-US"/>
              </w:rPr>
              <w:t>r</w:t>
            </w:r>
          </w:p>
          <w:p w:rsidR="000666E5" w:rsidRDefault="000666E5" w:rsidP="007A79C6">
            <w:pPr>
              <w:spacing w:after="0"/>
              <w:jc w:val="both"/>
              <w:rPr>
                <w:rFonts w:cstheme="minorHAnsi"/>
                <w:lang w:val="en-US"/>
              </w:rPr>
            </w:pPr>
          </w:p>
          <w:p w:rsidR="000666E5" w:rsidRPr="000666E5" w:rsidRDefault="000666E5" w:rsidP="007A79C6">
            <w:pPr>
              <w:spacing w:after="0"/>
              <w:jc w:val="both"/>
              <w:rPr>
                <w:rFonts w:cstheme="minorHAnsi"/>
                <w:b/>
                <w:u w:val="single"/>
                <w:lang w:val="en-US"/>
              </w:rPr>
            </w:pPr>
            <w:r w:rsidRPr="000666E5">
              <w:rPr>
                <w:rFonts w:cstheme="minorHAnsi"/>
                <w:b/>
                <w:u w:val="single"/>
                <w:lang w:val="en-US"/>
              </w:rPr>
              <w:t>DRD</w:t>
            </w:r>
            <w:r>
              <w:rPr>
                <w:rFonts w:cstheme="minorHAnsi"/>
                <w:b/>
                <w:u w:val="single"/>
                <w:lang w:val="en-US"/>
              </w:rPr>
              <w:t xml:space="preserve"> and participants</w:t>
            </w:r>
          </w:p>
          <w:p w:rsidR="000666E5" w:rsidRPr="00273FA5" w:rsidRDefault="000666E5" w:rsidP="000666E5">
            <w:pPr>
              <w:spacing w:after="0"/>
              <w:jc w:val="both"/>
              <w:rPr>
                <w:rFonts w:cstheme="minorHAnsi"/>
                <w:lang w:val="en-US"/>
              </w:rPr>
            </w:pPr>
            <w:r>
              <w:rPr>
                <w:rFonts w:cstheme="minorHAnsi"/>
                <w:lang w:val="en-US"/>
              </w:rPr>
              <w:t xml:space="preserve">DRD informed that there was a possibility to borrow the drilling machine from DRD Nay Pi </w:t>
            </w:r>
            <w:proofErr w:type="spellStart"/>
            <w:r>
              <w:rPr>
                <w:rFonts w:cstheme="minorHAnsi"/>
                <w:lang w:val="en-US"/>
              </w:rPr>
              <w:t>Daw</w:t>
            </w:r>
            <w:proofErr w:type="spellEnd"/>
            <w:r>
              <w:rPr>
                <w:rFonts w:cstheme="minorHAnsi"/>
                <w:lang w:val="en-US"/>
              </w:rPr>
              <w:t xml:space="preserve"> if needed in order to install boreholes equipped with submersible pumps. DRD district Office</w:t>
            </w:r>
            <w:bookmarkStart w:id="0" w:name="_GoBack"/>
            <w:bookmarkEnd w:id="0"/>
            <w:r>
              <w:rPr>
                <w:rFonts w:cstheme="minorHAnsi"/>
                <w:lang w:val="en-US"/>
              </w:rPr>
              <w:t>rs was asked whether DRD could install electricity network in the IDPs locations. DRD informed that electricity network can be installed only in permanent locations.</w:t>
            </w:r>
          </w:p>
        </w:tc>
      </w:tr>
      <w:tr w:rsidR="00401A67" w:rsidRPr="007B03A1" w:rsidTr="00384500">
        <w:trPr>
          <w:trHeight w:val="327"/>
        </w:trPr>
        <w:tc>
          <w:tcPr>
            <w:tcW w:w="2268" w:type="dxa"/>
          </w:tcPr>
          <w:p w:rsidR="00401A67" w:rsidRPr="00642D1E" w:rsidRDefault="00401A67" w:rsidP="00384500">
            <w:pPr>
              <w:rPr>
                <w:rFonts w:asciiTheme="minorHAnsi" w:hAnsiTheme="minorHAnsi"/>
                <w:sz w:val="24"/>
                <w:szCs w:val="24"/>
                <w:lang w:val="en-US"/>
              </w:rPr>
            </w:pPr>
            <w:r w:rsidRPr="00642D1E">
              <w:rPr>
                <w:rFonts w:asciiTheme="minorHAnsi" w:hAnsiTheme="minorHAnsi"/>
                <w:sz w:val="24"/>
                <w:szCs w:val="24"/>
                <w:lang w:val="en-US"/>
              </w:rPr>
              <w:lastRenderedPageBreak/>
              <w:t>Action points</w:t>
            </w:r>
          </w:p>
        </w:tc>
        <w:tc>
          <w:tcPr>
            <w:tcW w:w="7380" w:type="dxa"/>
            <w:vAlign w:val="center"/>
          </w:tcPr>
          <w:p w:rsidR="00401A67" w:rsidRDefault="006A2503" w:rsidP="006A2503">
            <w:pPr>
              <w:pStyle w:val="ListParagraph"/>
              <w:numPr>
                <w:ilvl w:val="0"/>
                <w:numId w:val="27"/>
              </w:numPr>
              <w:spacing w:after="0" w:line="240" w:lineRule="auto"/>
              <w:ind w:left="171" w:hanging="142"/>
              <w:rPr>
                <w:rFonts w:asciiTheme="minorHAnsi" w:hAnsiTheme="minorHAnsi"/>
                <w:sz w:val="24"/>
                <w:szCs w:val="24"/>
                <w:lang w:val="en-US"/>
              </w:rPr>
            </w:pPr>
            <w:proofErr w:type="spellStart"/>
            <w:r>
              <w:rPr>
                <w:rFonts w:asciiTheme="minorHAnsi" w:hAnsiTheme="minorHAnsi"/>
                <w:sz w:val="24"/>
                <w:szCs w:val="24"/>
                <w:lang w:val="en-US"/>
              </w:rPr>
              <w:t>Cesvi</w:t>
            </w:r>
            <w:proofErr w:type="spellEnd"/>
            <w:r>
              <w:rPr>
                <w:rFonts w:asciiTheme="minorHAnsi" w:hAnsiTheme="minorHAnsi"/>
                <w:sz w:val="24"/>
                <w:szCs w:val="24"/>
                <w:lang w:val="en-US"/>
              </w:rPr>
              <w:t xml:space="preserve"> and SI to share their Running cost estimation templates with WASH cluster team</w:t>
            </w:r>
          </w:p>
          <w:p w:rsidR="006A2503" w:rsidRDefault="006A2503" w:rsidP="006A2503">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 xml:space="preserve">The WASH cluster team to and propose one template based on these developed </w:t>
            </w:r>
          </w:p>
          <w:p w:rsidR="007A79C6" w:rsidRDefault="007A79C6" w:rsidP="006A2503">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The TWG led by CESVI on technical standard to do recommendations on Water facility technical design for Kachin</w:t>
            </w:r>
          </w:p>
          <w:p w:rsidR="000666E5" w:rsidRPr="00642D1E" w:rsidRDefault="000666E5" w:rsidP="006A2503">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T</w:t>
            </w:r>
            <w:r>
              <w:rPr>
                <w:rFonts w:asciiTheme="minorHAnsi" w:hAnsiTheme="minorHAnsi"/>
                <w:sz w:val="24"/>
                <w:szCs w:val="24"/>
                <w:lang w:val="en-US"/>
              </w:rPr>
              <w:t>he WASH cluster to enquire about the practical modalities to borrow drilling machine from DRD</w:t>
            </w:r>
          </w:p>
        </w:tc>
      </w:tr>
    </w:tbl>
    <w:p w:rsidR="00040A12" w:rsidRDefault="00040A12" w:rsidP="005A60BD">
      <w:pPr>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7A79C6" w:rsidRPr="00642D1E" w:rsidTr="00384500">
        <w:tc>
          <w:tcPr>
            <w:tcW w:w="9648" w:type="dxa"/>
            <w:gridSpan w:val="2"/>
            <w:shd w:val="clear" w:color="auto" w:fill="D9D9D9" w:themeFill="background1" w:themeFillShade="D9"/>
          </w:tcPr>
          <w:p w:rsidR="007A79C6" w:rsidRPr="00642D1E" w:rsidRDefault="007A79C6" w:rsidP="007A79C6">
            <w:pPr>
              <w:rPr>
                <w:rFonts w:asciiTheme="minorHAnsi" w:hAnsiTheme="minorHAnsi"/>
                <w:b/>
                <w:sz w:val="24"/>
                <w:szCs w:val="24"/>
              </w:rPr>
            </w:pPr>
            <w:proofErr w:type="spellStart"/>
            <w:r w:rsidRPr="00642D1E">
              <w:rPr>
                <w:rFonts w:asciiTheme="minorHAnsi" w:hAnsiTheme="minorHAnsi"/>
                <w:b/>
                <w:sz w:val="24"/>
                <w:szCs w:val="24"/>
              </w:rPr>
              <w:t>Topic</w:t>
            </w:r>
            <w:proofErr w:type="spellEnd"/>
            <w:r w:rsidRPr="00642D1E">
              <w:rPr>
                <w:rFonts w:asciiTheme="minorHAnsi" w:hAnsiTheme="minorHAnsi"/>
                <w:b/>
                <w:sz w:val="24"/>
                <w:szCs w:val="24"/>
              </w:rPr>
              <w:t xml:space="preserve"> </w:t>
            </w:r>
            <w:r>
              <w:rPr>
                <w:rFonts w:asciiTheme="minorHAnsi" w:hAnsiTheme="minorHAnsi"/>
                <w:b/>
                <w:sz w:val="24"/>
                <w:szCs w:val="24"/>
              </w:rPr>
              <w:t>3</w:t>
            </w:r>
            <w:r w:rsidRPr="00642D1E">
              <w:rPr>
                <w:rFonts w:asciiTheme="minorHAnsi" w:hAnsiTheme="minorHAnsi"/>
                <w:b/>
                <w:sz w:val="24"/>
                <w:szCs w:val="24"/>
              </w:rPr>
              <w:t xml:space="preserve">: </w:t>
            </w:r>
            <w:r>
              <w:rPr>
                <w:rFonts w:asciiTheme="minorHAnsi" w:hAnsiTheme="minorHAnsi"/>
                <w:sz w:val="24"/>
                <w:szCs w:val="24"/>
                <w:lang w:val="en-US"/>
              </w:rPr>
              <w:t>AOB</w:t>
            </w:r>
          </w:p>
        </w:tc>
      </w:tr>
      <w:tr w:rsidR="007A79C6" w:rsidRPr="007B03A1" w:rsidTr="00F5586B">
        <w:trPr>
          <w:trHeight w:val="530"/>
        </w:trPr>
        <w:tc>
          <w:tcPr>
            <w:tcW w:w="2268" w:type="dxa"/>
            <w:vAlign w:val="center"/>
          </w:tcPr>
          <w:p w:rsidR="007A79C6" w:rsidRPr="00642D1E" w:rsidRDefault="007A79C6" w:rsidP="00F5586B">
            <w:pPr>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380" w:type="dxa"/>
            <w:vAlign w:val="center"/>
          </w:tcPr>
          <w:p w:rsidR="007A79C6" w:rsidRPr="00273FA5" w:rsidRDefault="00F5586B" w:rsidP="00F5586B">
            <w:pPr>
              <w:spacing w:after="0"/>
              <w:rPr>
                <w:rFonts w:cstheme="minorHAnsi"/>
                <w:lang w:val="en-US"/>
              </w:rPr>
            </w:pPr>
            <w:r>
              <w:rPr>
                <w:rFonts w:cstheme="minorHAnsi"/>
                <w:lang w:val="en-US"/>
              </w:rPr>
              <w:t xml:space="preserve">No WASH cluster meeting in April due to </w:t>
            </w:r>
            <w:proofErr w:type="spellStart"/>
            <w:r>
              <w:rPr>
                <w:rFonts w:cstheme="minorHAnsi"/>
                <w:lang w:val="en-US"/>
              </w:rPr>
              <w:t>Thingyan</w:t>
            </w:r>
            <w:proofErr w:type="spellEnd"/>
            <w:r>
              <w:rPr>
                <w:rFonts w:cstheme="minorHAnsi"/>
                <w:lang w:val="en-US"/>
              </w:rPr>
              <w:t xml:space="preserve"> festival</w:t>
            </w:r>
          </w:p>
        </w:tc>
      </w:tr>
    </w:tbl>
    <w:p w:rsidR="007A79C6" w:rsidRPr="00401A67" w:rsidRDefault="007A79C6" w:rsidP="005A60BD">
      <w:pPr>
        <w:rPr>
          <w:rFonts w:asciiTheme="minorHAnsi" w:hAnsiTheme="minorHAnsi"/>
          <w:sz w:val="24"/>
          <w:szCs w:val="24"/>
          <w:lang w:val="en-US"/>
        </w:rPr>
      </w:pPr>
    </w:p>
    <w:sectPr w:rsidR="007A79C6" w:rsidRPr="00401A67" w:rsidSect="00CE5FF5">
      <w:headerReference w:type="first" r:id="rId16"/>
      <w:footerReference w:type="first" r:id="rId17"/>
      <w:pgSz w:w="11906" w:h="16838"/>
      <w:pgMar w:top="1224" w:right="1022" w:bottom="446" w:left="102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E8" w:rsidRDefault="00661DE8" w:rsidP="008C3C55">
      <w:pPr>
        <w:spacing w:after="0" w:line="240" w:lineRule="auto"/>
      </w:pPr>
      <w:r>
        <w:separator/>
      </w:r>
    </w:p>
  </w:endnote>
  <w:endnote w:type="continuationSeparator" w:id="0">
    <w:p w:rsidR="00661DE8" w:rsidRDefault="00661DE8" w:rsidP="008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03" w:rsidRDefault="006A2503" w:rsidP="006A2503">
    <w:pPr>
      <w:pStyle w:val="Footer"/>
      <w:pBdr>
        <w:top w:val="single" w:sz="4" w:space="1" w:color="auto"/>
      </w:pBdr>
      <w:tabs>
        <w:tab w:val="clear" w:pos="4536"/>
        <w:tab w:val="clear" w:pos="9072"/>
        <w:tab w:val="right" w:pos="9781"/>
      </w:tabs>
      <w:rPr>
        <w:lang w:val="en-US"/>
      </w:rPr>
    </w:pPr>
    <w:r>
      <w:rPr>
        <w:lang w:val="en-US"/>
      </w:rPr>
      <w:t>Minutes of the monthly</w:t>
    </w:r>
    <w:r w:rsidRPr="006A2503">
      <w:rPr>
        <w:lang w:val="en-US"/>
      </w:rPr>
      <w:t xml:space="preserve"> W</w:t>
    </w:r>
    <w:r>
      <w:rPr>
        <w:lang w:val="en-US"/>
      </w:rPr>
      <w:t>ASH cluster meeting</w:t>
    </w:r>
    <w:r>
      <w:rPr>
        <w:lang w:val="en-US"/>
      </w:rPr>
      <w:tab/>
      <w:t xml:space="preserve">19 March 2015 – </w:t>
    </w:r>
    <w:proofErr w:type="spellStart"/>
    <w:r>
      <w:rPr>
        <w:lang w:val="en-US"/>
      </w:rPr>
      <w:t>Bhamo</w:t>
    </w:r>
    <w:proofErr w:type="spellEnd"/>
    <w:r>
      <w:rPr>
        <w:lang w:val="en-US"/>
      </w:rPr>
      <w:t xml:space="preserve">- </w:t>
    </w:r>
    <w:proofErr w:type="spellStart"/>
    <w:r>
      <w:rPr>
        <w:lang w:val="en-US"/>
      </w:rPr>
      <w:t>Metta</w:t>
    </w:r>
    <w:proofErr w:type="spellEnd"/>
    <w:r>
      <w:rPr>
        <w:lang w:val="en-US"/>
      </w:rPr>
      <w:t xml:space="preserve"> Office</w:t>
    </w:r>
  </w:p>
  <w:p w:rsidR="006A2503" w:rsidRPr="006A2503" w:rsidRDefault="006A2503" w:rsidP="006A2503">
    <w:pPr>
      <w:pStyle w:val="Footer"/>
      <w:tabs>
        <w:tab w:val="clear" w:pos="4536"/>
        <w:tab w:val="clear" w:pos="9072"/>
        <w:tab w:val="right" w:pos="9781"/>
      </w:tabs>
      <w:rPr>
        <w:lang w:val="en-US"/>
      </w:rPr>
    </w:pPr>
    <w:r w:rsidRPr="006A2503">
      <w:rPr>
        <w:lang w:val="en-US"/>
      </w:rPr>
      <w:t>Kachin and NSS WASH cluster</w:t>
    </w:r>
    <w:r>
      <w:rPr>
        <w:lang w:val="en-US"/>
      </w:rPr>
      <w:tab/>
      <w:t>DBO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E8" w:rsidRDefault="00661DE8" w:rsidP="008C3C55">
      <w:pPr>
        <w:spacing w:after="0" w:line="240" w:lineRule="auto"/>
      </w:pPr>
      <w:r>
        <w:separator/>
      </w:r>
    </w:p>
  </w:footnote>
  <w:footnote w:type="continuationSeparator" w:id="0">
    <w:p w:rsidR="00661DE8" w:rsidRDefault="00661DE8" w:rsidP="008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37" w:rsidRDefault="00A72EB7">
    <w:pPr>
      <w:pStyle w:val="Header"/>
    </w:pPr>
    <w:r>
      <w:rPr>
        <w:noProof/>
        <w:lang w:val="en-US"/>
      </w:rPr>
      <w:drawing>
        <wp:anchor distT="0" distB="0" distL="114300" distR="114300" simplePos="0" relativeHeight="251657728" behindDoc="1" locked="0" layoutInCell="1" allowOverlap="1">
          <wp:simplePos x="0" y="0"/>
          <wp:positionH relativeFrom="column">
            <wp:posOffset>-288925</wp:posOffset>
          </wp:positionH>
          <wp:positionV relativeFrom="paragraph">
            <wp:posOffset>-324485</wp:posOffset>
          </wp:positionV>
          <wp:extent cx="1739900" cy="576580"/>
          <wp:effectExtent l="1905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B2C"/>
    <w:multiLevelType w:val="hybridMultilevel"/>
    <w:tmpl w:val="6986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354B6C"/>
    <w:multiLevelType w:val="hybridMultilevel"/>
    <w:tmpl w:val="65F6E73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2F31B6B"/>
    <w:multiLevelType w:val="hybridMultilevel"/>
    <w:tmpl w:val="1570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855AA"/>
    <w:multiLevelType w:val="hybridMultilevel"/>
    <w:tmpl w:val="2256A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B937F9"/>
    <w:multiLevelType w:val="hybridMultilevel"/>
    <w:tmpl w:val="F3DCD09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5A63DF"/>
    <w:multiLevelType w:val="hybridMultilevel"/>
    <w:tmpl w:val="BB38E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834FE"/>
    <w:multiLevelType w:val="hybridMultilevel"/>
    <w:tmpl w:val="73E8FB02"/>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2AEA1C10"/>
    <w:multiLevelType w:val="hybridMultilevel"/>
    <w:tmpl w:val="76C4A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DE25D7"/>
    <w:multiLevelType w:val="hybridMultilevel"/>
    <w:tmpl w:val="DF86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C175E"/>
    <w:multiLevelType w:val="hybridMultilevel"/>
    <w:tmpl w:val="50A67B7E"/>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01DDE"/>
    <w:multiLevelType w:val="hybridMultilevel"/>
    <w:tmpl w:val="412EE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C01DA"/>
    <w:multiLevelType w:val="hybridMultilevel"/>
    <w:tmpl w:val="FDEE57D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4CF2222C"/>
    <w:multiLevelType w:val="hybridMultilevel"/>
    <w:tmpl w:val="5FA83180"/>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4E4F7F05"/>
    <w:multiLevelType w:val="hybridMultilevel"/>
    <w:tmpl w:val="7226AF36"/>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F0132"/>
    <w:multiLevelType w:val="hybridMultilevel"/>
    <w:tmpl w:val="F642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B0104B"/>
    <w:multiLevelType w:val="hybridMultilevel"/>
    <w:tmpl w:val="80D03FEA"/>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694CA0"/>
    <w:multiLevelType w:val="hybridMultilevel"/>
    <w:tmpl w:val="73A88794"/>
    <w:lvl w:ilvl="0" w:tplc="5BDC935A">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C7CEB"/>
    <w:multiLevelType w:val="hybridMultilevel"/>
    <w:tmpl w:val="023287D4"/>
    <w:lvl w:ilvl="0" w:tplc="0372791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8257E0"/>
    <w:multiLevelType w:val="hybridMultilevel"/>
    <w:tmpl w:val="482298AE"/>
    <w:lvl w:ilvl="0" w:tplc="0409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6309103B"/>
    <w:multiLevelType w:val="multilevel"/>
    <w:tmpl w:val="133086A4"/>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5BC1F9E"/>
    <w:multiLevelType w:val="hybridMultilevel"/>
    <w:tmpl w:val="74F20C96"/>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67E210DF"/>
    <w:multiLevelType w:val="hybridMultilevel"/>
    <w:tmpl w:val="139CB8DA"/>
    <w:lvl w:ilvl="0" w:tplc="64440340">
      <w:start w:val="9"/>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C074EA"/>
    <w:multiLevelType w:val="hybridMultilevel"/>
    <w:tmpl w:val="DED2AF5A"/>
    <w:lvl w:ilvl="0" w:tplc="3ED28DE4">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64480E"/>
    <w:multiLevelType w:val="hybridMultilevel"/>
    <w:tmpl w:val="1290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C7168E"/>
    <w:multiLevelType w:val="hybridMultilevel"/>
    <w:tmpl w:val="BF8AA844"/>
    <w:lvl w:ilvl="0" w:tplc="E754FDE4">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8F5237"/>
    <w:multiLevelType w:val="hybridMultilevel"/>
    <w:tmpl w:val="A6EA0FDC"/>
    <w:lvl w:ilvl="0" w:tplc="17822B1E">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nsid w:val="75934AD1"/>
    <w:multiLevelType w:val="hybridMultilevel"/>
    <w:tmpl w:val="1646D23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abstractNumId w:val="25"/>
  </w:num>
  <w:num w:numId="2">
    <w:abstractNumId w:val="25"/>
  </w:num>
  <w:num w:numId="3">
    <w:abstractNumId w:val="5"/>
  </w:num>
  <w:num w:numId="4">
    <w:abstractNumId w:val="9"/>
  </w:num>
  <w:num w:numId="5">
    <w:abstractNumId w:val="24"/>
  </w:num>
  <w:num w:numId="6">
    <w:abstractNumId w:val="18"/>
  </w:num>
  <w:num w:numId="7">
    <w:abstractNumId w:val="20"/>
  </w:num>
  <w:num w:numId="8">
    <w:abstractNumId w:val="6"/>
  </w:num>
  <w:num w:numId="9">
    <w:abstractNumId w:val="12"/>
  </w:num>
  <w:num w:numId="10">
    <w:abstractNumId w:val="26"/>
  </w:num>
  <w:num w:numId="11">
    <w:abstractNumId w:val="11"/>
  </w:num>
  <w:num w:numId="12">
    <w:abstractNumId w:val="1"/>
  </w:num>
  <w:num w:numId="13">
    <w:abstractNumId w:val="13"/>
  </w:num>
  <w:num w:numId="14">
    <w:abstractNumId w:val="17"/>
  </w:num>
  <w:num w:numId="15">
    <w:abstractNumId w:val="22"/>
  </w:num>
  <w:num w:numId="16">
    <w:abstractNumId w:val="16"/>
  </w:num>
  <w:num w:numId="17">
    <w:abstractNumId w:val="4"/>
  </w:num>
  <w:num w:numId="18">
    <w:abstractNumId w:val="19"/>
  </w:num>
  <w:num w:numId="19">
    <w:abstractNumId w:val="21"/>
  </w:num>
  <w:num w:numId="20">
    <w:abstractNumId w:val="0"/>
  </w:num>
  <w:num w:numId="21">
    <w:abstractNumId w:val="7"/>
  </w:num>
  <w:num w:numId="22">
    <w:abstractNumId w:val="3"/>
  </w:num>
  <w:num w:numId="23">
    <w:abstractNumId w:val="8"/>
  </w:num>
  <w:num w:numId="24">
    <w:abstractNumId w:val="15"/>
  </w:num>
  <w:num w:numId="25">
    <w:abstractNumId w:val="14"/>
  </w:num>
  <w:num w:numId="26">
    <w:abstractNumId w:val="2"/>
  </w:num>
  <w:num w:numId="27">
    <w:abstractNumId w:val="27"/>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B8"/>
    <w:rsid w:val="000019F7"/>
    <w:rsid w:val="00001B5E"/>
    <w:rsid w:val="00003506"/>
    <w:rsid w:val="0001018C"/>
    <w:rsid w:val="0001155A"/>
    <w:rsid w:val="000129EA"/>
    <w:rsid w:val="0002001D"/>
    <w:rsid w:val="0002127E"/>
    <w:rsid w:val="000227C0"/>
    <w:rsid w:val="000232DC"/>
    <w:rsid w:val="00034E1D"/>
    <w:rsid w:val="00040A12"/>
    <w:rsid w:val="00040FF4"/>
    <w:rsid w:val="000549DA"/>
    <w:rsid w:val="0005731C"/>
    <w:rsid w:val="00062970"/>
    <w:rsid w:val="000664FB"/>
    <w:rsid w:val="000666E5"/>
    <w:rsid w:val="00071AD0"/>
    <w:rsid w:val="00076CEE"/>
    <w:rsid w:val="00080363"/>
    <w:rsid w:val="000808C0"/>
    <w:rsid w:val="00081387"/>
    <w:rsid w:val="00086742"/>
    <w:rsid w:val="00094403"/>
    <w:rsid w:val="000A185E"/>
    <w:rsid w:val="000A5DBB"/>
    <w:rsid w:val="000B0982"/>
    <w:rsid w:val="000B19DA"/>
    <w:rsid w:val="000B22B1"/>
    <w:rsid w:val="000B42C2"/>
    <w:rsid w:val="000B49A5"/>
    <w:rsid w:val="000B6B2B"/>
    <w:rsid w:val="000C34D3"/>
    <w:rsid w:val="000D173F"/>
    <w:rsid w:val="000E5DB9"/>
    <w:rsid w:val="000E7598"/>
    <w:rsid w:val="000E7988"/>
    <w:rsid w:val="000E7F03"/>
    <w:rsid w:val="000F2166"/>
    <w:rsid w:val="000F304E"/>
    <w:rsid w:val="000F3C10"/>
    <w:rsid w:val="000F3C21"/>
    <w:rsid w:val="000F6B77"/>
    <w:rsid w:val="000F7593"/>
    <w:rsid w:val="000F7C74"/>
    <w:rsid w:val="00101041"/>
    <w:rsid w:val="00102462"/>
    <w:rsid w:val="00103817"/>
    <w:rsid w:val="00104266"/>
    <w:rsid w:val="001044E7"/>
    <w:rsid w:val="00104C3C"/>
    <w:rsid w:val="00106105"/>
    <w:rsid w:val="00113126"/>
    <w:rsid w:val="00122D09"/>
    <w:rsid w:val="00125550"/>
    <w:rsid w:val="00126226"/>
    <w:rsid w:val="00133868"/>
    <w:rsid w:val="00136BCF"/>
    <w:rsid w:val="001377E7"/>
    <w:rsid w:val="0014061C"/>
    <w:rsid w:val="00141E7E"/>
    <w:rsid w:val="001459FF"/>
    <w:rsid w:val="00145F38"/>
    <w:rsid w:val="0015421A"/>
    <w:rsid w:val="00154666"/>
    <w:rsid w:val="001547A4"/>
    <w:rsid w:val="00156B68"/>
    <w:rsid w:val="0016178A"/>
    <w:rsid w:val="00161D8E"/>
    <w:rsid w:val="001638B0"/>
    <w:rsid w:val="00165154"/>
    <w:rsid w:val="00166E8E"/>
    <w:rsid w:val="00170B67"/>
    <w:rsid w:val="001723D3"/>
    <w:rsid w:val="00174731"/>
    <w:rsid w:val="00174A70"/>
    <w:rsid w:val="00175AF6"/>
    <w:rsid w:val="001802BB"/>
    <w:rsid w:val="00180E2B"/>
    <w:rsid w:val="00181E31"/>
    <w:rsid w:val="001923BD"/>
    <w:rsid w:val="00193BE5"/>
    <w:rsid w:val="001A2840"/>
    <w:rsid w:val="001A3C3E"/>
    <w:rsid w:val="001A3EA7"/>
    <w:rsid w:val="001A7DA0"/>
    <w:rsid w:val="001B1812"/>
    <w:rsid w:val="001B4294"/>
    <w:rsid w:val="001B7E51"/>
    <w:rsid w:val="001C2D17"/>
    <w:rsid w:val="001C61A5"/>
    <w:rsid w:val="001D4649"/>
    <w:rsid w:val="001D50D5"/>
    <w:rsid w:val="001D69A6"/>
    <w:rsid w:val="001D7FC3"/>
    <w:rsid w:val="001E7554"/>
    <w:rsid w:val="001F0317"/>
    <w:rsid w:val="001F55F8"/>
    <w:rsid w:val="001F76B4"/>
    <w:rsid w:val="00203C46"/>
    <w:rsid w:val="002077AC"/>
    <w:rsid w:val="002108E7"/>
    <w:rsid w:val="0022197C"/>
    <w:rsid w:val="00221AEE"/>
    <w:rsid w:val="00230E74"/>
    <w:rsid w:val="00231BC9"/>
    <w:rsid w:val="002320DC"/>
    <w:rsid w:val="00232ECB"/>
    <w:rsid w:val="0023489C"/>
    <w:rsid w:val="0023724A"/>
    <w:rsid w:val="00245ACE"/>
    <w:rsid w:val="00246C67"/>
    <w:rsid w:val="0025118D"/>
    <w:rsid w:val="0025333A"/>
    <w:rsid w:val="00253FB1"/>
    <w:rsid w:val="00257237"/>
    <w:rsid w:val="00257644"/>
    <w:rsid w:val="0026204F"/>
    <w:rsid w:val="0026572C"/>
    <w:rsid w:val="00271673"/>
    <w:rsid w:val="00273FA5"/>
    <w:rsid w:val="00277A22"/>
    <w:rsid w:val="00282D96"/>
    <w:rsid w:val="00286696"/>
    <w:rsid w:val="00297737"/>
    <w:rsid w:val="002A3C9D"/>
    <w:rsid w:val="002A5ED7"/>
    <w:rsid w:val="002B0385"/>
    <w:rsid w:val="002B6D7C"/>
    <w:rsid w:val="002C2E6E"/>
    <w:rsid w:val="002C52CE"/>
    <w:rsid w:val="002D4A35"/>
    <w:rsid w:val="002D5930"/>
    <w:rsid w:val="002D68EA"/>
    <w:rsid w:val="002E2FE9"/>
    <w:rsid w:val="002E77F9"/>
    <w:rsid w:val="002F3367"/>
    <w:rsid w:val="002F3B2A"/>
    <w:rsid w:val="00303521"/>
    <w:rsid w:val="00305304"/>
    <w:rsid w:val="00311197"/>
    <w:rsid w:val="00313A93"/>
    <w:rsid w:val="00313D93"/>
    <w:rsid w:val="00313F95"/>
    <w:rsid w:val="0032160C"/>
    <w:rsid w:val="00322B9B"/>
    <w:rsid w:val="00343BEB"/>
    <w:rsid w:val="0034725E"/>
    <w:rsid w:val="00354BB3"/>
    <w:rsid w:val="003553C4"/>
    <w:rsid w:val="00356F5F"/>
    <w:rsid w:val="003666D3"/>
    <w:rsid w:val="0037363D"/>
    <w:rsid w:val="00374F3C"/>
    <w:rsid w:val="00375D71"/>
    <w:rsid w:val="00382489"/>
    <w:rsid w:val="00383195"/>
    <w:rsid w:val="00383C22"/>
    <w:rsid w:val="00385C3F"/>
    <w:rsid w:val="0038610C"/>
    <w:rsid w:val="003868C3"/>
    <w:rsid w:val="00392DC1"/>
    <w:rsid w:val="0039405D"/>
    <w:rsid w:val="00396602"/>
    <w:rsid w:val="003A069C"/>
    <w:rsid w:val="003A3282"/>
    <w:rsid w:val="003B69E3"/>
    <w:rsid w:val="003B705C"/>
    <w:rsid w:val="003C3842"/>
    <w:rsid w:val="003D08FB"/>
    <w:rsid w:val="003D454B"/>
    <w:rsid w:val="003D4D9C"/>
    <w:rsid w:val="003D5D07"/>
    <w:rsid w:val="003D7EA6"/>
    <w:rsid w:val="003E030B"/>
    <w:rsid w:val="003E1098"/>
    <w:rsid w:val="003E32F4"/>
    <w:rsid w:val="003E3BAB"/>
    <w:rsid w:val="003E5477"/>
    <w:rsid w:val="003E5F80"/>
    <w:rsid w:val="003E7E5C"/>
    <w:rsid w:val="003F097F"/>
    <w:rsid w:val="003F09FD"/>
    <w:rsid w:val="003F1E03"/>
    <w:rsid w:val="003F2871"/>
    <w:rsid w:val="003F5978"/>
    <w:rsid w:val="003F601F"/>
    <w:rsid w:val="004018FA"/>
    <w:rsid w:val="00401A67"/>
    <w:rsid w:val="00402212"/>
    <w:rsid w:val="004027ED"/>
    <w:rsid w:val="004040CA"/>
    <w:rsid w:val="00406578"/>
    <w:rsid w:val="0041781B"/>
    <w:rsid w:val="0042392C"/>
    <w:rsid w:val="00430024"/>
    <w:rsid w:val="00430BB3"/>
    <w:rsid w:val="004406D9"/>
    <w:rsid w:val="00442943"/>
    <w:rsid w:val="0044718D"/>
    <w:rsid w:val="00451382"/>
    <w:rsid w:val="00452328"/>
    <w:rsid w:val="00452857"/>
    <w:rsid w:val="00452CA6"/>
    <w:rsid w:val="00463393"/>
    <w:rsid w:val="00465088"/>
    <w:rsid w:val="004674F9"/>
    <w:rsid w:val="00473F17"/>
    <w:rsid w:val="0047409F"/>
    <w:rsid w:val="0047688D"/>
    <w:rsid w:val="00477F42"/>
    <w:rsid w:val="00481BC0"/>
    <w:rsid w:val="004835D6"/>
    <w:rsid w:val="004877A1"/>
    <w:rsid w:val="0049609E"/>
    <w:rsid w:val="004A0A58"/>
    <w:rsid w:val="004A2471"/>
    <w:rsid w:val="004A2D4A"/>
    <w:rsid w:val="004A40EA"/>
    <w:rsid w:val="004B6E9F"/>
    <w:rsid w:val="004C3B36"/>
    <w:rsid w:val="004D1762"/>
    <w:rsid w:val="004D6DFA"/>
    <w:rsid w:val="004E198C"/>
    <w:rsid w:val="004E1EA6"/>
    <w:rsid w:val="004E3A03"/>
    <w:rsid w:val="004E6D14"/>
    <w:rsid w:val="004F5FFF"/>
    <w:rsid w:val="00506A26"/>
    <w:rsid w:val="00511D33"/>
    <w:rsid w:val="00516E9B"/>
    <w:rsid w:val="005206C9"/>
    <w:rsid w:val="0052104A"/>
    <w:rsid w:val="00522362"/>
    <w:rsid w:val="00531130"/>
    <w:rsid w:val="00531E0B"/>
    <w:rsid w:val="005321B5"/>
    <w:rsid w:val="00532450"/>
    <w:rsid w:val="00533D56"/>
    <w:rsid w:val="00540268"/>
    <w:rsid w:val="00543772"/>
    <w:rsid w:val="00544056"/>
    <w:rsid w:val="00544D06"/>
    <w:rsid w:val="00546165"/>
    <w:rsid w:val="005478EE"/>
    <w:rsid w:val="005501E8"/>
    <w:rsid w:val="005553C5"/>
    <w:rsid w:val="00555842"/>
    <w:rsid w:val="0056702A"/>
    <w:rsid w:val="00572CCD"/>
    <w:rsid w:val="00573785"/>
    <w:rsid w:val="005857EA"/>
    <w:rsid w:val="00587EF1"/>
    <w:rsid w:val="005917A7"/>
    <w:rsid w:val="005A3CDD"/>
    <w:rsid w:val="005A60BD"/>
    <w:rsid w:val="005A6D3A"/>
    <w:rsid w:val="005B0A4D"/>
    <w:rsid w:val="005B6CCF"/>
    <w:rsid w:val="005B79C0"/>
    <w:rsid w:val="005C24E8"/>
    <w:rsid w:val="005C322F"/>
    <w:rsid w:val="005C71D4"/>
    <w:rsid w:val="005D0663"/>
    <w:rsid w:val="005D0A62"/>
    <w:rsid w:val="005D1147"/>
    <w:rsid w:val="005D423C"/>
    <w:rsid w:val="005E162D"/>
    <w:rsid w:val="005E26B0"/>
    <w:rsid w:val="005E59B2"/>
    <w:rsid w:val="005F054F"/>
    <w:rsid w:val="005F55C9"/>
    <w:rsid w:val="00600CB3"/>
    <w:rsid w:val="00601DA1"/>
    <w:rsid w:val="0060484B"/>
    <w:rsid w:val="00611313"/>
    <w:rsid w:val="00622C75"/>
    <w:rsid w:val="00626725"/>
    <w:rsid w:val="006337DA"/>
    <w:rsid w:val="006351AF"/>
    <w:rsid w:val="00635440"/>
    <w:rsid w:val="00636214"/>
    <w:rsid w:val="00642D1E"/>
    <w:rsid w:val="00643394"/>
    <w:rsid w:val="0064423A"/>
    <w:rsid w:val="006445AB"/>
    <w:rsid w:val="00652217"/>
    <w:rsid w:val="006536B4"/>
    <w:rsid w:val="00656A81"/>
    <w:rsid w:val="00661DE8"/>
    <w:rsid w:val="0066286E"/>
    <w:rsid w:val="0067756F"/>
    <w:rsid w:val="00677ABB"/>
    <w:rsid w:val="006801D3"/>
    <w:rsid w:val="0068090D"/>
    <w:rsid w:val="00684ECF"/>
    <w:rsid w:val="00685D0F"/>
    <w:rsid w:val="006872E6"/>
    <w:rsid w:val="00692B20"/>
    <w:rsid w:val="00694BE9"/>
    <w:rsid w:val="0069676F"/>
    <w:rsid w:val="006A2503"/>
    <w:rsid w:val="006B0F2D"/>
    <w:rsid w:val="006B1899"/>
    <w:rsid w:val="006B35F5"/>
    <w:rsid w:val="006B51FF"/>
    <w:rsid w:val="006B6958"/>
    <w:rsid w:val="006C0E1A"/>
    <w:rsid w:val="006C1B33"/>
    <w:rsid w:val="006C1E05"/>
    <w:rsid w:val="006C2321"/>
    <w:rsid w:val="006C2475"/>
    <w:rsid w:val="006C4A1C"/>
    <w:rsid w:val="006D03C1"/>
    <w:rsid w:val="006D2232"/>
    <w:rsid w:val="006E03E9"/>
    <w:rsid w:val="006E3965"/>
    <w:rsid w:val="006F2132"/>
    <w:rsid w:val="006F6761"/>
    <w:rsid w:val="006F6A58"/>
    <w:rsid w:val="006F740D"/>
    <w:rsid w:val="00704B4C"/>
    <w:rsid w:val="00704E1E"/>
    <w:rsid w:val="00711CA9"/>
    <w:rsid w:val="00711CE0"/>
    <w:rsid w:val="00716DFB"/>
    <w:rsid w:val="0072294A"/>
    <w:rsid w:val="007270AB"/>
    <w:rsid w:val="00731BA2"/>
    <w:rsid w:val="0073331A"/>
    <w:rsid w:val="007340DD"/>
    <w:rsid w:val="007374C3"/>
    <w:rsid w:val="00737CE4"/>
    <w:rsid w:val="00740223"/>
    <w:rsid w:val="007433FC"/>
    <w:rsid w:val="00743D31"/>
    <w:rsid w:val="0074413B"/>
    <w:rsid w:val="00744CBC"/>
    <w:rsid w:val="00745190"/>
    <w:rsid w:val="0074788E"/>
    <w:rsid w:val="00754B08"/>
    <w:rsid w:val="00755623"/>
    <w:rsid w:val="007558F9"/>
    <w:rsid w:val="00755FD0"/>
    <w:rsid w:val="0075694A"/>
    <w:rsid w:val="00757454"/>
    <w:rsid w:val="00757A30"/>
    <w:rsid w:val="00762450"/>
    <w:rsid w:val="0076684F"/>
    <w:rsid w:val="00767BB8"/>
    <w:rsid w:val="00772A2B"/>
    <w:rsid w:val="00773A56"/>
    <w:rsid w:val="0078017E"/>
    <w:rsid w:val="00781CBC"/>
    <w:rsid w:val="007904B9"/>
    <w:rsid w:val="00796EF5"/>
    <w:rsid w:val="00797491"/>
    <w:rsid w:val="007A0EC2"/>
    <w:rsid w:val="007A42DD"/>
    <w:rsid w:val="007A4A57"/>
    <w:rsid w:val="007A59E2"/>
    <w:rsid w:val="007A5AB5"/>
    <w:rsid w:val="007A79C6"/>
    <w:rsid w:val="007B03A1"/>
    <w:rsid w:val="007B11F8"/>
    <w:rsid w:val="007B24D7"/>
    <w:rsid w:val="007B53EE"/>
    <w:rsid w:val="007B6FA8"/>
    <w:rsid w:val="007C2ABB"/>
    <w:rsid w:val="007C2C61"/>
    <w:rsid w:val="007C433F"/>
    <w:rsid w:val="007D1D9B"/>
    <w:rsid w:val="007D316E"/>
    <w:rsid w:val="007D5853"/>
    <w:rsid w:val="007D7F0A"/>
    <w:rsid w:val="007E17C1"/>
    <w:rsid w:val="007E57B2"/>
    <w:rsid w:val="007F2441"/>
    <w:rsid w:val="007F5D59"/>
    <w:rsid w:val="007F6643"/>
    <w:rsid w:val="00801AD4"/>
    <w:rsid w:val="00810DC1"/>
    <w:rsid w:val="00811C9E"/>
    <w:rsid w:val="00814A0C"/>
    <w:rsid w:val="00822EAA"/>
    <w:rsid w:val="00826C31"/>
    <w:rsid w:val="00827A7A"/>
    <w:rsid w:val="00833323"/>
    <w:rsid w:val="00835D74"/>
    <w:rsid w:val="00837C1F"/>
    <w:rsid w:val="00840F15"/>
    <w:rsid w:val="00841930"/>
    <w:rsid w:val="00846EFB"/>
    <w:rsid w:val="008508A7"/>
    <w:rsid w:val="00852975"/>
    <w:rsid w:val="00852B90"/>
    <w:rsid w:val="00856EC5"/>
    <w:rsid w:val="00857260"/>
    <w:rsid w:val="0085784F"/>
    <w:rsid w:val="0086340C"/>
    <w:rsid w:val="0087197F"/>
    <w:rsid w:val="0087357E"/>
    <w:rsid w:val="00873981"/>
    <w:rsid w:val="00874588"/>
    <w:rsid w:val="00885C91"/>
    <w:rsid w:val="0088769C"/>
    <w:rsid w:val="008A6F7C"/>
    <w:rsid w:val="008B01DE"/>
    <w:rsid w:val="008B6978"/>
    <w:rsid w:val="008B769B"/>
    <w:rsid w:val="008C03D4"/>
    <w:rsid w:val="008C1345"/>
    <w:rsid w:val="008C13FB"/>
    <w:rsid w:val="008C2785"/>
    <w:rsid w:val="008C3C55"/>
    <w:rsid w:val="008C59A8"/>
    <w:rsid w:val="008C6A41"/>
    <w:rsid w:val="008D01D6"/>
    <w:rsid w:val="008E12CD"/>
    <w:rsid w:val="008F1D87"/>
    <w:rsid w:val="00905701"/>
    <w:rsid w:val="0090626D"/>
    <w:rsid w:val="00906F36"/>
    <w:rsid w:val="00907CFA"/>
    <w:rsid w:val="00910007"/>
    <w:rsid w:val="00912142"/>
    <w:rsid w:val="0091745E"/>
    <w:rsid w:val="00920264"/>
    <w:rsid w:val="00920CB3"/>
    <w:rsid w:val="0092667D"/>
    <w:rsid w:val="009270E4"/>
    <w:rsid w:val="00932A0B"/>
    <w:rsid w:val="0094635D"/>
    <w:rsid w:val="00951625"/>
    <w:rsid w:val="00954329"/>
    <w:rsid w:val="00954A4C"/>
    <w:rsid w:val="009652D9"/>
    <w:rsid w:val="009656DB"/>
    <w:rsid w:val="00966903"/>
    <w:rsid w:val="009835C2"/>
    <w:rsid w:val="00987792"/>
    <w:rsid w:val="009927EC"/>
    <w:rsid w:val="00992F5F"/>
    <w:rsid w:val="00993070"/>
    <w:rsid w:val="00996940"/>
    <w:rsid w:val="009A1319"/>
    <w:rsid w:val="009A2A5B"/>
    <w:rsid w:val="009A3F57"/>
    <w:rsid w:val="009A4BF9"/>
    <w:rsid w:val="009A5E64"/>
    <w:rsid w:val="009B3356"/>
    <w:rsid w:val="009B38F3"/>
    <w:rsid w:val="009B4376"/>
    <w:rsid w:val="009B4585"/>
    <w:rsid w:val="009B6670"/>
    <w:rsid w:val="009C0388"/>
    <w:rsid w:val="009C2F43"/>
    <w:rsid w:val="009C42F6"/>
    <w:rsid w:val="009C789B"/>
    <w:rsid w:val="009D2935"/>
    <w:rsid w:val="009D2D2E"/>
    <w:rsid w:val="009E485B"/>
    <w:rsid w:val="009E544F"/>
    <w:rsid w:val="009E6E8D"/>
    <w:rsid w:val="009F37ED"/>
    <w:rsid w:val="009F48B8"/>
    <w:rsid w:val="009F5F21"/>
    <w:rsid w:val="00A010AB"/>
    <w:rsid w:val="00A01950"/>
    <w:rsid w:val="00A03144"/>
    <w:rsid w:val="00A10D7E"/>
    <w:rsid w:val="00A11E49"/>
    <w:rsid w:val="00A121A2"/>
    <w:rsid w:val="00A129E3"/>
    <w:rsid w:val="00A13056"/>
    <w:rsid w:val="00A14436"/>
    <w:rsid w:val="00A16BCB"/>
    <w:rsid w:val="00A178EF"/>
    <w:rsid w:val="00A20156"/>
    <w:rsid w:val="00A2057C"/>
    <w:rsid w:val="00A26CCB"/>
    <w:rsid w:val="00A27CA8"/>
    <w:rsid w:val="00A32191"/>
    <w:rsid w:val="00A33CD5"/>
    <w:rsid w:val="00A34112"/>
    <w:rsid w:val="00A36BA1"/>
    <w:rsid w:val="00A439DC"/>
    <w:rsid w:val="00A5339E"/>
    <w:rsid w:val="00A5442B"/>
    <w:rsid w:val="00A554FD"/>
    <w:rsid w:val="00A565E4"/>
    <w:rsid w:val="00A57E92"/>
    <w:rsid w:val="00A63113"/>
    <w:rsid w:val="00A65149"/>
    <w:rsid w:val="00A67CF3"/>
    <w:rsid w:val="00A67FAB"/>
    <w:rsid w:val="00A71005"/>
    <w:rsid w:val="00A721B5"/>
    <w:rsid w:val="00A72BC1"/>
    <w:rsid w:val="00A72E58"/>
    <w:rsid w:val="00A72EB7"/>
    <w:rsid w:val="00A8006A"/>
    <w:rsid w:val="00A806B0"/>
    <w:rsid w:val="00A84957"/>
    <w:rsid w:val="00A9015F"/>
    <w:rsid w:val="00A9117B"/>
    <w:rsid w:val="00AA2ED1"/>
    <w:rsid w:val="00AA4A0A"/>
    <w:rsid w:val="00AA7EBB"/>
    <w:rsid w:val="00AB5DB4"/>
    <w:rsid w:val="00AC1656"/>
    <w:rsid w:val="00AC195C"/>
    <w:rsid w:val="00AC46AB"/>
    <w:rsid w:val="00AC651E"/>
    <w:rsid w:val="00AC738E"/>
    <w:rsid w:val="00AE67C4"/>
    <w:rsid w:val="00AE73AD"/>
    <w:rsid w:val="00AF3948"/>
    <w:rsid w:val="00AF415C"/>
    <w:rsid w:val="00B02286"/>
    <w:rsid w:val="00B030BB"/>
    <w:rsid w:val="00B05D61"/>
    <w:rsid w:val="00B10519"/>
    <w:rsid w:val="00B10B80"/>
    <w:rsid w:val="00B1151C"/>
    <w:rsid w:val="00B157B4"/>
    <w:rsid w:val="00B2271C"/>
    <w:rsid w:val="00B33748"/>
    <w:rsid w:val="00B33CB1"/>
    <w:rsid w:val="00B35F3E"/>
    <w:rsid w:val="00B35FF0"/>
    <w:rsid w:val="00B40B7F"/>
    <w:rsid w:val="00B46F8E"/>
    <w:rsid w:val="00B534E6"/>
    <w:rsid w:val="00B54679"/>
    <w:rsid w:val="00B628FC"/>
    <w:rsid w:val="00B70422"/>
    <w:rsid w:val="00B70912"/>
    <w:rsid w:val="00B7242E"/>
    <w:rsid w:val="00B731A1"/>
    <w:rsid w:val="00B74346"/>
    <w:rsid w:val="00B75095"/>
    <w:rsid w:val="00B76150"/>
    <w:rsid w:val="00B81089"/>
    <w:rsid w:val="00B81116"/>
    <w:rsid w:val="00B849B5"/>
    <w:rsid w:val="00B87A55"/>
    <w:rsid w:val="00B87E2F"/>
    <w:rsid w:val="00B91E7E"/>
    <w:rsid w:val="00B9267C"/>
    <w:rsid w:val="00B96978"/>
    <w:rsid w:val="00B96F54"/>
    <w:rsid w:val="00BA1E7E"/>
    <w:rsid w:val="00BA7755"/>
    <w:rsid w:val="00BB0869"/>
    <w:rsid w:val="00BB1583"/>
    <w:rsid w:val="00BB402D"/>
    <w:rsid w:val="00BB4D26"/>
    <w:rsid w:val="00BB52AE"/>
    <w:rsid w:val="00BB7EFC"/>
    <w:rsid w:val="00BC173B"/>
    <w:rsid w:val="00BC2CA1"/>
    <w:rsid w:val="00BC569D"/>
    <w:rsid w:val="00BC6076"/>
    <w:rsid w:val="00BD038B"/>
    <w:rsid w:val="00BD34ED"/>
    <w:rsid w:val="00BD3A50"/>
    <w:rsid w:val="00BD5095"/>
    <w:rsid w:val="00BD75DF"/>
    <w:rsid w:val="00BD7F0E"/>
    <w:rsid w:val="00BE4298"/>
    <w:rsid w:val="00BE7E9D"/>
    <w:rsid w:val="00BF0CAA"/>
    <w:rsid w:val="00BF2120"/>
    <w:rsid w:val="00BF2E47"/>
    <w:rsid w:val="00BF2F4E"/>
    <w:rsid w:val="00BF318D"/>
    <w:rsid w:val="00BF4371"/>
    <w:rsid w:val="00BF733F"/>
    <w:rsid w:val="00BF786A"/>
    <w:rsid w:val="00C03DA6"/>
    <w:rsid w:val="00C1412F"/>
    <w:rsid w:val="00C1638E"/>
    <w:rsid w:val="00C20F9D"/>
    <w:rsid w:val="00C2124B"/>
    <w:rsid w:val="00C32028"/>
    <w:rsid w:val="00C340BD"/>
    <w:rsid w:val="00C348DC"/>
    <w:rsid w:val="00C34C3A"/>
    <w:rsid w:val="00C35EAC"/>
    <w:rsid w:val="00C361C5"/>
    <w:rsid w:val="00C3687B"/>
    <w:rsid w:val="00C37287"/>
    <w:rsid w:val="00C431F6"/>
    <w:rsid w:val="00C442E0"/>
    <w:rsid w:val="00C4481B"/>
    <w:rsid w:val="00C57E9B"/>
    <w:rsid w:val="00C615FD"/>
    <w:rsid w:val="00C61801"/>
    <w:rsid w:val="00C63718"/>
    <w:rsid w:val="00C63BB5"/>
    <w:rsid w:val="00C649FB"/>
    <w:rsid w:val="00C66007"/>
    <w:rsid w:val="00C67EC0"/>
    <w:rsid w:val="00C72F52"/>
    <w:rsid w:val="00C73CAB"/>
    <w:rsid w:val="00C758C2"/>
    <w:rsid w:val="00C8008E"/>
    <w:rsid w:val="00C843F2"/>
    <w:rsid w:val="00C862EA"/>
    <w:rsid w:val="00C87864"/>
    <w:rsid w:val="00CA045D"/>
    <w:rsid w:val="00CA5B6A"/>
    <w:rsid w:val="00CB31F5"/>
    <w:rsid w:val="00CC1EC3"/>
    <w:rsid w:val="00CD15BC"/>
    <w:rsid w:val="00CD33C9"/>
    <w:rsid w:val="00CD700D"/>
    <w:rsid w:val="00CE2237"/>
    <w:rsid w:val="00CE38A9"/>
    <w:rsid w:val="00CE5FF5"/>
    <w:rsid w:val="00CE6F2B"/>
    <w:rsid w:val="00CF2932"/>
    <w:rsid w:val="00CF517B"/>
    <w:rsid w:val="00CF63B1"/>
    <w:rsid w:val="00CF7191"/>
    <w:rsid w:val="00CF7C26"/>
    <w:rsid w:val="00D02A0F"/>
    <w:rsid w:val="00D02B33"/>
    <w:rsid w:val="00D12A41"/>
    <w:rsid w:val="00D1379A"/>
    <w:rsid w:val="00D16A18"/>
    <w:rsid w:val="00D202ED"/>
    <w:rsid w:val="00D20B6B"/>
    <w:rsid w:val="00D23F42"/>
    <w:rsid w:val="00D26AD0"/>
    <w:rsid w:val="00D27F22"/>
    <w:rsid w:val="00D31038"/>
    <w:rsid w:val="00D33738"/>
    <w:rsid w:val="00D3529F"/>
    <w:rsid w:val="00D357AA"/>
    <w:rsid w:val="00D3645B"/>
    <w:rsid w:val="00D3710B"/>
    <w:rsid w:val="00D41B2F"/>
    <w:rsid w:val="00D43218"/>
    <w:rsid w:val="00D43B88"/>
    <w:rsid w:val="00D4443D"/>
    <w:rsid w:val="00D53B75"/>
    <w:rsid w:val="00D5583E"/>
    <w:rsid w:val="00D60BEE"/>
    <w:rsid w:val="00D60FC6"/>
    <w:rsid w:val="00D61765"/>
    <w:rsid w:val="00D6189D"/>
    <w:rsid w:val="00D61F37"/>
    <w:rsid w:val="00D7163D"/>
    <w:rsid w:val="00D73416"/>
    <w:rsid w:val="00D81DB8"/>
    <w:rsid w:val="00D8402E"/>
    <w:rsid w:val="00D845AC"/>
    <w:rsid w:val="00D858CC"/>
    <w:rsid w:val="00D94F61"/>
    <w:rsid w:val="00DA0179"/>
    <w:rsid w:val="00DA08E1"/>
    <w:rsid w:val="00DA0C61"/>
    <w:rsid w:val="00DA3B00"/>
    <w:rsid w:val="00DA5222"/>
    <w:rsid w:val="00DA5D93"/>
    <w:rsid w:val="00DB06BE"/>
    <w:rsid w:val="00DB20A4"/>
    <w:rsid w:val="00DB5BFD"/>
    <w:rsid w:val="00DB5E3E"/>
    <w:rsid w:val="00DB6E0F"/>
    <w:rsid w:val="00DC2E93"/>
    <w:rsid w:val="00DC4178"/>
    <w:rsid w:val="00DC4B3F"/>
    <w:rsid w:val="00DD0D6C"/>
    <w:rsid w:val="00DD7A9B"/>
    <w:rsid w:val="00DD7C4E"/>
    <w:rsid w:val="00DE27ED"/>
    <w:rsid w:val="00DE553B"/>
    <w:rsid w:val="00DE7C5F"/>
    <w:rsid w:val="00DF365B"/>
    <w:rsid w:val="00DF431C"/>
    <w:rsid w:val="00DF538F"/>
    <w:rsid w:val="00DF643D"/>
    <w:rsid w:val="00DF70C4"/>
    <w:rsid w:val="00DF76B7"/>
    <w:rsid w:val="00DF7FA4"/>
    <w:rsid w:val="00E0262F"/>
    <w:rsid w:val="00E05F47"/>
    <w:rsid w:val="00E160B0"/>
    <w:rsid w:val="00E17D63"/>
    <w:rsid w:val="00E274C4"/>
    <w:rsid w:val="00E34072"/>
    <w:rsid w:val="00E35EFE"/>
    <w:rsid w:val="00E3785C"/>
    <w:rsid w:val="00E450C2"/>
    <w:rsid w:val="00E47E2F"/>
    <w:rsid w:val="00E54DAC"/>
    <w:rsid w:val="00E613AA"/>
    <w:rsid w:val="00E62B46"/>
    <w:rsid w:val="00E6397C"/>
    <w:rsid w:val="00E644DE"/>
    <w:rsid w:val="00E67403"/>
    <w:rsid w:val="00E73535"/>
    <w:rsid w:val="00E809D6"/>
    <w:rsid w:val="00E84102"/>
    <w:rsid w:val="00E92162"/>
    <w:rsid w:val="00E93831"/>
    <w:rsid w:val="00E94C85"/>
    <w:rsid w:val="00E94E9E"/>
    <w:rsid w:val="00E95472"/>
    <w:rsid w:val="00EA4E0F"/>
    <w:rsid w:val="00EA5636"/>
    <w:rsid w:val="00EA74BA"/>
    <w:rsid w:val="00EB0169"/>
    <w:rsid w:val="00EB27C4"/>
    <w:rsid w:val="00EB389F"/>
    <w:rsid w:val="00ED540E"/>
    <w:rsid w:val="00ED77FF"/>
    <w:rsid w:val="00EE1031"/>
    <w:rsid w:val="00EE1774"/>
    <w:rsid w:val="00EE1AC3"/>
    <w:rsid w:val="00EE4754"/>
    <w:rsid w:val="00EE729E"/>
    <w:rsid w:val="00EF2196"/>
    <w:rsid w:val="00EF4A57"/>
    <w:rsid w:val="00EF4D85"/>
    <w:rsid w:val="00EF7CC8"/>
    <w:rsid w:val="00EF7DE6"/>
    <w:rsid w:val="00EF7EA3"/>
    <w:rsid w:val="00F00126"/>
    <w:rsid w:val="00F02543"/>
    <w:rsid w:val="00F02BE5"/>
    <w:rsid w:val="00F07419"/>
    <w:rsid w:val="00F1049C"/>
    <w:rsid w:val="00F12211"/>
    <w:rsid w:val="00F13715"/>
    <w:rsid w:val="00F14023"/>
    <w:rsid w:val="00F14BC8"/>
    <w:rsid w:val="00F171D9"/>
    <w:rsid w:val="00F179EA"/>
    <w:rsid w:val="00F2141D"/>
    <w:rsid w:val="00F234C5"/>
    <w:rsid w:val="00F313BA"/>
    <w:rsid w:val="00F314EC"/>
    <w:rsid w:val="00F3630E"/>
    <w:rsid w:val="00F368AF"/>
    <w:rsid w:val="00F425B4"/>
    <w:rsid w:val="00F44EED"/>
    <w:rsid w:val="00F452EC"/>
    <w:rsid w:val="00F467D0"/>
    <w:rsid w:val="00F47571"/>
    <w:rsid w:val="00F503C0"/>
    <w:rsid w:val="00F51610"/>
    <w:rsid w:val="00F51C65"/>
    <w:rsid w:val="00F52CCB"/>
    <w:rsid w:val="00F5586B"/>
    <w:rsid w:val="00F570C2"/>
    <w:rsid w:val="00F57F0A"/>
    <w:rsid w:val="00F57FA1"/>
    <w:rsid w:val="00F60484"/>
    <w:rsid w:val="00F619F4"/>
    <w:rsid w:val="00F70FFA"/>
    <w:rsid w:val="00F7225F"/>
    <w:rsid w:val="00F73E4A"/>
    <w:rsid w:val="00F75B27"/>
    <w:rsid w:val="00F7616F"/>
    <w:rsid w:val="00F8128C"/>
    <w:rsid w:val="00F83143"/>
    <w:rsid w:val="00F8359F"/>
    <w:rsid w:val="00F84AA8"/>
    <w:rsid w:val="00F914D1"/>
    <w:rsid w:val="00F97837"/>
    <w:rsid w:val="00F97B61"/>
    <w:rsid w:val="00FA49AE"/>
    <w:rsid w:val="00FA4F34"/>
    <w:rsid w:val="00FA7F6A"/>
    <w:rsid w:val="00FB387A"/>
    <w:rsid w:val="00FB6AC9"/>
    <w:rsid w:val="00FC23C2"/>
    <w:rsid w:val="00FC3891"/>
    <w:rsid w:val="00FC43F2"/>
    <w:rsid w:val="00FC5113"/>
    <w:rsid w:val="00FC74C7"/>
    <w:rsid w:val="00FD56BD"/>
    <w:rsid w:val="00FD67C9"/>
    <w:rsid w:val="00FD6F5F"/>
    <w:rsid w:val="00FE21AB"/>
    <w:rsid w:val="00FE69D6"/>
    <w:rsid w:val="00FE72C7"/>
    <w:rsid w:val="00FF02EC"/>
    <w:rsid w:val="00FF1078"/>
    <w:rsid w:val="00FF1168"/>
    <w:rsid w:val="00FF2724"/>
    <w:rsid w:val="00FF556E"/>
    <w:rsid w:val="00FF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F22FB3-9A20-4102-BC18-CEA4A9E9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30B"/>
    <w:pPr>
      <w:spacing w:after="200" w:line="276" w:lineRule="auto"/>
    </w:pPr>
    <w:rPr>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F6584"/>
    <w:rPr>
      <w:sz w:val="22"/>
      <w:szCs w:val="22"/>
      <w:lang w:val="fr-CH"/>
    </w:rPr>
  </w:style>
  <w:style w:type="table" w:styleId="TableGrid">
    <w:name w:val="Table Grid"/>
    <w:basedOn w:val="TableNormal"/>
    <w:uiPriority w:val="59"/>
    <w:rsid w:val="00FF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F6584"/>
    <w:pPr>
      <w:ind w:left="720"/>
      <w:contextualSpacing/>
    </w:pPr>
  </w:style>
  <w:style w:type="character" w:styleId="Hyperlink">
    <w:name w:val="Hyperlink"/>
    <w:uiPriority w:val="99"/>
    <w:rsid w:val="00FC43F2"/>
    <w:rPr>
      <w:rFonts w:cs="Times New Roman"/>
      <w:color w:val="0000FF"/>
      <w:u w:val="single"/>
    </w:rPr>
  </w:style>
  <w:style w:type="paragraph" w:styleId="Header">
    <w:name w:val="header"/>
    <w:basedOn w:val="Normal"/>
    <w:link w:val="HeaderChar"/>
    <w:uiPriority w:val="99"/>
    <w:rsid w:val="008C3C55"/>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8C3C55"/>
    <w:rPr>
      <w:rFonts w:cs="Times New Roman"/>
    </w:rPr>
  </w:style>
  <w:style w:type="paragraph" w:styleId="Footer">
    <w:name w:val="footer"/>
    <w:basedOn w:val="Normal"/>
    <w:link w:val="FooterChar"/>
    <w:uiPriority w:val="99"/>
    <w:rsid w:val="008C3C55"/>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8C3C55"/>
    <w:rPr>
      <w:rFonts w:cs="Times New Roman"/>
    </w:rPr>
  </w:style>
  <w:style w:type="paragraph" w:styleId="BalloonText">
    <w:name w:val="Balloon Text"/>
    <w:basedOn w:val="Normal"/>
    <w:link w:val="BalloonTextChar"/>
    <w:uiPriority w:val="99"/>
    <w:semiHidden/>
    <w:rsid w:val="008C3C55"/>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C3C55"/>
    <w:rPr>
      <w:rFonts w:ascii="Tahoma" w:hAnsi="Tahoma" w:cs="Tahoma"/>
      <w:sz w:val="16"/>
      <w:szCs w:val="16"/>
    </w:rPr>
  </w:style>
  <w:style w:type="character" w:styleId="CommentReference">
    <w:name w:val="annotation reference"/>
    <w:uiPriority w:val="99"/>
    <w:semiHidden/>
    <w:rsid w:val="00932A0B"/>
    <w:rPr>
      <w:rFonts w:cs="Times New Roman"/>
      <w:sz w:val="16"/>
      <w:szCs w:val="16"/>
    </w:rPr>
  </w:style>
  <w:style w:type="paragraph" w:styleId="CommentText">
    <w:name w:val="annotation text"/>
    <w:basedOn w:val="Normal"/>
    <w:link w:val="CommentTextChar"/>
    <w:uiPriority w:val="99"/>
    <w:semiHidden/>
    <w:rsid w:val="00932A0B"/>
    <w:rPr>
      <w:sz w:val="20"/>
      <w:szCs w:val="20"/>
    </w:rPr>
  </w:style>
  <w:style w:type="character" w:customStyle="1" w:styleId="CommentTextChar">
    <w:name w:val="Comment Text Char"/>
    <w:link w:val="CommentText"/>
    <w:uiPriority w:val="99"/>
    <w:semiHidden/>
    <w:rsid w:val="00807407"/>
    <w:rPr>
      <w:sz w:val="20"/>
      <w:szCs w:val="20"/>
      <w:lang w:val="fr-CH" w:eastAsia="en-US"/>
    </w:rPr>
  </w:style>
  <w:style w:type="paragraph" w:styleId="CommentSubject">
    <w:name w:val="annotation subject"/>
    <w:basedOn w:val="CommentText"/>
    <w:next w:val="CommentText"/>
    <w:link w:val="CommentSubjectChar"/>
    <w:uiPriority w:val="99"/>
    <w:semiHidden/>
    <w:rsid w:val="00932A0B"/>
    <w:rPr>
      <w:b/>
      <w:bCs/>
    </w:rPr>
  </w:style>
  <w:style w:type="character" w:customStyle="1" w:styleId="CommentSubjectChar">
    <w:name w:val="Comment Subject Char"/>
    <w:link w:val="CommentSubject"/>
    <w:uiPriority w:val="99"/>
    <w:semiHidden/>
    <w:rsid w:val="00807407"/>
    <w:rPr>
      <w:b/>
      <w:bCs/>
      <w:sz w:val="20"/>
      <w:szCs w:val="20"/>
      <w:lang w:val="fr-CH" w:eastAsia="en-US"/>
    </w:rPr>
  </w:style>
  <w:style w:type="character" w:styleId="FollowedHyperlink">
    <w:name w:val="FollowedHyperlink"/>
    <w:uiPriority w:val="99"/>
    <w:semiHidden/>
    <w:unhideWhenUsed/>
    <w:rsid w:val="00BD038B"/>
    <w:rPr>
      <w:color w:val="800080"/>
      <w:u w:val="single"/>
    </w:rPr>
  </w:style>
  <w:style w:type="character" w:customStyle="1" w:styleId="ListParagraphChar">
    <w:name w:val="List Paragraph Char"/>
    <w:link w:val="ListParagraph"/>
    <w:uiPriority w:val="34"/>
    <w:locked/>
    <w:rsid w:val="00B628FC"/>
    <w:rPr>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714">
      <w:bodyDiv w:val="1"/>
      <w:marLeft w:val="0"/>
      <w:marRight w:val="0"/>
      <w:marTop w:val="0"/>
      <w:marBottom w:val="0"/>
      <w:divBdr>
        <w:top w:val="none" w:sz="0" w:space="0" w:color="auto"/>
        <w:left w:val="none" w:sz="0" w:space="0" w:color="auto"/>
        <w:bottom w:val="none" w:sz="0" w:space="0" w:color="auto"/>
        <w:right w:val="none" w:sz="0" w:space="0" w:color="auto"/>
      </w:divBdr>
    </w:div>
    <w:div w:id="66467113">
      <w:bodyDiv w:val="1"/>
      <w:marLeft w:val="0"/>
      <w:marRight w:val="0"/>
      <w:marTop w:val="0"/>
      <w:marBottom w:val="0"/>
      <w:divBdr>
        <w:top w:val="none" w:sz="0" w:space="0" w:color="auto"/>
        <w:left w:val="none" w:sz="0" w:space="0" w:color="auto"/>
        <w:bottom w:val="none" w:sz="0" w:space="0" w:color="auto"/>
        <w:right w:val="none" w:sz="0" w:space="0" w:color="auto"/>
      </w:divBdr>
    </w:div>
    <w:div w:id="230507927">
      <w:bodyDiv w:val="1"/>
      <w:marLeft w:val="0"/>
      <w:marRight w:val="0"/>
      <w:marTop w:val="0"/>
      <w:marBottom w:val="0"/>
      <w:divBdr>
        <w:top w:val="none" w:sz="0" w:space="0" w:color="auto"/>
        <w:left w:val="none" w:sz="0" w:space="0" w:color="auto"/>
        <w:bottom w:val="none" w:sz="0" w:space="0" w:color="auto"/>
        <w:right w:val="none" w:sz="0" w:space="0" w:color="auto"/>
      </w:divBdr>
    </w:div>
    <w:div w:id="306320208">
      <w:bodyDiv w:val="1"/>
      <w:marLeft w:val="0"/>
      <w:marRight w:val="0"/>
      <w:marTop w:val="0"/>
      <w:marBottom w:val="0"/>
      <w:divBdr>
        <w:top w:val="none" w:sz="0" w:space="0" w:color="auto"/>
        <w:left w:val="none" w:sz="0" w:space="0" w:color="auto"/>
        <w:bottom w:val="none" w:sz="0" w:space="0" w:color="auto"/>
        <w:right w:val="none" w:sz="0" w:space="0" w:color="auto"/>
      </w:divBdr>
    </w:div>
    <w:div w:id="574314882">
      <w:bodyDiv w:val="1"/>
      <w:marLeft w:val="0"/>
      <w:marRight w:val="0"/>
      <w:marTop w:val="0"/>
      <w:marBottom w:val="0"/>
      <w:divBdr>
        <w:top w:val="none" w:sz="0" w:space="0" w:color="auto"/>
        <w:left w:val="none" w:sz="0" w:space="0" w:color="auto"/>
        <w:bottom w:val="none" w:sz="0" w:space="0" w:color="auto"/>
        <w:right w:val="none" w:sz="0" w:space="0" w:color="auto"/>
      </w:divBdr>
    </w:div>
    <w:div w:id="1018116364">
      <w:bodyDiv w:val="1"/>
      <w:marLeft w:val="0"/>
      <w:marRight w:val="0"/>
      <w:marTop w:val="0"/>
      <w:marBottom w:val="0"/>
      <w:divBdr>
        <w:top w:val="none" w:sz="0" w:space="0" w:color="auto"/>
        <w:left w:val="none" w:sz="0" w:space="0" w:color="auto"/>
        <w:bottom w:val="none" w:sz="0" w:space="0" w:color="auto"/>
        <w:right w:val="none" w:sz="0" w:space="0" w:color="auto"/>
      </w:divBdr>
    </w:div>
    <w:div w:id="1022782202">
      <w:bodyDiv w:val="1"/>
      <w:marLeft w:val="0"/>
      <w:marRight w:val="0"/>
      <w:marTop w:val="0"/>
      <w:marBottom w:val="0"/>
      <w:divBdr>
        <w:top w:val="none" w:sz="0" w:space="0" w:color="auto"/>
        <w:left w:val="none" w:sz="0" w:space="0" w:color="auto"/>
        <w:bottom w:val="none" w:sz="0" w:space="0" w:color="auto"/>
        <w:right w:val="none" w:sz="0" w:space="0" w:color="auto"/>
      </w:divBdr>
    </w:div>
    <w:div w:id="1120689545">
      <w:bodyDiv w:val="1"/>
      <w:marLeft w:val="0"/>
      <w:marRight w:val="0"/>
      <w:marTop w:val="0"/>
      <w:marBottom w:val="0"/>
      <w:divBdr>
        <w:top w:val="none" w:sz="0" w:space="0" w:color="auto"/>
        <w:left w:val="none" w:sz="0" w:space="0" w:color="auto"/>
        <w:bottom w:val="none" w:sz="0" w:space="0" w:color="auto"/>
        <w:right w:val="none" w:sz="0" w:space="0" w:color="auto"/>
      </w:divBdr>
    </w:div>
    <w:div w:id="1162964909">
      <w:bodyDiv w:val="1"/>
      <w:marLeft w:val="0"/>
      <w:marRight w:val="0"/>
      <w:marTop w:val="0"/>
      <w:marBottom w:val="0"/>
      <w:divBdr>
        <w:top w:val="none" w:sz="0" w:space="0" w:color="auto"/>
        <w:left w:val="none" w:sz="0" w:space="0" w:color="auto"/>
        <w:bottom w:val="none" w:sz="0" w:space="0" w:color="auto"/>
        <w:right w:val="none" w:sz="0" w:space="0" w:color="auto"/>
      </w:divBdr>
    </w:div>
    <w:div w:id="1595941084">
      <w:bodyDiv w:val="1"/>
      <w:marLeft w:val="0"/>
      <w:marRight w:val="0"/>
      <w:marTop w:val="0"/>
      <w:marBottom w:val="0"/>
      <w:divBdr>
        <w:top w:val="none" w:sz="0" w:space="0" w:color="auto"/>
        <w:left w:val="none" w:sz="0" w:space="0" w:color="auto"/>
        <w:bottom w:val="none" w:sz="0" w:space="0" w:color="auto"/>
        <w:right w:val="none" w:sz="0" w:space="0" w:color="auto"/>
      </w:divBdr>
    </w:div>
    <w:div w:id="1664353116">
      <w:bodyDiv w:val="1"/>
      <w:marLeft w:val="0"/>
      <w:marRight w:val="0"/>
      <w:marTop w:val="0"/>
      <w:marBottom w:val="0"/>
      <w:divBdr>
        <w:top w:val="none" w:sz="0" w:space="0" w:color="auto"/>
        <w:left w:val="none" w:sz="0" w:space="0" w:color="auto"/>
        <w:bottom w:val="none" w:sz="0" w:space="0" w:color="auto"/>
        <w:right w:val="none" w:sz="0" w:space="0" w:color="auto"/>
      </w:divBdr>
    </w:div>
    <w:div w:id="1729449388">
      <w:bodyDiv w:val="1"/>
      <w:marLeft w:val="0"/>
      <w:marRight w:val="0"/>
      <w:marTop w:val="0"/>
      <w:marBottom w:val="0"/>
      <w:divBdr>
        <w:top w:val="none" w:sz="0" w:space="0" w:color="auto"/>
        <w:left w:val="none" w:sz="0" w:space="0" w:color="auto"/>
        <w:bottom w:val="none" w:sz="0" w:space="0" w:color="auto"/>
        <w:right w:val="none" w:sz="0" w:space="0" w:color="auto"/>
      </w:divBdr>
    </w:div>
    <w:div w:id="1861238543">
      <w:bodyDiv w:val="1"/>
      <w:marLeft w:val="0"/>
      <w:marRight w:val="0"/>
      <w:marTop w:val="0"/>
      <w:marBottom w:val="0"/>
      <w:divBdr>
        <w:top w:val="none" w:sz="0" w:space="0" w:color="auto"/>
        <w:left w:val="none" w:sz="0" w:space="0" w:color="auto"/>
        <w:bottom w:val="none" w:sz="0" w:space="0" w:color="auto"/>
        <w:right w:val="none" w:sz="0" w:space="0" w:color="auto"/>
      </w:divBdr>
    </w:div>
    <w:div w:id="1877037942">
      <w:bodyDiv w:val="1"/>
      <w:marLeft w:val="0"/>
      <w:marRight w:val="0"/>
      <w:marTop w:val="0"/>
      <w:marBottom w:val="0"/>
      <w:divBdr>
        <w:top w:val="none" w:sz="0" w:space="0" w:color="auto"/>
        <w:left w:val="none" w:sz="0" w:space="0" w:color="auto"/>
        <w:bottom w:val="none" w:sz="0" w:space="0" w:color="auto"/>
        <w:right w:val="none" w:sz="0" w:space="0" w:color="auto"/>
      </w:divBdr>
    </w:div>
    <w:div w:id="20689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tnawpaul@gmail.com" TargetMode="External"/><Relationship Id="rId13" Type="http://schemas.openxmlformats.org/officeDocument/2006/relationships/hyperlink" Target="mailto:MyaHmway@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uchyiaungni@gmail.com" TargetMode="External"/><Relationship Id="rId12" Type="http://schemas.openxmlformats.org/officeDocument/2006/relationships/hyperlink" Target="mailto:Phyothandptd21@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tswe308@gmail.com" TargetMode="External"/><Relationship Id="rId5" Type="http://schemas.openxmlformats.org/officeDocument/2006/relationships/footnotes" Target="footnotes.xml"/><Relationship Id="rId15" Type="http://schemas.openxmlformats.org/officeDocument/2006/relationships/hyperlink" Target="mailto:Yelattyi.1977@gmail.com" TargetMode="External"/><Relationship Id="rId10" Type="http://schemas.openxmlformats.org/officeDocument/2006/relationships/hyperlink" Target="mailto:Nyinyiwin.gtc@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terdaws13@gmail.com" TargetMode="External"/><Relationship Id="rId14" Type="http://schemas.openxmlformats.org/officeDocument/2006/relationships/hyperlink" Target="mailto:Myanmar.kachin@cesvioverse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1345</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WASH Cluster Niger</vt:lpstr>
    </vt:vector>
  </TitlesOfParts>
  <Company>UNICEF</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 Cluster Niger</dc:title>
  <dc:creator>David</dc:creator>
  <cp:lastModifiedBy>Didier Boissavi</cp:lastModifiedBy>
  <cp:revision>18</cp:revision>
  <cp:lastPrinted>2015-03-17T04:34:00Z</cp:lastPrinted>
  <dcterms:created xsi:type="dcterms:W3CDTF">2015-04-02T09:21:00Z</dcterms:created>
  <dcterms:modified xsi:type="dcterms:W3CDTF">2015-04-07T01:47:00Z</dcterms:modified>
</cp:coreProperties>
</file>