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9A" w:rsidRDefault="0064559A" w:rsidP="004543C7">
      <w:pPr>
        <w:pStyle w:val="NormalWeb"/>
        <w:jc w:val="both"/>
        <w:rPr>
          <w:rFonts w:asciiTheme="minorHAnsi" w:hAnsiTheme="minorHAnsi"/>
          <w:b/>
        </w:rPr>
      </w:pPr>
      <w:r w:rsidRPr="0064559A">
        <w:rPr>
          <w:rFonts w:asciiTheme="minorHAnsi" w:hAnsiTheme="minorHAnsi"/>
          <w:b/>
        </w:rPr>
        <w:t>Agenda Technical Working Group – Latrines rehabilitation</w:t>
      </w:r>
      <w:r w:rsidR="0010445F">
        <w:rPr>
          <w:rFonts w:asciiTheme="minorHAnsi" w:hAnsiTheme="minorHAnsi"/>
          <w:b/>
        </w:rPr>
        <w:t xml:space="preserve"> – 30</w:t>
      </w:r>
      <w:r w:rsidR="0010445F" w:rsidRPr="0010445F">
        <w:rPr>
          <w:rFonts w:asciiTheme="minorHAnsi" w:hAnsiTheme="minorHAnsi"/>
          <w:b/>
          <w:vertAlign w:val="superscript"/>
        </w:rPr>
        <w:t>th</w:t>
      </w:r>
      <w:r w:rsidR="0010445F">
        <w:rPr>
          <w:rFonts w:asciiTheme="minorHAnsi" w:hAnsiTheme="minorHAnsi"/>
          <w:b/>
        </w:rPr>
        <w:t xml:space="preserve"> of September 2015.</w:t>
      </w:r>
    </w:p>
    <w:p w:rsidR="00AC42CE" w:rsidRDefault="00AC42CE" w:rsidP="004543C7">
      <w:pPr>
        <w:pStyle w:val="NormalWeb"/>
        <w:jc w:val="both"/>
        <w:rPr>
          <w:rFonts w:asciiTheme="minorHAnsi" w:hAnsiTheme="minorHAnsi"/>
          <w:b/>
        </w:rPr>
      </w:pPr>
      <w:r>
        <w:rPr>
          <w:rFonts w:asciiTheme="minorHAnsi" w:hAnsiTheme="minorHAnsi"/>
          <w:b/>
        </w:rPr>
        <w:t>Agenda</w:t>
      </w:r>
    </w:p>
    <w:p w:rsidR="00003E4A" w:rsidRDefault="00AC42CE" w:rsidP="004543C7">
      <w:pPr>
        <w:pStyle w:val="TOC1"/>
        <w:tabs>
          <w:tab w:val="right" w:leader="dot" w:pos="9350"/>
        </w:tabs>
        <w:jc w:val="both"/>
        <w:rPr>
          <w:rFonts w:eastAsiaTheme="minorEastAsia"/>
          <w:noProof/>
        </w:rPr>
      </w:pPr>
      <w:r>
        <w:rPr>
          <w:b/>
        </w:rPr>
        <w:fldChar w:fldCharType="begin"/>
      </w:r>
      <w:r>
        <w:rPr>
          <w:b/>
        </w:rPr>
        <w:instrText xml:space="preserve"> TOC \o "1-1" \n \h \z \u </w:instrText>
      </w:r>
      <w:r>
        <w:rPr>
          <w:b/>
        </w:rPr>
        <w:fldChar w:fldCharType="separate"/>
      </w:r>
      <w:hyperlink w:anchor="_Toc431474923" w:history="1">
        <w:r w:rsidR="00003E4A" w:rsidRPr="00F9757A">
          <w:rPr>
            <w:rStyle w:val="Hyperlink"/>
            <w:noProof/>
          </w:rPr>
          <w:t>1 – Identification of the leader of the TWG, review the objectives mentioned here below, discussed the number of session necessary.</w:t>
        </w:r>
      </w:hyperlink>
    </w:p>
    <w:p w:rsidR="00003E4A" w:rsidRDefault="002A5971" w:rsidP="004543C7">
      <w:pPr>
        <w:pStyle w:val="TOC1"/>
        <w:tabs>
          <w:tab w:val="right" w:leader="dot" w:pos="9350"/>
        </w:tabs>
        <w:jc w:val="both"/>
        <w:rPr>
          <w:rFonts w:eastAsiaTheme="minorEastAsia"/>
          <w:noProof/>
        </w:rPr>
      </w:pPr>
      <w:hyperlink w:anchor="_Toc431474924" w:history="1">
        <w:r w:rsidR="00003E4A" w:rsidRPr="00F9757A">
          <w:rPr>
            <w:rStyle w:val="Hyperlink"/>
            <w:noProof/>
          </w:rPr>
          <w:t>2 – Finance: Feedback form the different agencies with their respective donors regarding the fact that the temporary aspect vs. the cost to redo it every 2 years.</w:t>
        </w:r>
      </w:hyperlink>
    </w:p>
    <w:p w:rsidR="00003E4A" w:rsidRDefault="002A5971" w:rsidP="004543C7">
      <w:pPr>
        <w:pStyle w:val="TOC1"/>
        <w:tabs>
          <w:tab w:val="right" w:leader="dot" w:pos="9350"/>
        </w:tabs>
        <w:jc w:val="both"/>
        <w:rPr>
          <w:rFonts w:eastAsiaTheme="minorEastAsia"/>
          <w:noProof/>
        </w:rPr>
      </w:pPr>
      <w:hyperlink w:anchor="_Toc431474925" w:history="1">
        <w:r w:rsidR="00003E4A" w:rsidRPr="00F9757A">
          <w:rPr>
            <w:rStyle w:val="Hyperlink"/>
            <w:noProof/>
          </w:rPr>
          <w:t>3- Review of the different design of latrines into the camps (normally, they should be barely identical, but maybe for the most recent latrines, some major difference could be noted).</w:t>
        </w:r>
      </w:hyperlink>
    </w:p>
    <w:p w:rsidR="00003E4A" w:rsidRDefault="002A5971" w:rsidP="004543C7">
      <w:pPr>
        <w:pStyle w:val="TOC1"/>
        <w:tabs>
          <w:tab w:val="right" w:leader="dot" w:pos="9350"/>
        </w:tabs>
        <w:jc w:val="both"/>
        <w:rPr>
          <w:rFonts w:eastAsiaTheme="minorEastAsia"/>
          <w:noProof/>
        </w:rPr>
      </w:pPr>
      <w:hyperlink w:anchor="_Toc431474926" w:history="1">
        <w:r w:rsidR="00003E4A" w:rsidRPr="00F9757A">
          <w:rPr>
            <w:rStyle w:val="Hyperlink"/>
            <w:noProof/>
          </w:rPr>
          <w:t>4- Review of the identification of the different weaknesses of the current design.</w:t>
        </w:r>
      </w:hyperlink>
    </w:p>
    <w:p w:rsidR="00003E4A" w:rsidRDefault="002A5971" w:rsidP="004543C7">
      <w:pPr>
        <w:pStyle w:val="TOC1"/>
        <w:tabs>
          <w:tab w:val="right" w:leader="dot" w:pos="9350"/>
        </w:tabs>
        <w:jc w:val="both"/>
        <w:rPr>
          <w:rFonts w:eastAsiaTheme="minorEastAsia"/>
          <w:noProof/>
        </w:rPr>
      </w:pPr>
      <w:hyperlink w:anchor="_Toc431474927" w:history="1">
        <w:r w:rsidR="00003E4A" w:rsidRPr="00F9757A">
          <w:rPr>
            <w:rStyle w:val="Hyperlink"/>
            <w:noProof/>
          </w:rPr>
          <w:t>5- Propositions of modifications on the current latrines:</w:t>
        </w:r>
      </w:hyperlink>
    </w:p>
    <w:p w:rsidR="00003E4A" w:rsidRDefault="002A5971" w:rsidP="004543C7">
      <w:pPr>
        <w:pStyle w:val="TOC1"/>
        <w:tabs>
          <w:tab w:val="right" w:leader="dot" w:pos="9350"/>
        </w:tabs>
        <w:jc w:val="both"/>
        <w:rPr>
          <w:rFonts w:eastAsiaTheme="minorEastAsia"/>
          <w:noProof/>
        </w:rPr>
      </w:pPr>
      <w:hyperlink w:anchor="_Toc431474928" w:history="1">
        <w:r w:rsidR="00003E4A" w:rsidRPr="00F9757A">
          <w:rPr>
            <w:rStyle w:val="Hyperlink"/>
            <w:noProof/>
          </w:rPr>
          <w:t>6 - Propositions of a new design to face this kind of event, and knowing the fact they should be apparently in the same way (semi-permanent, TBC from the Cluster).</w:t>
        </w:r>
      </w:hyperlink>
    </w:p>
    <w:p w:rsidR="00CF1A51" w:rsidRDefault="00AC42CE" w:rsidP="004543C7">
      <w:pPr>
        <w:pStyle w:val="NormalWeb"/>
        <w:jc w:val="both"/>
        <w:rPr>
          <w:rFonts w:asciiTheme="minorHAnsi" w:hAnsiTheme="minorHAnsi"/>
          <w:b/>
        </w:rPr>
      </w:pPr>
      <w:r>
        <w:rPr>
          <w:rFonts w:asciiTheme="minorHAnsi" w:hAnsiTheme="minorHAnsi"/>
          <w:b/>
        </w:rPr>
        <w:fldChar w:fldCharType="end"/>
      </w:r>
    </w:p>
    <w:p w:rsidR="000204F6" w:rsidRDefault="000204F6" w:rsidP="004543C7">
      <w:pPr>
        <w:pStyle w:val="NormalWeb"/>
        <w:jc w:val="both"/>
        <w:rPr>
          <w:rFonts w:asciiTheme="minorHAnsi" w:hAnsiTheme="minorHAnsi"/>
          <w:b/>
        </w:rPr>
      </w:pPr>
      <w:r>
        <w:rPr>
          <w:rFonts w:asciiTheme="minorHAnsi" w:hAnsiTheme="minorHAnsi"/>
          <w:b/>
        </w:rPr>
        <w:t>Agencies attending</w:t>
      </w:r>
    </w:p>
    <w:p w:rsidR="000204F6" w:rsidRPr="006D1D8D" w:rsidRDefault="003D2974" w:rsidP="004543C7">
      <w:pPr>
        <w:pStyle w:val="NormalWeb"/>
        <w:jc w:val="both"/>
        <w:rPr>
          <w:rFonts w:asciiTheme="minorHAnsi" w:hAnsiTheme="minorHAnsi"/>
        </w:rPr>
      </w:pPr>
      <w:r w:rsidRPr="006D1D8D">
        <w:rPr>
          <w:rFonts w:asciiTheme="minorHAnsi" w:hAnsiTheme="minorHAnsi"/>
        </w:rPr>
        <w:t xml:space="preserve">CDN, DRC, IRC, Oxfam, </w:t>
      </w:r>
      <w:proofErr w:type="spellStart"/>
      <w:r w:rsidRPr="006D1D8D">
        <w:rPr>
          <w:rFonts w:asciiTheme="minorHAnsi" w:hAnsiTheme="minorHAnsi"/>
        </w:rPr>
        <w:t>SCi</w:t>
      </w:r>
      <w:proofErr w:type="spellEnd"/>
      <w:r w:rsidRPr="006D1D8D">
        <w:rPr>
          <w:rFonts w:asciiTheme="minorHAnsi" w:hAnsiTheme="minorHAnsi"/>
        </w:rPr>
        <w:t xml:space="preserve">, SI, </w:t>
      </w:r>
      <w:proofErr w:type="spellStart"/>
      <w:proofErr w:type="gramStart"/>
      <w:r w:rsidRPr="006D1D8D">
        <w:rPr>
          <w:rFonts w:asciiTheme="minorHAnsi" w:hAnsiTheme="minorHAnsi"/>
        </w:rPr>
        <w:t>Unicef</w:t>
      </w:r>
      <w:proofErr w:type="spellEnd"/>
      <w:proofErr w:type="gramEnd"/>
    </w:p>
    <w:p w:rsidR="0010445F" w:rsidRPr="00003E4A" w:rsidRDefault="0010445F" w:rsidP="004543C7">
      <w:pPr>
        <w:pStyle w:val="NormalWeb"/>
        <w:jc w:val="both"/>
        <w:rPr>
          <w:rFonts w:asciiTheme="minorHAnsi" w:hAnsiTheme="minorHAnsi"/>
          <w:i/>
        </w:rPr>
      </w:pPr>
      <w:proofErr w:type="spellStart"/>
      <w:r w:rsidRPr="00003E4A">
        <w:rPr>
          <w:rFonts w:asciiTheme="minorHAnsi" w:hAnsiTheme="minorHAnsi"/>
          <w:i/>
        </w:rPr>
        <w:t>MoM</w:t>
      </w:r>
      <w:proofErr w:type="spellEnd"/>
      <w:r w:rsidRPr="00003E4A">
        <w:rPr>
          <w:rFonts w:asciiTheme="minorHAnsi" w:hAnsiTheme="minorHAnsi"/>
          <w:i/>
        </w:rPr>
        <w:t xml:space="preserve"> done by </w:t>
      </w:r>
      <w:proofErr w:type="spellStart"/>
      <w:r w:rsidRPr="00003E4A">
        <w:rPr>
          <w:rFonts w:asciiTheme="minorHAnsi" w:hAnsiTheme="minorHAnsi"/>
          <w:i/>
        </w:rPr>
        <w:t>SCi</w:t>
      </w:r>
      <w:proofErr w:type="spellEnd"/>
      <w:r w:rsidR="00003E4A" w:rsidRPr="00003E4A">
        <w:rPr>
          <w:rFonts w:asciiTheme="minorHAnsi" w:hAnsiTheme="minorHAnsi"/>
          <w:i/>
        </w:rPr>
        <w:t>, on the 1st of October 2015.</w:t>
      </w:r>
    </w:p>
    <w:p w:rsidR="00CF1A51" w:rsidRPr="00003E4A" w:rsidRDefault="00CF1A51" w:rsidP="004543C7">
      <w:pPr>
        <w:jc w:val="both"/>
        <w:rPr>
          <w:rFonts w:cs="Times New Roman"/>
          <w:b/>
          <w:sz w:val="24"/>
          <w:szCs w:val="24"/>
        </w:rPr>
      </w:pPr>
      <w:r w:rsidRPr="00003E4A">
        <w:rPr>
          <w:b/>
        </w:rPr>
        <w:br w:type="page"/>
      </w:r>
    </w:p>
    <w:tbl>
      <w:tblPr>
        <w:tblStyle w:val="TableGrid"/>
        <w:tblW w:w="9355" w:type="dxa"/>
        <w:tblLayout w:type="fixed"/>
        <w:tblLook w:val="04A0" w:firstRow="1" w:lastRow="0" w:firstColumn="1" w:lastColumn="0" w:noHBand="0" w:noVBand="1"/>
      </w:tblPr>
      <w:tblGrid>
        <w:gridCol w:w="7825"/>
        <w:gridCol w:w="1530"/>
      </w:tblGrid>
      <w:tr w:rsidR="00415EFF" w:rsidTr="00250A58">
        <w:trPr>
          <w:trHeight w:val="827"/>
        </w:trPr>
        <w:tc>
          <w:tcPr>
            <w:tcW w:w="7825" w:type="dxa"/>
          </w:tcPr>
          <w:p w:rsidR="00CA1ED8" w:rsidRPr="00415EFF" w:rsidRDefault="00415EFF" w:rsidP="004543C7">
            <w:pPr>
              <w:pStyle w:val="Heading1"/>
              <w:jc w:val="both"/>
              <w:outlineLvl w:val="0"/>
              <w:rPr>
                <w:b w:val="0"/>
              </w:rPr>
            </w:pPr>
            <w:bookmarkStart w:id="0" w:name="_Toc431474923"/>
            <w:r w:rsidRPr="00AC42CE">
              <w:lastRenderedPageBreak/>
              <w:t xml:space="preserve">1 </w:t>
            </w:r>
            <w:r w:rsidR="00AC42CE">
              <w:t>–</w:t>
            </w:r>
            <w:r w:rsidRPr="00AC42CE">
              <w:t xml:space="preserve"> </w:t>
            </w:r>
            <w:r w:rsidR="00AC42CE">
              <w:t>Identification of</w:t>
            </w:r>
            <w:r w:rsidRPr="00AC42CE">
              <w:t xml:space="preserve"> the leader of the TWG, review the objectives mentioned here below, discussed the number of session necessary.</w:t>
            </w:r>
            <w:bookmarkEnd w:id="0"/>
          </w:p>
        </w:tc>
        <w:tc>
          <w:tcPr>
            <w:tcW w:w="1530" w:type="dxa"/>
          </w:tcPr>
          <w:p w:rsidR="00415EFF" w:rsidRPr="00415EFF" w:rsidRDefault="00415EFF" w:rsidP="004543C7">
            <w:pPr>
              <w:jc w:val="both"/>
              <w:rPr>
                <w:b/>
              </w:rPr>
            </w:pPr>
            <w:r w:rsidRPr="00415EFF">
              <w:rPr>
                <w:b/>
              </w:rPr>
              <w:t>SCI</w:t>
            </w:r>
          </w:p>
        </w:tc>
      </w:tr>
      <w:tr w:rsidR="00CF0F18" w:rsidTr="00250A58">
        <w:trPr>
          <w:trHeight w:val="827"/>
        </w:trPr>
        <w:tc>
          <w:tcPr>
            <w:tcW w:w="7825" w:type="dxa"/>
          </w:tcPr>
          <w:p w:rsidR="00250A58" w:rsidRDefault="00250A58" w:rsidP="004543C7">
            <w:pPr>
              <w:jc w:val="both"/>
            </w:pPr>
            <w:r>
              <w:t>For the leadership (</w:t>
            </w:r>
            <w:r>
              <w:rPr>
                <w:i/>
              </w:rPr>
              <w:t>cf.</w:t>
            </w:r>
            <w:r>
              <w:t xml:space="preserve"> next meeting).</w:t>
            </w:r>
          </w:p>
          <w:p w:rsidR="00250A58" w:rsidRDefault="00250A58" w:rsidP="004543C7">
            <w:pPr>
              <w:jc w:val="both"/>
            </w:pPr>
          </w:p>
          <w:p w:rsidR="00250A58" w:rsidRDefault="00250A58" w:rsidP="004543C7">
            <w:pPr>
              <w:jc w:val="both"/>
            </w:pPr>
            <w:r>
              <w:t>The objectives of the Technical Working Group have been discussed. From a first proposition to simply do a technical working group to review the design of the superstructure of the latrines, different inputs have been given and lead to review the global sanitation approach in the camp in Rakhine.</w:t>
            </w:r>
          </w:p>
          <w:p w:rsidR="00250A58" w:rsidRDefault="00250A58" w:rsidP="004543C7">
            <w:pPr>
              <w:jc w:val="both"/>
            </w:pPr>
          </w:p>
          <w:p w:rsidR="00250A58" w:rsidRDefault="00250A58" w:rsidP="004543C7">
            <w:pPr>
              <w:jc w:val="both"/>
            </w:pPr>
            <w:r>
              <w:t>The Pandora box has been open, and weaknesses or points to improve for every element of the sludge/sanitation chain have been identified.</w:t>
            </w:r>
          </w:p>
          <w:p w:rsidR="00250A58" w:rsidRDefault="00250A58" w:rsidP="004543C7">
            <w:pPr>
              <w:jc w:val="both"/>
            </w:pPr>
          </w:p>
          <w:p w:rsidR="00250A58" w:rsidRDefault="00250A58" w:rsidP="004543C7">
            <w:pPr>
              <w:jc w:val="both"/>
            </w:pPr>
            <w:r>
              <w:t xml:space="preserve">Finally, it has been agreed by all the </w:t>
            </w:r>
            <w:r w:rsidR="00972AFA">
              <w:t xml:space="preserve">present </w:t>
            </w:r>
            <w:r>
              <w:t>actors to review fully the sanitation approach.</w:t>
            </w:r>
          </w:p>
          <w:p w:rsidR="00250A58" w:rsidRDefault="00250A58" w:rsidP="004543C7">
            <w:pPr>
              <w:jc w:val="both"/>
            </w:pPr>
          </w:p>
          <w:p w:rsidR="00250A58" w:rsidRDefault="00250A58" w:rsidP="004543C7">
            <w:pPr>
              <w:jc w:val="both"/>
            </w:pPr>
            <w:r>
              <w:t xml:space="preserve">For this first meeting, even if the storm effect have </w:t>
            </w:r>
            <w:r w:rsidR="00972AFA">
              <w:t>fueled</w:t>
            </w:r>
            <w:r>
              <w:t xml:space="preserve"> the discussion, it has been shared more broadly the different problem</w:t>
            </w:r>
            <w:r w:rsidR="00972AFA">
              <w:t>s</w:t>
            </w:r>
            <w:r>
              <w:t xml:space="preserve"> we meet regarding the sanitation</w:t>
            </w:r>
            <w:r w:rsidR="00F2626B">
              <w:t xml:space="preserve"> since months</w:t>
            </w:r>
            <w:r>
              <w:t>.</w:t>
            </w:r>
          </w:p>
          <w:p w:rsidR="00250A58" w:rsidRDefault="00250A58" w:rsidP="004543C7">
            <w:pPr>
              <w:jc w:val="both"/>
            </w:pPr>
          </w:p>
          <w:p w:rsidR="00250A58" w:rsidRDefault="00250A58" w:rsidP="004543C7">
            <w:pPr>
              <w:jc w:val="both"/>
            </w:pPr>
            <w:r>
              <w:t>Finally, after identifying the different issue</w:t>
            </w:r>
            <w:r w:rsidR="00972AFA">
              <w:t>s</w:t>
            </w:r>
            <w:r>
              <w:t>, it has been decide</w:t>
            </w:r>
            <w:r w:rsidR="00972AFA">
              <w:t>d</w:t>
            </w:r>
            <w:r>
              <w:t xml:space="preserve"> to give a specific session per link of the chain.</w:t>
            </w:r>
          </w:p>
          <w:p w:rsidR="00250A58" w:rsidRPr="00646FEA" w:rsidRDefault="00250A58" w:rsidP="004543C7">
            <w:pPr>
              <w:jc w:val="both"/>
            </w:pPr>
            <w:r w:rsidRPr="00646FEA">
              <w:t>The different topic</w:t>
            </w:r>
            <w:r w:rsidR="00972AFA">
              <w:t>s</w:t>
            </w:r>
            <w:r w:rsidRPr="00646FEA">
              <w:t xml:space="preserve"> to be treated are :</w:t>
            </w:r>
          </w:p>
          <w:p w:rsidR="00250A58" w:rsidRPr="00646FEA" w:rsidRDefault="00250A58" w:rsidP="004543C7">
            <w:pPr>
              <w:pStyle w:val="ListParagraph"/>
              <w:numPr>
                <w:ilvl w:val="0"/>
                <w:numId w:val="5"/>
              </w:numPr>
              <w:jc w:val="both"/>
            </w:pPr>
            <w:r w:rsidRPr="00646FEA">
              <w:t>Superstructure</w:t>
            </w:r>
          </w:p>
          <w:p w:rsidR="00250A58" w:rsidRPr="00646FEA" w:rsidRDefault="00250A58" w:rsidP="004543C7">
            <w:pPr>
              <w:pStyle w:val="ListParagraph"/>
              <w:numPr>
                <w:ilvl w:val="0"/>
                <w:numId w:val="5"/>
              </w:numPr>
              <w:jc w:val="both"/>
            </w:pPr>
            <w:r w:rsidRPr="00646FEA">
              <w:t>Alternative design</w:t>
            </w:r>
          </w:p>
          <w:p w:rsidR="00250A58" w:rsidRPr="00646FEA" w:rsidRDefault="00250A58" w:rsidP="004543C7">
            <w:pPr>
              <w:pStyle w:val="ListParagraph"/>
              <w:numPr>
                <w:ilvl w:val="0"/>
                <w:numId w:val="5"/>
              </w:numPr>
              <w:jc w:val="both"/>
            </w:pPr>
            <w:r w:rsidRPr="00646FEA">
              <w:t>Pit, receptor tank (on site treatment)</w:t>
            </w:r>
          </w:p>
          <w:p w:rsidR="00250A58" w:rsidRPr="00646FEA" w:rsidRDefault="00250A58" w:rsidP="004543C7">
            <w:pPr>
              <w:pStyle w:val="ListParagraph"/>
              <w:numPr>
                <w:ilvl w:val="0"/>
                <w:numId w:val="5"/>
              </w:numPr>
              <w:jc w:val="both"/>
            </w:pPr>
            <w:r w:rsidRPr="00646FEA">
              <w:t>Treatment (off site treatment)</w:t>
            </w:r>
          </w:p>
          <w:p w:rsidR="00250A58" w:rsidRDefault="00250A58" w:rsidP="004543C7">
            <w:pPr>
              <w:pStyle w:val="ListParagraph"/>
              <w:numPr>
                <w:ilvl w:val="0"/>
                <w:numId w:val="5"/>
              </w:numPr>
              <w:jc w:val="both"/>
            </w:pPr>
            <w:r w:rsidRPr="00646FEA">
              <w:t>Desludging</w:t>
            </w:r>
            <w:r w:rsidR="001D73A5">
              <w:t xml:space="preserve"> (technical aspect, logistic, running cost …)</w:t>
            </w:r>
          </w:p>
          <w:p w:rsidR="00250A58" w:rsidRPr="00646FEA" w:rsidRDefault="00250A58" w:rsidP="004543C7">
            <w:pPr>
              <w:pStyle w:val="ListParagraph"/>
              <w:ind w:left="405"/>
              <w:jc w:val="both"/>
            </w:pPr>
          </w:p>
          <w:p w:rsidR="00391CFC" w:rsidRPr="00CF0F18" w:rsidRDefault="00250A58" w:rsidP="004543C7">
            <w:pPr>
              <w:jc w:val="both"/>
            </w:pPr>
            <w:r w:rsidRPr="00646FEA">
              <w:t xml:space="preserve">Session </w:t>
            </w:r>
            <w:r>
              <w:t xml:space="preserve">are planned </w:t>
            </w:r>
            <w:r w:rsidRPr="00646FEA">
              <w:t>every 2 weeks, and</w:t>
            </w:r>
            <w:r>
              <w:t xml:space="preserve"> plan to </w:t>
            </w:r>
            <w:r w:rsidRPr="00646FEA">
              <w:t xml:space="preserve">last </w:t>
            </w:r>
            <w:r>
              <w:t xml:space="preserve">around </w:t>
            </w:r>
            <w:r w:rsidRPr="00646FEA">
              <w:t>2 hours.</w:t>
            </w:r>
          </w:p>
        </w:tc>
        <w:tc>
          <w:tcPr>
            <w:tcW w:w="1530" w:type="dxa"/>
          </w:tcPr>
          <w:p w:rsidR="00CF0F18" w:rsidRPr="00CF0F18" w:rsidRDefault="00CF0F18" w:rsidP="004543C7">
            <w:pPr>
              <w:jc w:val="both"/>
            </w:pPr>
          </w:p>
        </w:tc>
      </w:tr>
      <w:tr w:rsidR="00CF0F18" w:rsidTr="00250A58">
        <w:trPr>
          <w:trHeight w:val="827"/>
        </w:trPr>
        <w:tc>
          <w:tcPr>
            <w:tcW w:w="7825" w:type="dxa"/>
            <w:shd w:val="clear" w:color="auto" w:fill="DEEAF6" w:themeFill="accent1" w:themeFillTint="33"/>
          </w:tcPr>
          <w:p w:rsidR="00CF0F18" w:rsidRPr="00F2626B" w:rsidRDefault="00CF0F18" w:rsidP="004543C7">
            <w:pPr>
              <w:pStyle w:val="NormalWeb"/>
              <w:jc w:val="both"/>
              <w:rPr>
                <w:rFonts w:asciiTheme="minorHAnsi" w:hAnsiTheme="minorHAnsi"/>
                <w:sz w:val="20"/>
                <w:u w:val="single"/>
              </w:rPr>
            </w:pPr>
            <w:r w:rsidRPr="00F2626B">
              <w:rPr>
                <w:rFonts w:asciiTheme="minorHAnsi" w:hAnsiTheme="minorHAnsi"/>
                <w:sz w:val="20"/>
                <w:u w:val="single"/>
              </w:rPr>
              <w:t>Action Point</w:t>
            </w:r>
            <w:r w:rsidR="002C18C3" w:rsidRPr="00F2626B">
              <w:rPr>
                <w:rFonts w:asciiTheme="minorHAnsi" w:hAnsiTheme="minorHAnsi"/>
                <w:sz w:val="20"/>
                <w:u w:val="single"/>
              </w:rPr>
              <w:t xml:space="preserve"> 1</w:t>
            </w:r>
            <w:r w:rsidRPr="00F2626B">
              <w:rPr>
                <w:rFonts w:asciiTheme="minorHAnsi" w:hAnsiTheme="minorHAnsi"/>
                <w:sz w:val="20"/>
                <w:u w:val="single"/>
              </w:rPr>
              <w:t>:</w:t>
            </w:r>
          </w:p>
          <w:p w:rsidR="00CF0F18" w:rsidRPr="00CF0F18" w:rsidRDefault="00CF0F18" w:rsidP="004543C7">
            <w:pPr>
              <w:pStyle w:val="NormalWeb"/>
              <w:jc w:val="both"/>
              <w:rPr>
                <w:rFonts w:asciiTheme="minorHAnsi" w:hAnsiTheme="minorHAnsi"/>
              </w:rPr>
            </w:pPr>
          </w:p>
        </w:tc>
        <w:tc>
          <w:tcPr>
            <w:tcW w:w="1530" w:type="dxa"/>
            <w:shd w:val="clear" w:color="auto" w:fill="DEEAF6" w:themeFill="accent1" w:themeFillTint="33"/>
          </w:tcPr>
          <w:p w:rsidR="00CF0F18" w:rsidRPr="00CF0F18" w:rsidRDefault="00CF0F18" w:rsidP="004543C7">
            <w:pPr>
              <w:jc w:val="both"/>
            </w:pPr>
          </w:p>
        </w:tc>
      </w:tr>
      <w:tr w:rsidR="00CA1ED8" w:rsidTr="00250A58">
        <w:trPr>
          <w:trHeight w:val="827"/>
        </w:trPr>
        <w:tc>
          <w:tcPr>
            <w:tcW w:w="7825" w:type="dxa"/>
          </w:tcPr>
          <w:p w:rsidR="00250A58" w:rsidRDefault="00250A58" w:rsidP="004543C7">
            <w:pPr>
              <w:pStyle w:val="Heading1"/>
              <w:jc w:val="both"/>
              <w:outlineLvl w:val="0"/>
            </w:pPr>
          </w:p>
          <w:p w:rsidR="00CA1ED8" w:rsidRPr="00CA1ED8" w:rsidRDefault="00CA1ED8" w:rsidP="004543C7">
            <w:pPr>
              <w:pStyle w:val="Heading1"/>
              <w:jc w:val="both"/>
              <w:outlineLvl w:val="0"/>
              <w:rPr>
                <w:b w:val="0"/>
              </w:rPr>
            </w:pPr>
            <w:bookmarkStart w:id="1" w:name="_Toc431474924"/>
            <w:r>
              <w:t>2</w:t>
            </w:r>
            <w:r w:rsidRPr="00CA1ED8">
              <w:t xml:space="preserve"> </w:t>
            </w:r>
            <w:r w:rsidR="00037BC3">
              <w:t>–</w:t>
            </w:r>
            <w:r w:rsidRPr="00CA1ED8">
              <w:t xml:space="preserve"> </w:t>
            </w:r>
            <w:r w:rsidR="00037BC3">
              <w:t xml:space="preserve">Finance: </w:t>
            </w:r>
            <w:r w:rsidRPr="00CA1ED8">
              <w:t>Feedback form the different agencies with their respective donors regarding the fact that the temporary aspect vs. the cost to redo it every 2 years.</w:t>
            </w:r>
            <w:bookmarkEnd w:id="1"/>
          </w:p>
        </w:tc>
        <w:tc>
          <w:tcPr>
            <w:tcW w:w="1530" w:type="dxa"/>
          </w:tcPr>
          <w:p w:rsidR="00250A58" w:rsidRDefault="00250A58" w:rsidP="004543C7">
            <w:pPr>
              <w:jc w:val="both"/>
              <w:rPr>
                <w:b/>
              </w:rPr>
            </w:pPr>
          </w:p>
          <w:p w:rsidR="00250A58" w:rsidRDefault="00250A58" w:rsidP="004543C7">
            <w:pPr>
              <w:jc w:val="both"/>
              <w:rPr>
                <w:b/>
              </w:rPr>
            </w:pPr>
          </w:p>
          <w:p w:rsidR="00CA1ED8" w:rsidRPr="00CA1ED8" w:rsidRDefault="00CA1ED8" w:rsidP="004543C7">
            <w:pPr>
              <w:jc w:val="both"/>
              <w:rPr>
                <w:b/>
              </w:rPr>
            </w:pPr>
            <w:r w:rsidRPr="00CA1ED8">
              <w:rPr>
                <w:b/>
              </w:rPr>
              <w:t>All Agencies</w:t>
            </w:r>
          </w:p>
        </w:tc>
      </w:tr>
      <w:tr w:rsidR="00AC42CE" w:rsidTr="00250A58">
        <w:trPr>
          <w:trHeight w:val="827"/>
        </w:trPr>
        <w:tc>
          <w:tcPr>
            <w:tcW w:w="7825" w:type="dxa"/>
          </w:tcPr>
          <w:p w:rsidR="00250A58" w:rsidRDefault="00250A58" w:rsidP="004543C7">
            <w:pPr>
              <w:jc w:val="both"/>
            </w:pPr>
            <w:r>
              <w:t>Consortium shared the concern of his donor who is well aware of the protracted aspect that this crisis is taking. However, the (semi-) temporary aspect of the infrastructure remain the strategy.</w:t>
            </w:r>
          </w:p>
          <w:p w:rsidR="00250A58" w:rsidRDefault="00250A58" w:rsidP="004543C7">
            <w:pPr>
              <w:jc w:val="both"/>
            </w:pPr>
          </w:p>
          <w:p w:rsidR="00250A58" w:rsidRPr="00646FEA" w:rsidRDefault="00250A58" w:rsidP="004543C7">
            <w:pPr>
              <w:jc w:val="both"/>
            </w:pPr>
            <w:r>
              <w:t>No other comments.</w:t>
            </w:r>
          </w:p>
          <w:p w:rsidR="00AC42CE" w:rsidRDefault="00AC42CE" w:rsidP="004543C7">
            <w:pPr>
              <w:jc w:val="both"/>
              <w:rPr>
                <w:b/>
              </w:rPr>
            </w:pPr>
          </w:p>
          <w:p w:rsidR="00250A58" w:rsidRDefault="00250A58" w:rsidP="004543C7">
            <w:pPr>
              <w:jc w:val="both"/>
              <w:rPr>
                <w:b/>
              </w:rPr>
            </w:pPr>
          </w:p>
        </w:tc>
        <w:tc>
          <w:tcPr>
            <w:tcW w:w="1530" w:type="dxa"/>
          </w:tcPr>
          <w:p w:rsidR="00AC42CE" w:rsidRPr="00CA1ED8" w:rsidRDefault="00AC42CE" w:rsidP="004543C7">
            <w:pPr>
              <w:jc w:val="both"/>
              <w:rPr>
                <w:b/>
              </w:rPr>
            </w:pPr>
          </w:p>
        </w:tc>
      </w:tr>
      <w:tr w:rsidR="00AC42CE" w:rsidTr="00250A58">
        <w:trPr>
          <w:trHeight w:val="827"/>
        </w:trPr>
        <w:tc>
          <w:tcPr>
            <w:tcW w:w="7825" w:type="dxa"/>
            <w:shd w:val="clear" w:color="auto" w:fill="DEEAF6" w:themeFill="accent1" w:themeFillTint="33"/>
          </w:tcPr>
          <w:p w:rsidR="00AC42CE" w:rsidRPr="00F2626B" w:rsidRDefault="00AC42CE" w:rsidP="004543C7">
            <w:pPr>
              <w:pStyle w:val="NormalWeb"/>
              <w:jc w:val="both"/>
              <w:rPr>
                <w:rFonts w:asciiTheme="minorHAnsi" w:hAnsiTheme="minorHAnsi"/>
                <w:sz w:val="20"/>
                <w:u w:val="single"/>
              </w:rPr>
            </w:pPr>
            <w:r w:rsidRPr="00F2626B">
              <w:rPr>
                <w:rFonts w:asciiTheme="minorHAnsi" w:hAnsiTheme="minorHAnsi"/>
                <w:sz w:val="20"/>
                <w:u w:val="single"/>
              </w:rPr>
              <w:lastRenderedPageBreak/>
              <w:t>Action Point</w:t>
            </w:r>
            <w:r w:rsidR="002C18C3" w:rsidRPr="00F2626B">
              <w:rPr>
                <w:rFonts w:asciiTheme="minorHAnsi" w:hAnsiTheme="minorHAnsi"/>
                <w:sz w:val="20"/>
                <w:u w:val="single"/>
              </w:rPr>
              <w:t xml:space="preserve"> 2</w:t>
            </w:r>
            <w:r w:rsidRPr="00F2626B">
              <w:rPr>
                <w:rFonts w:asciiTheme="minorHAnsi" w:hAnsiTheme="minorHAnsi"/>
                <w:sz w:val="20"/>
                <w:u w:val="single"/>
              </w:rPr>
              <w:t>:</w:t>
            </w:r>
          </w:p>
          <w:p w:rsidR="00AC42CE" w:rsidRPr="00CF0F18" w:rsidRDefault="00AC42CE" w:rsidP="004543C7">
            <w:pPr>
              <w:pStyle w:val="NormalWeb"/>
              <w:jc w:val="both"/>
              <w:rPr>
                <w:rFonts w:asciiTheme="minorHAnsi" w:hAnsiTheme="minorHAnsi"/>
              </w:rPr>
            </w:pPr>
          </w:p>
        </w:tc>
        <w:tc>
          <w:tcPr>
            <w:tcW w:w="1530" w:type="dxa"/>
            <w:shd w:val="clear" w:color="auto" w:fill="DEEAF6" w:themeFill="accent1" w:themeFillTint="33"/>
          </w:tcPr>
          <w:p w:rsidR="00AC42CE" w:rsidRPr="00CF0F18" w:rsidRDefault="00AC42CE" w:rsidP="004543C7">
            <w:pPr>
              <w:jc w:val="both"/>
            </w:pPr>
          </w:p>
        </w:tc>
      </w:tr>
      <w:tr w:rsidR="00CA1ED8" w:rsidTr="00250A58">
        <w:trPr>
          <w:trHeight w:val="1070"/>
        </w:trPr>
        <w:tc>
          <w:tcPr>
            <w:tcW w:w="7825" w:type="dxa"/>
          </w:tcPr>
          <w:p w:rsidR="00250A58" w:rsidRDefault="00250A58" w:rsidP="004543C7">
            <w:pPr>
              <w:pStyle w:val="Heading1"/>
              <w:jc w:val="both"/>
              <w:outlineLvl w:val="0"/>
            </w:pPr>
          </w:p>
          <w:p w:rsidR="00CA1ED8" w:rsidRPr="00415EFF" w:rsidRDefault="00CA1ED8" w:rsidP="004543C7">
            <w:pPr>
              <w:pStyle w:val="Heading1"/>
              <w:jc w:val="both"/>
              <w:outlineLvl w:val="0"/>
              <w:rPr>
                <w:b w:val="0"/>
              </w:rPr>
            </w:pPr>
            <w:bookmarkStart w:id="2" w:name="_Toc431474925"/>
            <w:r>
              <w:t>3</w:t>
            </w:r>
            <w:r w:rsidRPr="00415EFF">
              <w:t xml:space="preserve">- </w:t>
            </w:r>
            <w:r w:rsidR="00AC42CE">
              <w:t>R</w:t>
            </w:r>
            <w:r w:rsidRPr="00415EFF">
              <w:t>eview</w:t>
            </w:r>
            <w:r w:rsidR="00AC42CE">
              <w:t xml:space="preserve"> of</w:t>
            </w:r>
            <w:r w:rsidRPr="00415EFF">
              <w:t xml:space="preserve"> the different design</w:t>
            </w:r>
            <w:r w:rsidR="00972AFA">
              <w:t>s</w:t>
            </w:r>
            <w:r w:rsidRPr="00415EFF">
              <w:t xml:space="preserve"> of latrines into the camps (normally, they should be barely identical, but maybe for the most recent latrines, some major difference</w:t>
            </w:r>
            <w:r w:rsidR="00972AFA">
              <w:t>s</w:t>
            </w:r>
            <w:r w:rsidRPr="00415EFF">
              <w:t xml:space="preserve"> could be noted)</w:t>
            </w:r>
            <w:r w:rsidR="008849E3">
              <w:t>.</w:t>
            </w:r>
            <w:bookmarkEnd w:id="2"/>
          </w:p>
        </w:tc>
        <w:tc>
          <w:tcPr>
            <w:tcW w:w="1530" w:type="dxa"/>
          </w:tcPr>
          <w:p w:rsidR="00250A58" w:rsidRDefault="00250A58" w:rsidP="004543C7">
            <w:pPr>
              <w:jc w:val="both"/>
              <w:rPr>
                <w:b/>
              </w:rPr>
            </w:pPr>
          </w:p>
          <w:p w:rsidR="00250A58" w:rsidRDefault="00250A58" w:rsidP="004543C7">
            <w:pPr>
              <w:jc w:val="both"/>
              <w:rPr>
                <w:b/>
              </w:rPr>
            </w:pPr>
          </w:p>
          <w:p w:rsidR="00CA1ED8" w:rsidRPr="00415EFF" w:rsidRDefault="00CA1ED8" w:rsidP="004543C7">
            <w:pPr>
              <w:jc w:val="both"/>
              <w:rPr>
                <w:b/>
              </w:rPr>
            </w:pPr>
            <w:r w:rsidRPr="00415EFF">
              <w:rPr>
                <w:b/>
              </w:rPr>
              <w:t>All Agencies</w:t>
            </w:r>
          </w:p>
        </w:tc>
      </w:tr>
      <w:tr w:rsidR="00AC42CE" w:rsidTr="00250A58">
        <w:trPr>
          <w:trHeight w:val="1070"/>
        </w:trPr>
        <w:tc>
          <w:tcPr>
            <w:tcW w:w="7825" w:type="dxa"/>
          </w:tcPr>
          <w:p w:rsidR="00250A58" w:rsidRDefault="00250A58" w:rsidP="004543C7">
            <w:pPr>
              <w:jc w:val="both"/>
            </w:pPr>
            <w:r>
              <w:t xml:space="preserve">Every Agency have follow the </w:t>
            </w:r>
            <w:r w:rsidR="00F2626B">
              <w:t>guidance of the WASH cluster. S</w:t>
            </w:r>
            <w:r>
              <w:t>ingle structure, or a pair of latrines, or a block of 4 lat</w:t>
            </w:r>
            <w:r w:rsidR="00F2626B">
              <w:t>rines link</w:t>
            </w:r>
            <w:r w:rsidR="00972AFA">
              <w:t>ed</w:t>
            </w:r>
            <w:r w:rsidR="00F2626B">
              <w:t xml:space="preserve"> to a double ring pit have been design</w:t>
            </w:r>
            <w:r w:rsidR="00972AFA">
              <w:t>ed</w:t>
            </w:r>
            <w:r w:rsidR="00F2626B">
              <w:t>.</w:t>
            </w:r>
          </w:p>
          <w:p w:rsidR="00250A58" w:rsidRDefault="00250A58" w:rsidP="004543C7">
            <w:pPr>
              <w:jc w:val="both"/>
            </w:pPr>
          </w:p>
          <w:p w:rsidR="00AC42CE" w:rsidRDefault="00250A58" w:rsidP="004543C7">
            <w:pPr>
              <w:jc w:val="both"/>
              <w:rPr>
                <w:b/>
              </w:rPr>
            </w:pPr>
            <w:r>
              <w:t>Variation exist due to rehabilitation. Some have concrete stair (vs wooden), concrete floor (vs bamboo/wood), zinc sheet (vs/bamboo mat).</w:t>
            </w:r>
          </w:p>
        </w:tc>
        <w:tc>
          <w:tcPr>
            <w:tcW w:w="1530" w:type="dxa"/>
          </w:tcPr>
          <w:p w:rsidR="00AC42CE" w:rsidRPr="00415EFF" w:rsidRDefault="00AC42CE" w:rsidP="004543C7">
            <w:pPr>
              <w:jc w:val="both"/>
              <w:rPr>
                <w:b/>
              </w:rPr>
            </w:pPr>
          </w:p>
        </w:tc>
      </w:tr>
      <w:tr w:rsidR="00AC42CE" w:rsidTr="00250A58">
        <w:trPr>
          <w:trHeight w:val="1070"/>
        </w:trPr>
        <w:tc>
          <w:tcPr>
            <w:tcW w:w="7825" w:type="dxa"/>
            <w:shd w:val="clear" w:color="auto" w:fill="DEEAF6" w:themeFill="accent1" w:themeFillTint="33"/>
          </w:tcPr>
          <w:p w:rsidR="00AC42CE" w:rsidRPr="00F2626B" w:rsidRDefault="00AC42CE" w:rsidP="004543C7">
            <w:pPr>
              <w:pStyle w:val="NormalWeb"/>
              <w:jc w:val="both"/>
              <w:rPr>
                <w:rFonts w:asciiTheme="minorHAnsi" w:hAnsiTheme="minorHAnsi"/>
                <w:sz w:val="20"/>
                <w:u w:val="single"/>
              </w:rPr>
            </w:pPr>
            <w:r w:rsidRPr="00F2626B">
              <w:rPr>
                <w:rFonts w:asciiTheme="minorHAnsi" w:hAnsiTheme="minorHAnsi"/>
                <w:sz w:val="20"/>
                <w:u w:val="single"/>
              </w:rPr>
              <w:t>Action Point</w:t>
            </w:r>
            <w:r w:rsidR="002C18C3" w:rsidRPr="00F2626B">
              <w:rPr>
                <w:rFonts w:asciiTheme="minorHAnsi" w:hAnsiTheme="minorHAnsi"/>
                <w:sz w:val="20"/>
                <w:u w:val="single"/>
              </w:rPr>
              <w:t xml:space="preserve"> 3</w:t>
            </w:r>
            <w:r w:rsidRPr="00F2626B">
              <w:rPr>
                <w:rFonts w:asciiTheme="minorHAnsi" w:hAnsiTheme="minorHAnsi"/>
                <w:sz w:val="20"/>
                <w:u w:val="single"/>
              </w:rPr>
              <w:t>:</w:t>
            </w:r>
          </w:p>
          <w:p w:rsidR="00AC42CE" w:rsidRPr="00CF0F18" w:rsidRDefault="00AC42CE" w:rsidP="004543C7">
            <w:pPr>
              <w:pStyle w:val="NormalWeb"/>
              <w:jc w:val="both"/>
              <w:rPr>
                <w:rFonts w:asciiTheme="minorHAnsi" w:hAnsiTheme="minorHAnsi"/>
              </w:rPr>
            </w:pPr>
          </w:p>
        </w:tc>
        <w:tc>
          <w:tcPr>
            <w:tcW w:w="1530" w:type="dxa"/>
            <w:shd w:val="clear" w:color="auto" w:fill="DEEAF6" w:themeFill="accent1" w:themeFillTint="33"/>
          </w:tcPr>
          <w:p w:rsidR="00AC42CE" w:rsidRPr="00CF0F18" w:rsidRDefault="00AC42CE" w:rsidP="004543C7">
            <w:pPr>
              <w:jc w:val="both"/>
            </w:pPr>
          </w:p>
        </w:tc>
      </w:tr>
      <w:tr w:rsidR="00AC42CE" w:rsidTr="00250A58">
        <w:trPr>
          <w:trHeight w:val="971"/>
        </w:trPr>
        <w:tc>
          <w:tcPr>
            <w:tcW w:w="7825" w:type="dxa"/>
          </w:tcPr>
          <w:p w:rsidR="00250A58" w:rsidRDefault="00250A58" w:rsidP="004543C7">
            <w:pPr>
              <w:pStyle w:val="Heading1"/>
              <w:jc w:val="both"/>
              <w:outlineLvl w:val="0"/>
            </w:pPr>
          </w:p>
          <w:p w:rsidR="00AC42CE" w:rsidRPr="00415EFF" w:rsidRDefault="00AC42CE" w:rsidP="004543C7">
            <w:pPr>
              <w:pStyle w:val="Heading1"/>
              <w:jc w:val="both"/>
              <w:outlineLvl w:val="0"/>
              <w:rPr>
                <w:b w:val="0"/>
              </w:rPr>
            </w:pPr>
            <w:bookmarkStart w:id="3" w:name="_Toc431474926"/>
            <w:r>
              <w:t>4</w:t>
            </w:r>
            <w:r w:rsidRPr="00415EFF">
              <w:t xml:space="preserve">- </w:t>
            </w:r>
            <w:r>
              <w:t>R</w:t>
            </w:r>
            <w:r w:rsidRPr="00415EFF">
              <w:t xml:space="preserve">eview </w:t>
            </w:r>
            <w:r>
              <w:t xml:space="preserve">of </w:t>
            </w:r>
            <w:r w:rsidRPr="00415EFF">
              <w:t xml:space="preserve">the identification of the different </w:t>
            </w:r>
            <w:r w:rsidR="00250A58">
              <w:t>weaknesses of the current design</w:t>
            </w:r>
            <w:r w:rsidRPr="00415EFF">
              <w:t>.</w:t>
            </w:r>
            <w:bookmarkEnd w:id="3"/>
          </w:p>
        </w:tc>
        <w:tc>
          <w:tcPr>
            <w:tcW w:w="1530" w:type="dxa"/>
          </w:tcPr>
          <w:p w:rsidR="00250A58" w:rsidRDefault="00250A58" w:rsidP="004543C7">
            <w:pPr>
              <w:jc w:val="both"/>
              <w:rPr>
                <w:b/>
              </w:rPr>
            </w:pPr>
          </w:p>
          <w:p w:rsidR="00250A58" w:rsidRDefault="00250A58" w:rsidP="004543C7">
            <w:pPr>
              <w:jc w:val="both"/>
              <w:rPr>
                <w:b/>
              </w:rPr>
            </w:pPr>
          </w:p>
          <w:p w:rsidR="00AC42CE" w:rsidRPr="00415EFF" w:rsidRDefault="00AC42CE" w:rsidP="004543C7">
            <w:pPr>
              <w:jc w:val="both"/>
              <w:rPr>
                <w:b/>
              </w:rPr>
            </w:pPr>
            <w:r w:rsidRPr="00415EFF">
              <w:rPr>
                <w:b/>
              </w:rPr>
              <w:t>All Agencies</w:t>
            </w:r>
          </w:p>
        </w:tc>
      </w:tr>
      <w:tr w:rsidR="00AC42CE" w:rsidTr="00250A58">
        <w:trPr>
          <w:trHeight w:val="971"/>
        </w:trPr>
        <w:tc>
          <w:tcPr>
            <w:tcW w:w="7825" w:type="dxa"/>
          </w:tcPr>
          <w:p w:rsidR="003D2974" w:rsidRDefault="003D2974" w:rsidP="004543C7">
            <w:pPr>
              <w:pStyle w:val="NormalWeb"/>
              <w:jc w:val="both"/>
              <w:rPr>
                <w:rFonts w:asciiTheme="minorHAnsi" w:hAnsiTheme="minorHAnsi"/>
              </w:rPr>
            </w:pPr>
          </w:p>
          <w:p w:rsidR="003D2974" w:rsidRPr="003D2974" w:rsidRDefault="003D2974" w:rsidP="004543C7">
            <w:pPr>
              <w:pStyle w:val="NormalWeb"/>
              <w:jc w:val="both"/>
              <w:rPr>
                <w:rFonts w:asciiTheme="minorHAnsi" w:hAnsiTheme="minorHAnsi"/>
                <w:u w:val="single"/>
              </w:rPr>
            </w:pPr>
            <w:r w:rsidRPr="0062379B">
              <w:rPr>
                <w:rFonts w:asciiTheme="minorHAnsi" w:hAnsiTheme="minorHAnsi"/>
                <w:sz w:val="22"/>
                <w:u w:val="single"/>
              </w:rPr>
              <w:t>Superstructure:</w:t>
            </w:r>
          </w:p>
          <w:p w:rsidR="00250A58" w:rsidRPr="0062379B" w:rsidRDefault="00985654" w:rsidP="004543C7">
            <w:pPr>
              <w:pStyle w:val="NormalWeb"/>
              <w:jc w:val="both"/>
              <w:rPr>
                <w:rFonts w:asciiTheme="minorHAnsi" w:hAnsiTheme="minorHAnsi"/>
                <w:sz w:val="22"/>
              </w:rPr>
            </w:pPr>
            <w:r w:rsidRPr="0062379B">
              <w:rPr>
                <w:rFonts w:asciiTheme="minorHAnsi" w:hAnsiTheme="minorHAnsi"/>
                <w:sz w:val="22"/>
              </w:rPr>
              <w:t xml:space="preserve">All agency mentioned the problem of </w:t>
            </w:r>
            <w:r w:rsidR="00972AFA">
              <w:rPr>
                <w:rFonts w:asciiTheme="minorHAnsi" w:hAnsiTheme="minorHAnsi"/>
                <w:sz w:val="22"/>
              </w:rPr>
              <w:t>the misuse</w:t>
            </w:r>
            <w:r w:rsidRPr="0062379B">
              <w:rPr>
                <w:rFonts w:asciiTheme="minorHAnsi" w:hAnsiTheme="minorHAnsi"/>
                <w:sz w:val="22"/>
              </w:rPr>
              <w:t xml:space="preserve"> of the </w:t>
            </w:r>
            <w:r w:rsidR="00817BBF" w:rsidRPr="0062379B">
              <w:rPr>
                <w:rFonts w:asciiTheme="minorHAnsi" w:hAnsiTheme="minorHAnsi"/>
                <w:sz w:val="22"/>
              </w:rPr>
              <w:t>superstructure</w:t>
            </w:r>
            <w:r w:rsidR="00972AFA">
              <w:rPr>
                <w:rFonts w:asciiTheme="minorHAnsi" w:hAnsiTheme="minorHAnsi"/>
                <w:sz w:val="22"/>
              </w:rPr>
              <w:t xml:space="preserve"> component</w:t>
            </w:r>
            <w:r w:rsidR="00817BBF" w:rsidRPr="0062379B">
              <w:rPr>
                <w:rFonts w:asciiTheme="minorHAnsi" w:hAnsiTheme="minorHAnsi"/>
                <w:sz w:val="22"/>
              </w:rPr>
              <w:t>:</w:t>
            </w:r>
            <w:r w:rsidR="00250A58" w:rsidRPr="0062379B">
              <w:rPr>
                <w:rFonts w:asciiTheme="minorHAnsi" w:hAnsiTheme="minorHAnsi"/>
                <w:sz w:val="22"/>
              </w:rPr>
              <w:t xml:space="preserve"> wood</w:t>
            </w:r>
            <w:r w:rsidRPr="0062379B">
              <w:rPr>
                <w:rFonts w:asciiTheme="minorHAnsi" w:hAnsiTheme="minorHAnsi"/>
                <w:sz w:val="22"/>
              </w:rPr>
              <w:t xml:space="preserve"> and bamboo are</w:t>
            </w:r>
            <w:r w:rsidR="00250A58" w:rsidRPr="0062379B">
              <w:rPr>
                <w:rFonts w:asciiTheme="minorHAnsi" w:hAnsiTheme="minorHAnsi"/>
                <w:sz w:val="22"/>
              </w:rPr>
              <w:t xml:space="preserve"> used firewood</w:t>
            </w:r>
            <w:r w:rsidRPr="0062379B">
              <w:rPr>
                <w:rFonts w:asciiTheme="minorHAnsi" w:hAnsiTheme="minorHAnsi"/>
                <w:sz w:val="22"/>
              </w:rPr>
              <w:t xml:space="preserve"> and/or maintenance of the shelter.</w:t>
            </w:r>
          </w:p>
          <w:p w:rsidR="00985654" w:rsidRPr="0062379B" w:rsidRDefault="00985654" w:rsidP="004543C7">
            <w:pPr>
              <w:pStyle w:val="NormalWeb"/>
              <w:jc w:val="both"/>
              <w:rPr>
                <w:rFonts w:asciiTheme="minorHAnsi" w:hAnsiTheme="minorHAnsi"/>
                <w:sz w:val="22"/>
              </w:rPr>
            </w:pPr>
            <w:r w:rsidRPr="0062379B">
              <w:rPr>
                <w:rFonts w:asciiTheme="minorHAnsi" w:hAnsiTheme="minorHAnsi"/>
                <w:sz w:val="22"/>
              </w:rPr>
              <w:t>To improve the durability of the wooden structure, a best quality of wood is required. But to get a significant improvement in term of durability, the cost of the wood component will be multiply by 2 or 3.</w:t>
            </w:r>
          </w:p>
          <w:p w:rsidR="00457854" w:rsidRDefault="00457854" w:rsidP="004543C7">
            <w:pPr>
              <w:pStyle w:val="NormalWeb"/>
              <w:jc w:val="both"/>
              <w:rPr>
                <w:rFonts w:asciiTheme="minorHAnsi" w:hAnsiTheme="minorHAnsi"/>
                <w:sz w:val="22"/>
              </w:rPr>
            </w:pPr>
            <w:r w:rsidRPr="0062379B">
              <w:rPr>
                <w:rFonts w:asciiTheme="minorHAnsi" w:hAnsiTheme="minorHAnsi"/>
                <w:sz w:val="22"/>
              </w:rPr>
              <w:t xml:space="preserve">The access of the super structure should integrated gender aspect (women, girl, and child under &lt;5). Integration should be considered as well </w:t>
            </w:r>
            <w:r w:rsidR="00972AFA">
              <w:rPr>
                <w:rFonts w:asciiTheme="minorHAnsi" w:hAnsiTheme="minorHAnsi"/>
                <w:sz w:val="22"/>
              </w:rPr>
              <w:t xml:space="preserve">for </w:t>
            </w:r>
            <w:r w:rsidRPr="0062379B">
              <w:rPr>
                <w:rFonts w:asciiTheme="minorHAnsi" w:hAnsiTheme="minorHAnsi"/>
                <w:sz w:val="22"/>
              </w:rPr>
              <w:t>people with impairment (Even if there is no wheel chair in the camp, a slope ease the accessibility, and social caring need to be pair up).</w:t>
            </w:r>
          </w:p>
          <w:p w:rsidR="001D73A5" w:rsidRPr="0062379B" w:rsidRDefault="001D73A5" w:rsidP="004543C7">
            <w:pPr>
              <w:pStyle w:val="NormalWeb"/>
              <w:jc w:val="both"/>
              <w:rPr>
                <w:rFonts w:asciiTheme="minorHAnsi" w:hAnsiTheme="minorHAnsi"/>
                <w:sz w:val="22"/>
              </w:rPr>
            </w:pPr>
            <w:r>
              <w:rPr>
                <w:rFonts w:asciiTheme="minorHAnsi" w:hAnsiTheme="minorHAnsi"/>
                <w:sz w:val="22"/>
              </w:rPr>
              <w:t>In a more general way, population need to be consulted at the really beginning of the potential new phase of this sanitation approach.</w:t>
            </w:r>
          </w:p>
          <w:p w:rsidR="00985654" w:rsidRPr="0062379B" w:rsidRDefault="00985654" w:rsidP="004543C7">
            <w:pPr>
              <w:pStyle w:val="NormalWeb"/>
              <w:numPr>
                <w:ilvl w:val="0"/>
                <w:numId w:val="6"/>
              </w:numPr>
              <w:jc w:val="both"/>
              <w:rPr>
                <w:rFonts w:asciiTheme="minorHAnsi" w:hAnsiTheme="minorHAnsi"/>
                <w:sz w:val="22"/>
              </w:rPr>
            </w:pPr>
            <w:r w:rsidRPr="0062379B">
              <w:rPr>
                <w:rFonts w:asciiTheme="minorHAnsi" w:hAnsiTheme="minorHAnsi"/>
                <w:i/>
                <w:sz w:val="22"/>
              </w:rPr>
              <w:t>Reminder</w:t>
            </w:r>
            <w:r w:rsidRPr="0062379B">
              <w:rPr>
                <w:rFonts w:asciiTheme="minorHAnsi" w:hAnsiTheme="minorHAnsi"/>
                <w:sz w:val="22"/>
              </w:rPr>
              <w:t>:</w:t>
            </w:r>
          </w:p>
          <w:p w:rsidR="00985654" w:rsidRPr="0062379B" w:rsidRDefault="00972AFA" w:rsidP="004543C7">
            <w:pPr>
              <w:pStyle w:val="NormalWeb"/>
              <w:jc w:val="both"/>
              <w:rPr>
                <w:rFonts w:asciiTheme="minorHAnsi" w:hAnsiTheme="minorHAnsi"/>
                <w:sz w:val="22"/>
              </w:rPr>
            </w:pPr>
            <w:r>
              <w:rPr>
                <w:rFonts w:asciiTheme="minorHAnsi" w:hAnsiTheme="minorHAnsi"/>
                <w:sz w:val="22"/>
              </w:rPr>
              <w:t>It</w:t>
            </w:r>
            <w:r w:rsidR="00985654" w:rsidRPr="0062379B">
              <w:rPr>
                <w:rFonts w:asciiTheme="minorHAnsi" w:hAnsiTheme="minorHAnsi"/>
                <w:sz w:val="22"/>
              </w:rPr>
              <w:t xml:space="preserve"> should be a design with the less maintenance possible, and with a use of material wh</w:t>
            </w:r>
            <w:r>
              <w:rPr>
                <w:rFonts w:asciiTheme="minorHAnsi" w:hAnsiTheme="minorHAnsi"/>
                <w:sz w:val="22"/>
              </w:rPr>
              <w:t>ich</w:t>
            </w:r>
            <w:r w:rsidR="00985654" w:rsidRPr="0062379B">
              <w:rPr>
                <w:rFonts w:asciiTheme="minorHAnsi" w:hAnsiTheme="minorHAnsi"/>
                <w:sz w:val="22"/>
              </w:rPr>
              <w:t xml:space="preserve"> cannot be dest</w:t>
            </w:r>
            <w:r w:rsidR="0010445F" w:rsidRPr="0062379B">
              <w:rPr>
                <w:rFonts w:asciiTheme="minorHAnsi" w:hAnsiTheme="minorHAnsi"/>
                <w:sz w:val="22"/>
              </w:rPr>
              <w:t>royed or misuse (</w:t>
            </w:r>
            <w:proofErr w:type="gramStart"/>
            <w:r w:rsidR="0010445F" w:rsidRPr="0062379B">
              <w:rPr>
                <w:rFonts w:asciiTheme="minorHAnsi" w:hAnsiTheme="minorHAnsi"/>
                <w:sz w:val="22"/>
              </w:rPr>
              <w:t>bamboo, …)</w:t>
            </w:r>
            <w:proofErr w:type="gramEnd"/>
            <w:r w:rsidR="0010445F" w:rsidRPr="0062379B">
              <w:rPr>
                <w:rFonts w:asciiTheme="minorHAnsi" w:hAnsiTheme="minorHAnsi"/>
                <w:sz w:val="22"/>
              </w:rPr>
              <w:t>. Many agency have already shift (or are considering) to replace the bamboo mat of the wall by zinc</w:t>
            </w:r>
            <w:r w:rsidR="001E2441" w:rsidRPr="0062379B">
              <w:rPr>
                <w:rFonts w:asciiTheme="minorHAnsi" w:hAnsiTheme="minorHAnsi"/>
                <w:sz w:val="22"/>
              </w:rPr>
              <w:t xml:space="preserve"> sheet.</w:t>
            </w:r>
          </w:p>
          <w:p w:rsidR="001E2441" w:rsidRPr="0062379B" w:rsidRDefault="001E2441" w:rsidP="004543C7">
            <w:pPr>
              <w:pStyle w:val="NormalWeb"/>
              <w:jc w:val="both"/>
              <w:rPr>
                <w:rFonts w:asciiTheme="minorHAnsi" w:hAnsiTheme="minorHAnsi"/>
                <w:sz w:val="22"/>
              </w:rPr>
            </w:pPr>
            <w:r w:rsidRPr="0062379B">
              <w:rPr>
                <w:rFonts w:asciiTheme="minorHAnsi" w:hAnsiTheme="minorHAnsi"/>
                <w:sz w:val="22"/>
              </w:rPr>
              <w:lastRenderedPageBreak/>
              <w:t>In the same way, concrete on the floor improve the functionality and durability.</w:t>
            </w:r>
          </w:p>
          <w:p w:rsidR="00985654" w:rsidRPr="0062379B" w:rsidRDefault="00985654" w:rsidP="004543C7">
            <w:pPr>
              <w:pStyle w:val="NormalWeb"/>
              <w:jc w:val="both"/>
              <w:rPr>
                <w:rFonts w:asciiTheme="minorHAnsi" w:hAnsiTheme="minorHAnsi"/>
                <w:sz w:val="22"/>
              </w:rPr>
            </w:pPr>
            <w:r w:rsidRPr="0062379B">
              <w:rPr>
                <w:rFonts w:asciiTheme="minorHAnsi" w:hAnsiTheme="minorHAnsi"/>
                <w:sz w:val="22"/>
              </w:rPr>
              <w:t>It has been remain</w:t>
            </w:r>
            <w:r w:rsidR="001E2441" w:rsidRPr="0062379B">
              <w:rPr>
                <w:rFonts w:asciiTheme="minorHAnsi" w:hAnsiTheme="minorHAnsi"/>
                <w:sz w:val="22"/>
              </w:rPr>
              <w:t>ed</w:t>
            </w:r>
            <w:r w:rsidRPr="0062379B">
              <w:rPr>
                <w:rFonts w:asciiTheme="minorHAnsi" w:hAnsiTheme="minorHAnsi"/>
                <w:sz w:val="22"/>
              </w:rPr>
              <w:t xml:space="preserve"> that the concrete footing are necessary to protect the wood of an accelerated degradation</w:t>
            </w:r>
            <w:r w:rsidR="00972AFA">
              <w:rPr>
                <w:rFonts w:asciiTheme="minorHAnsi" w:hAnsiTheme="minorHAnsi"/>
                <w:sz w:val="22"/>
              </w:rPr>
              <w:t xml:space="preserve"> by moisture.</w:t>
            </w:r>
          </w:p>
          <w:p w:rsidR="00985654" w:rsidRPr="0062379B" w:rsidRDefault="00985654" w:rsidP="004543C7">
            <w:pPr>
              <w:pStyle w:val="NormalWeb"/>
              <w:jc w:val="both"/>
              <w:rPr>
                <w:rFonts w:asciiTheme="minorHAnsi" w:hAnsiTheme="minorHAnsi"/>
                <w:sz w:val="22"/>
              </w:rPr>
            </w:pPr>
            <w:proofErr w:type="gramStart"/>
            <w:r w:rsidRPr="0062379B">
              <w:rPr>
                <w:rFonts w:asciiTheme="minorHAnsi" w:hAnsiTheme="minorHAnsi"/>
                <w:sz w:val="22"/>
              </w:rPr>
              <w:t>Privacy :</w:t>
            </w:r>
            <w:proofErr w:type="gramEnd"/>
            <w:r w:rsidRPr="0062379B">
              <w:rPr>
                <w:rFonts w:asciiTheme="minorHAnsi" w:hAnsiTheme="minorHAnsi"/>
                <w:sz w:val="22"/>
              </w:rPr>
              <w:t xml:space="preserve"> =&gt;zinc between latrines, it has been mentioned, except for </w:t>
            </w:r>
            <w:proofErr w:type="spellStart"/>
            <w:r w:rsidRPr="0062379B">
              <w:rPr>
                <w:rFonts w:asciiTheme="minorHAnsi" w:hAnsiTheme="minorHAnsi"/>
                <w:sz w:val="22"/>
              </w:rPr>
              <w:t>SCi</w:t>
            </w:r>
            <w:proofErr w:type="spellEnd"/>
            <w:r w:rsidRPr="0062379B">
              <w:rPr>
                <w:rFonts w:asciiTheme="minorHAnsi" w:hAnsiTheme="minorHAnsi"/>
                <w:sz w:val="22"/>
              </w:rPr>
              <w:t>, that no complain have been not</w:t>
            </w:r>
            <w:r w:rsidR="00972AFA">
              <w:rPr>
                <w:rFonts w:asciiTheme="minorHAnsi" w:hAnsiTheme="minorHAnsi"/>
                <w:sz w:val="22"/>
              </w:rPr>
              <w:t>ified regarding the zinc sheet (</w:t>
            </w:r>
            <w:r w:rsidRPr="0062379B">
              <w:rPr>
                <w:rFonts w:asciiTheme="minorHAnsi" w:hAnsiTheme="minorHAnsi"/>
                <w:sz w:val="22"/>
              </w:rPr>
              <w:t>it can contribute to increase the heat into the latrines</w:t>
            </w:r>
            <w:r w:rsidR="00972AFA">
              <w:rPr>
                <w:rFonts w:asciiTheme="minorHAnsi" w:hAnsiTheme="minorHAnsi"/>
                <w:sz w:val="22"/>
              </w:rPr>
              <w:t>)</w:t>
            </w:r>
            <w:r w:rsidRPr="0062379B">
              <w:rPr>
                <w:rFonts w:asciiTheme="minorHAnsi" w:hAnsiTheme="minorHAnsi"/>
                <w:sz w:val="22"/>
              </w:rPr>
              <w:t>.</w:t>
            </w:r>
          </w:p>
          <w:p w:rsidR="003D2974" w:rsidRDefault="003D2974" w:rsidP="004543C7">
            <w:pPr>
              <w:pStyle w:val="NormalWeb"/>
              <w:jc w:val="both"/>
              <w:rPr>
                <w:rFonts w:asciiTheme="minorHAnsi" w:hAnsiTheme="minorHAnsi"/>
                <w:sz w:val="22"/>
              </w:rPr>
            </w:pPr>
            <w:r w:rsidRPr="0062379B">
              <w:rPr>
                <w:rFonts w:asciiTheme="minorHAnsi" w:hAnsiTheme="minorHAnsi"/>
                <w:sz w:val="22"/>
              </w:rPr>
              <w:t>SI (</w:t>
            </w:r>
            <w:proofErr w:type="spellStart"/>
            <w:r w:rsidRPr="0062379B">
              <w:rPr>
                <w:rFonts w:asciiTheme="minorHAnsi" w:hAnsiTheme="minorHAnsi"/>
                <w:sz w:val="22"/>
              </w:rPr>
              <w:t>Pauktaw</w:t>
            </w:r>
            <w:proofErr w:type="spellEnd"/>
            <w:r w:rsidRPr="0062379B">
              <w:rPr>
                <w:rFonts w:asciiTheme="minorHAnsi" w:hAnsiTheme="minorHAnsi"/>
                <w:sz w:val="22"/>
              </w:rPr>
              <w:t>): material stolen for rehabilitation the shelter which is slower that the rehabilitation of shelter. =&gt; raise this problem</w:t>
            </w:r>
          </w:p>
          <w:p w:rsidR="0062379B" w:rsidRPr="0062379B" w:rsidRDefault="0062379B" w:rsidP="004543C7">
            <w:pPr>
              <w:pStyle w:val="NormalWeb"/>
              <w:jc w:val="both"/>
              <w:rPr>
                <w:rFonts w:asciiTheme="minorHAnsi" w:hAnsiTheme="minorHAnsi"/>
                <w:sz w:val="22"/>
              </w:rPr>
            </w:pPr>
            <w:r>
              <w:rPr>
                <w:rFonts w:asciiTheme="minorHAnsi" w:hAnsiTheme="minorHAnsi"/>
                <w:sz w:val="22"/>
              </w:rPr>
              <w:t>Out of the design for new latrines, the design for rehabilitation of the current latrines need to be as well considered, in a DRR approach (reinforce zinc sheet fixing on the roofing, stability of some latrines …).</w:t>
            </w:r>
          </w:p>
          <w:p w:rsidR="003D2974" w:rsidRPr="0062379B" w:rsidRDefault="003D2974" w:rsidP="004543C7">
            <w:pPr>
              <w:pStyle w:val="NormalWeb"/>
              <w:jc w:val="both"/>
              <w:rPr>
                <w:rFonts w:asciiTheme="minorHAnsi" w:hAnsiTheme="minorHAnsi"/>
                <w:sz w:val="22"/>
              </w:rPr>
            </w:pPr>
          </w:p>
          <w:p w:rsidR="003D2974" w:rsidRPr="0062379B" w:rsidRDefault="003D2974" w:rsidP="004543C7">
            <w:pPr>
              <w:pStyle w:val="NormalWeb"/>
              <w:jc w:val="both"/>
              <w:rPr>
                <w:rFonts w:asciiTheme="minorHAnsi" w:hAnsiTheme="minorHAnsi"/>
                <w:sz w:val="22"/>
              </w:rPr>
            </w:pPr>
            <w:r w:rsidRPr="0062379B">
              <w:rPr>
                <w:rFonts w:asciiTheme="minorHAnsi" w:hAnsiTheme="minorHAnsi"/>
                <w:sz w:val="22"/>
                <w:u w:val="single"/>
              </w:rPr>
              <w:t>Pit</w:t>
            </w:r>
            <w:r w:rsidRPr="0062379B">
              <w:rPr>
                <w:rFonts w:asciiTheme="minorHAnsi" w:hAnsiTheme="minorHAnsi"/>
                <w:sz w:val="22"/>
              </w:rPr>
              <w:t>:</w:t>
            </w:r>
          </w:p>
          <w:p w:rsidR="003D2974" w:rsidRPr="0062379B" w:rsidRDefault="0096329E" w:rsidP="004543C7">
            <w:pPr>
              <w:pStyle w:val="NormalWeb"/>
              <w:jc w:val="both"/>
              <w:rPr>
                <w:rFonts w:asciiTheme="minorHAnsi" w:hAnsiTheme="minorHAnsi"/>
                <w:sz w:val="22"/>
              </w:rPr>
            </w:pPr>
            <w:r>
              <w:rPr>
                <w:rFonts w:asciiTheme="minorHAnsi" w:hAnsiTheme="minorHAnsi"/>
                <w:sz w:val="22"/>
              </w:rPr>
              <w:t>-</w:t>
            </w:r>
            <w:r w:rsidR="003D2974" w:rsidRPr="0062379B">
              <w:rPr>
                <w:rFonts w:asciiTheme="minorHAnsi" w:hAnsiTheme="minorHAnsi"/>
                <w:sz w:val="22"/>
              </w:rPr>
              <w:t>Problem with the pit cover. Should not go more than 3 feet</w:t>
            </w:r>
            <w:r w:rsidR="00817BBF" w:rsidRPr="0062379B">
              <w:rPr>
                <w:rFonts w:asciiTheme="minorHAnsi" w:hAnsiTheme="minorHAnsi"/>
                <w:sz w:val="22"/>
              </w:rPr>
              <w:t xml:space="preserve"> diameter</w:t>
            </w:r>
            <w:r w:rsidR="003D2974" w:rsidRPr="0062379B">
              <w:rPr>
                <w:rFonts w:asciiTheme="minorHAnsi" w:hAnsiTheme="minorHAnsi"/>
                <w:sz w:val="22"/>
              </w:rPr>
              <w:t xml:space="preserve"> even with rebar</w:t>
            </w:r>
            <w:r w:rsidR="00972AFA">
              <w:rPr>
                <w:rFonts w:asciiTheme="minorHAnsi" w:hAnsiTheme="minorHAnsi"/>
                <w:sz w:val="22"/>
              </w:rPr>
              <w:t>.</w:t>
            </w:r>
          </w:p>
          <w:p w:rsidR="003D2974" w:rsidRDefault="0096329E" w:rsidP="004543C7">
            <w:pPr>
              <w:pStyle w:val="NormalWeb"/>
              <w:jc w:val="both"/>
              <w:rPr>
                <w:rFonts w:asciiTheme="minorHAnsi" w:hAnsiTheme="minorHAnsi"/>
                <w:sz w:val="22"/>
              </w:rPr>
            </w:pPr>
            <w:r>
              <w:rPr>
                <w:rFonts w:asciiTheme="minorHAnsi" w:hAnsiTheme="minorHAnsi"/>
                <w:sz w:val="22"/>
              </w:rPr>
              <w:t>-</w:t>
            </w:r>
            <w:r w:rsidR="00972AFA">
              <w:rPr>
                <w:rFonts w:asciiTheme="minorHAnsi" w:hAnsiTheme="minorHAnsi"/>
                <w:sz w:val="22"/>
              </w:rPr>
              <w:t xml:space="preserve">Problem with </w:t>
            </w:r>
            <w:r w:rsidR="00817BBF" w:rsidRPr="0062379B">
              <w:rPr>
                <w:rFonts w:asciiTheme="minorHAnsi" w:hAnsiTheme="minorHAnsi"/>
                <w:sz w:val="22"/>
              </w:rPr>
              <w:t>W</w:t>
            </w:r>
            <w:r w:rsidR="003D2974" w:rsidRPr="0062379B">
              <w:rPr>
                <w:rFonts w:asciiTheme="minorHAnsi" w:hAnsiTheme="minorHAnsi"/>
                <w:sz w:val="22"/>
              </w:rPr>
              <w:t xml:space="preserve">aterproofness of the pit, pit cover </w:t>
            </w:r>
            <w:r w:rsidR="00972AFA">
              <w:rPr>
                <w:rFonts w:asciiTheme="minorHAnsi" w:hAnsiTheme="minorHAnsi"/>
                <w:sz w:val="22"/>
              </w:rPr>
              <w:t xml:space="preserve">solidity </w:t>
            </w:r>
            <w:r w:rsidR="003D2974" w:rsidRPr="0062379B">
              <w:rPr>
                <w:rFonts w:asciiTheme="minorHAnsi" w:hAnsiTheme="minorHAnsi"/>
                <w:sz w:val="22"/>
              </w:rPr>
              <w:t xml:space="preserve">or </w:t>
            </w:r>
            <w:r w:rsidR="00817BBF" w:rsidRPr="0062379B">
              <w:rPr>
                <w:rFonts w:asciiTheme="minorHAnsi" w:hAnsiTheme="minorHAnsi"/>
                <w:sz w:val="22"/>
              </w:rPr>
              <w:t xml:space="preserve">concrete </w:t>
            </w:r>
            <w:r w:rsidR="003D2974" w:rsidRPr="0062379B">
              <w:rPr>
                <w:rFonts w:asciiTheme="minorHAnsi" w:hAnsiTheme="minorHAnsi"/>
                <w:sz w:val="22"/>
              </w:rPr>
              <w:t xml:space="preserve">ring </w:t>
            </w:r>
            <w:r w:rsidR="00972AFA">
              <w:rPr>
                <w:rFonts w:asciiTheme="minorHAnsi" w:hAnsiTheme="minorHAnsi"/>
                <w:sz w:val="22"/>
              </w:rPr>
              <w:t>solidity</w:t>
            </w:r>
            <w:r w:rsidR="00573CD4">
              <w:rPr>
                <w:rFonts w:asciiTheme="minorHAnsi" w:hAnsiTheme="minorHAnsi"/>
                <w:sz w:val="22"/>
              </w:rPr>
              <w:t>.</w:t>
            </w:r>
          </w:p>
          <w:p w:rsidR="00573CD4" w:rsidRPr="0062379B" w:rsidRDefault="0096329E" w:rsidP="004543C7">
            <w:pPr>
              <w:pStyle w:val="NormalWeb"/>
              <w:jc w:val="both"/>
              <w:rPr>
                <w:rFonts w:asciiTheme="minorHAnsi" w:hAnsiTheme="minorHAnsi"/>
                <w:sz w:val="22"/>
              </w:rPr>
            </w:pPr>
            <w:r>
              <w:rPr>
                <w:rFonts w:asciiTheme="minorHAnsi" w:hAnsiTheme="minorHAnsi"/>
                <w:sz w:val="22"/>
              </w:rPr>
              <w:t>-</w:t>
            </w:r>
            <w:r w:rsidR="00573CD4">
              <w:rPr>
                <w:rFonts w:asciiTheme="minorHAnsi" w:hAnsiTheme="minorHAnsi"/>
                <w:sz w:val="22"/>
              </w:rPr>
              <w:t xml:space="preserve">In general manner for the </w:t>
            </w:r>
            <w:r w:rsidR="00972AFA">
              <w:rPr>
                <w:rFonts w:asciiTheme="minorHAnsi" w:hAnsiTheme="minorHAnsi"/>
                <w:sz w:val="22"/>
              </w:rPr>
              <w:t xml:space="preserve">concrete, it is very difficult to </w:t>
            </w:r>
            <w:r w:rsidR="00573CD4">
              <w:rPr>
                <w:rFonts w:asciiTheme="minorHAnsi" w:hAnsiTheme="minorHAnsi"/>
                <w:sz w:val="22"/>
              </w:rPr>
              <w:t>obtain a good quality concrete as the raw material are of bad quality (salty sand, gravel, quality of cement, quality of reinforce</w:t>
            </w:r>
            <w:r w:rsidR="00972AFA">
              <w:rPr>
                <w:rFonts w:asciiTheme="minorHAnsi" w:hAnsiTheme="minorHAnsi"/>
                <w:sz w:val="22"/>
              </w:rPr>
              <w:t>d</w:t>
            </w:r>
            <w:r w:rsidR="00573CD4">
              <w:rPr>
                <w:rFonts w:asciiTheme="minorHAnsi" w:hAnsiTheme="minorHAnsi"/>
                <w:sz w:val="22"/>
              </w:rPr>
              <w:t xml:space="preserve"> bar)</w:t>
            </w:r>
          </w:p>
          <w:p w:rsidR="003D2974" w:rsidRPr="0062379B" w:rsidRDefault="0096329E" w:rsidP="004543C7">
            <w:pPr>
              <w:pStyle w:val="NormalWeb"/>
              <w:jc w:val="both"/>
              <w:rPr>
                <w:rFonts w:asciiTheme="minorHAnsi" w:hAnsiTheme="minorHAnsi"/>
                <w:sz w:val="22"/>
              </w:rPr>
            </w:pPr>
            <w:r>
              <w:rPr>
                <w:rFonts w:asciiTheme="minorHAnsi" w:hAnsiTheme="minorHAnsi"/>
                <w:sz w:val="22"/>
              </w:rPr>
              <w:t>-</w:t>
            </w:r>
            <w:r w:rsidR="003D2974" w:rsidRPr="0062379B">
              <w:rPr>
                <w:rFonts w:asciiTheme="minorHAnsi" w:hAnsiTheme="minorHAnsi"/>
                <w:sz w:val="22"/>
              </w:rPr>
              <w:t>Latrine pits are filling more quickly with buildup of solids/reduced working volumes</w:t>
            </w:r>
            <w:r w:rsidR="0010445F" w:rsidRPr="0062379B">
              <w:rPr>
                <w:rFonts w:asciiTheme="minorHAnsi" w:hAnsiTheme="minorHAnsi"/>
                <w:sz w:val="22"/>
              </w:rPr>
              <w:t>.</w:t>
            </w:r>
          </w:p>
          <w:p w:rsidR="0010445F" w:rsidRPr="0062379B" w:rsidRDefault="0096329E" w:rsidP="004543C7">
            <w:pPr>
              <w:pStyle w:val="NormalWeb"/>
              <w:jc w:val="both"/>
              <w:rPr>
                <w:rFonts w:asciiTheme="minorHAnsi" w:hAnsiTheme="minorHAnsi"/>
                <w:sz w:val="22"/>
              </w:rPr>
            </w:pPr>
            <w:r>
              <w:rPr>
                <w:rFonts w:asciiTheme="minorHAnsi" w:hAnsiTheme="minorHAnsi"/>
                <w:sz w:val="22"/>
              </w:rPr>
              <w:t>-</w:t>
            </w:r>
            <w:r w:rsidR="0010445F" w:rsidRPr="0062379B">
              <w:rPr>
                <w:rFonts w:asciiTheme="minorHAnsi" w:hAnsiTheme="minorHAnsi"/>
                <w:sz w:val="22"/>
              </w:rPr>
              <w:t xml:space="preserve">In </w:t>
            </w:r>
            <w:proofErr w:type="spellStart"/>
            <w:r w:rsidR="0010445F" w:rsidRPr="0062379B">
              <w:rPr>
                <w:rFonts w:asciiTheme="minorHAnsi" w:hAnsiTheme="minorHAnsi"/>
                <w:sz w:val="22"/>
              </w:rPr>
              <w:t>Pauktaw</w:t>
            </w:r>
            <w:proofErr w:type="spellEnd"/>
            <w:r w:rsidR="0010445F" w:rsidRPr="0062379B">
              <w:rPr>
                <w:rFonts w:asciiTheme="minorHAnsi" w:hAnsiTheme="minorHAnsi"/>
                <w:sz w:val="22"/>
              </w:rPr>
              <w:t>, (SI) camp, plastic tank are considered.</w:t>
            </w:r>
          </w:p>
          <w:p w:rsidR="003D2974" w:rsidRPr="0062379B" w:rsidRDefault="0096329E" w:rsidP="004543C7">
            <w:pPr>
              <w:pStyle w:val="NormalWeb"/>
              <w:jc w:val="both"/>
              <w:rPr>
                <w:rFonts w:asciiTheme="minorHAnsi" w:hAnsiTheme="minorHAnsi"/>
                <w:sz w:val="22"/>
                <w:lang w:val="en-GB"/>
              </w:rPr>
            </w:pPr>
            <w:r>
              <w:rPr>
                <w:rFonts w:asciiTheme="minorHAnsi" w:hAnsiTheme="minorHAnsi"/>
                <w:sz w:val="22"/>
              </w:rPr>
              <w:t>-</w:t>
            </w:r>
            <w:r w:rsidR="00817BBF" w:rsidRPr="0062379B">
              <w:rPr>
                <w:rFonts w:asciiTheme="minorHAnsi" w:hAnsiTheme="minorHAnsi"/>
                <w:sz w:val="22"/>
                <w:lang w:val="en-GB"/>
              </w:rPr>
              <w:t>DEWATS for school latrines with prefabricated modules is</w:t>
            </w:r>
            <w:r w:rsidR="003D2974" w:rsidRPr="0062379B">
              <w:rPr>
                <w:rFonts w:asciiTheme="minorHAnsi" w:hAnsiTheme="minorHAnsi"/>
                <w:sz w:val="22"/>
                <w:lang w:val="en-GB"/>
              </w:rPr>
              <w:t xml:space="preserve"> shown</w:t>
            </w:r>
            <w:r w:rsidR="00817BBF" w:rsidRPr="0062379B">
              <w:rPr>
                <w:rFonts w:asciiTheme="minorHAnsi" w:hAnsiTheme="minorHAnsi"/>
                <w:sz w:val="22"/>
                <w:lang w:val="en-GB"/>
              </w:rPr>
              <w:t>.</w:t>
            </w:r>
          </w:p>
          <w:p w:rsidR="00425280" w:rsidRDefault="0096329E" w:rsidP="004543C7">
            <w:pPr>
              <w:pStyle w:val="NormalWeb"/>
              <w:jc w:val="both"/>
              <w:rPr>
                <w:rFonts w:asciiTheme="minorHAnsi" w:hAnsiTheme="minorHAnsi"/>
                <w:sz w:val="22"/>
                <w:lang w:val="en-GB"/>
              </w:rPr>
            </w:pPr>
            <w:r>
              <w:rPr>
                <w:rFonts w:asciiTheme="minorHAnsi" w:hAnsiTheme="minorHAnsi"/>
                <w:sz w:val="22"/>
                <w:lang w:val="en-GB"/>
              </w:rPr>
              <w:t>-</w:t>
            </w:r>
            <w:r w:rsidR="00425280" w:rsidRPr="0062379B">
              <w:rPr>
                <w:rFonts w:asciiTheme="minorHAnsi" w:hAnsiTheme="minorHAnsi"/>
                <w:sz w:val="22"/>
                <w:lang w:val="en-GB"/>
              </w:rPr>
              <w:t xml:space="preserve">The fact to link the pit between them could be a way to ease </w:t>
            </w:r>
            <w:proofErr w:type="gramStart"/>
            <w:r w:rsidR="00425280" w:rsidRPr="0062379B">
              <w:rPr>
                <w:rFonts w:asciiTheme="minorHAnsi" w:hAnsiTheme="minorHAnsi"/>
                <w:sz w:val="22"/>
                <w:lang w:val="en-GB"/>
              </w:rPr>
              <w:t>the a</w:t>
            </w:r>
            <w:proofErr w:type="gramEnd"/>
            <w:r w:rsidR="00425280" w:rsidRPr="0062379B">
              <w:rPr>
                <w:rFonts w:asciiTheme="minorHAnsi" w:hAnsiTheme="minorHAnsi"/>
                <w:sz w:val="22"/>
                <w:lang w:val="en-GB"/>
              </w:rPr>
              <w:t xml:space="preserve"> more balance filling of the pit.</w:t>
            </w:r>
          </w:p>
          <w:p w:rsidR="001D73A5" w:rsidRPr="0062379B" w:rsidRDefault="0096329E" w:rsidP="004543C7">
            <w:pPr>
              <w:pStyle w:val="NormalWeb"/>
              <w:jc w:val="both"/>
              <w:rPr>
                <w:rFonts w:asciiTheme="minorHAnsi" w:hAnsiTheme="minorHAnsi"/>
                <w:sz w:val="22"/>
                <w:lang w:val="en-GB"/>
              </w:rPr>
            </w:pPr>
            <w:r>
              <w:rPr>
                <w:rFonts w:asciiTheme="minorHAnsi" w:hAnsiTheme="minorHAnsi"/>
                <w:sz w:val="22"/>
                <w:lang w:val="en-GB"/>
              </w:rPr>
              <w:t>-</w:t>
            </w:r>
            <w:r w:rsidR="001D73A5">
              <w:rPr>
                <w:rFonts w:asciiTheme="minorHAnsi" w:hAnsiTheme="minorHAnsi"/>
                <w:sz w:val="22"/>
                <w:lang w:val="en-GB"/>
              </w:rPr>
              <w:t>The treatment need to be as much as possible on site, as the treatment of site implies difficulties, not only in term of treatment but as well logistic (especially transport on bumpy track. The fact to cross village are as well a huge constraint.</w:t>
            </w:r>
          </w:p>
          <w:p w:rsidR="003D2974" w:rsidRDefault="003D2974" w:rsidP="004543C7">
            <w:pPr>
              <w:pStyle w:val="NormalWeb"/>
              <w:jc w:val="both"/>
              <w:rPr>
                <w:rFonts w:asciiTheme="minorHAnsi" w:hAnsiTheme="minorHAnsi"/>
                <w:sz w:val="22"/>
                <w:lang w:val="en-GB"/>
              </w:rPr>
            </w:pPr>
          </w:p>
          <w:p w:rsidR="0096329E" w:rsidRDefault="0096329E" w:rsidP="004543C7">
            <w:pPr>
              <w:pStyle w:val="NormalWeb"/>
              <w:jc w:val="both"/>
              <w:rPr>
                <w:rFonts w:asciiTheme="minorHAnsi" w:hAnsiTheme="minorHAnsi"/>
                <w:sz w:val="22"/>
                <w:lang w:val="en-GB"/>
              </w:rPr>
            </w:pPr>
          </w:p>
          <w:p w:rsidR="0096329E" w:rsidRPr="0062379B" w:rsidRDefault="0096329E" w:rsidP="004543C7">
            <w:pPr>
              <w:pStyle w:val="NormalWeb"/>
              <w:jc w:val="both"/>
              <w:rPr>
                <w:rFonts w:asciiTheme="minorHAnsi" w:hAnsiTheme="minorHAnsi"/>
                <w:sz w:val="22"/>
                <w:lang w:val="en-GB"/>
              </w:rPr>
            </w:pPr>
          </w:p>
          <w:p w:rsidR="00250A58" w:rsidRPr="0062379B" w:rsidRDefault="00250A58" w:rsidP="004543C7">
            <w:pPr>
              <w:pStyle w:val="NormalWeb"/>
              <w:jc w:val="both"/>
              <w:rPr>
                <w:rFonts w:asciiTheme="minorHAnsi" w:hAnsiTheme="minorHAnsi"/>
                <w:sz w:val="22"/>
                <w:u w:val="single"/>
              </w:rPr>
            </w:pPr>
            <w:r w:rsidRPr="0062379B">
              <w:rPr>
                <w:rFonts w:asciiTheme="minorHAnsi" w:hAnsiTheme="minorHAnsi"/>
                <w:sz w:val="22"/>
                <w:u w:val="single"/>
              </w:rPr>
              <w:lastRenderedPageBreak/>
              <w:t>Desludging</w:t>
            </w:r>
          </w:p>
          <w:p w:rsidR="00250A58" w:rsidRPr="0062379B" w:rsidRDefault="00250A58" w:rsidP="004543C7">
            <w:pPr>
              <w:pStyle w:val="NormalWeb"/>
              <w:jc w:val="both"/>
              <w:rPr>
                <w:rFonts w:asciiTheme="minorHAnsi" w:hAnsiTheme="minorHAnsi"/>
                <w:sz w:val="22"/>
              </w:rPr>
            </w:pPr>
            <w:r w:rsidRPr="0062379B">
              <w:rPr>
                <w:rFonts w:asciiTheme="minorHAnsi" w:hAnsiTheme="minorHAnsi"/>
                <w:sz w:val="22"/>
              </w:rPr>
              <w:t>TWG should go for the sludge cycle</w:t>
            </w:r>
            <w:r w:rsidR="00425280" w:rsidRPr="0062379B">
              <w:rPr>
                <w:rFonts w:asciiTheme="minorHAnsi" w:hAnsiTheme="minorHAnsi"/>
                <w:sz w:val="22"/>
              </w:rPr>
              <w:t xml:space="preserve">. SI survey on going regarding the full desludging process in </w:t>
            </w:r>
            <w:proofErr w:type="spellStart"/>
            <w:r w:rsidR="00425280" w:rsidRPr="0062379B">
              <w:rPr>
                <w:rFonts w:asciiTheme="minorHAnsi" w:hAnsiTheme="minorHAnsi"/>
                <w:sz w:val="22"/>
              </w:rPr>
              <w:t>Sittwe</w:t>
            </w:r>
            <w:proofErr w:type="spellEnd"/>
            <w:r w:rsidR="00425280" w:rsidRPr="0062379B">
              <w:rPr>
                <w:rFonts w:asciiTheme="minorHAnsi" w:hAnsiTheme="minorHAnsi"/>
                <w:sz w:val="22"/>
              </w:rPr>
              <w:t>.</w:t>
            </w:r>
          </w:p>
          <w:p w:rsidR="003D2974" w:rsidRPr="001D73A5" w:rsidRDefault="001D73A5" w:rsidP="004543C7">
            <w:pPr>
              <w:pStyle w:val="NormalWeb"/>
              <w:jc w:val="both"/>
              <w:rPr>
                <w:rFonts w:asciiTheme="minorHAnsi" w:hAnsiTheme="minorHAnsi"/>
                <w:sz w:val="22"/>
                <w:u w:val="single"/>
              </w:rPr>
            </w:pPr>
            <w:r w:rsidRPr="001D73A5">
              <w:rPr>
                <w:rFonts w:asciiTheme="minorHAnsi" w:hAnsiTheme="minorHAnsi"/>
                <w:sz w:val="22"/>
                <w:u w:val="single"/>
              </w:rPr>
              <w:t>Treatment:</w:t>
            </w:r>
          </w:p>
          <w:p w:rsidR="001D73A5" w:rsidRDefault="001D73A5" w:rsidP="004543C7">
            <w:pPr>
              <w:pStyle w:val="NormalWeb"/>
              <w:jc w:val="both"/>
              <w:rPr>
                <w:rFonts w:asciiTheme="minorHAnsi" w:hAnsiTheme="minorHAnsi"/>
                <w:sz w:val="22"/>
              </w:rPr>
            </w:pPr>
            <w:r>
              <w:rPr>
                <w:rFonts w:asciiTheme="minorHAnsi" w:hAnsiTheme="minorHAnsi"/>
                <w:sz w:val="22"/>
              </w:rPr>
              <w:t>The STS has reached its limit in term of quantity of sludge, as well</w:t>
            </w:r>
            <w:r w:rsidR="00A1572C">
              <w:rPr>
                <w:rFonts w:asciiTheme="minorHAnsi" w:hAnsiTheme="minorHAnsi"/>
                <w:sz w:val="22"/>
              </w:rPr>
              <w:t xml:space="preserve"> </w:t>
            </w:r>
            <w:r>
              <w:rPr>
                <w:rFonts w:asciiTheme="minorHAnsi" w:hAnsiTheme="minorHAnsi"/>
                <w:sz w:val="22"/>
              </w:rPr>
              <w:t>in term of treatment quality.</w:t>
            </w:r>
          </w:p>
          <w:p w:rsidR="001D73A5" w:rsidRDefault="001D73A5" w:rsidP="004543C7">
            <w:pPr>
              <w:pStyle w:val="NormalWeb"/>
              <w:jc w:val="both"/>
              <w:rPr>
                <w:rFonts w:asciiTheme="minorHAnsi" w:hAnsiTheme="minorHAnsi"/>
                <w:sz w:val="22"/>
              </w:rPr>
            </w:pPr>
            <w:r>
              <w:rPr>
                <w:rFonts w:asciiTheme="minorHAnsi" w:hAnsiTheme="minorHAnsi"/>
                <w:sz w:val="22"/>
              </w:rPr>
              <w:t>More treatment site are needed, with different technologies.</w:t>
            </w:r>
          </w:p>
          <w:p w:rsidR="001D73A5" w:rsidRPr="0062379B" w:rsidRDefault="001D73A5" w:rsidP="004543C7">
            <w:pPr>
              <w:pStyle w:val="NormalWeb"/>
              <w:jc w:val="both"/>
              <w:rPr>
                <w:rFonts w:asciiTheme="minorHAnsi" w:hAnsiTheme="minorHAnsi"/>
                <w:sz w:val="22"/>
              </w:rPr>
            </w:pPr>
          </w:p>
          <w:p w:rsidR="003D2974" w:rsidRPr="0062379B" w:rsidRDefault="003D2974" w:rsidP="004543C7">
            <w:pPr>
              <w:pStyle w:val="NormalWeb"/>
              <w:jc w:val="both"/>
              <w:rPr>
                <w:rFonts w:asciiTheme="minorHAnsi" w:hAnsiTheme="minorHAnsi"/>
                <w:sz w:val="22"/>
                <w:u w:val="single"/>
              </w:rPr>
            </w:pPr>
            <w:r w:rsidRPr="0062379B">
              <w:rPr>
                <w:rFonts w:asciiTheme="minorHAnsi" w:hAnsiTheme="minorHAnsi"/>
                <w:sz w:val="22"/>
                <w:u w:val="single"/>
              </w:rPr>
              <w:t>Other problem faced</w:t>
            </w:r>
          </w:p>
          <w:p w:rsidR="009F197F" w:rsidRDefault="001D73A5" w:rsidP="004543C7">
            <w:pPr>
              <w:pStyle w:val="NormalWeb"/>
              <w:jc w:val="both"/>
              <w:rPr>
                <w:rFonts w:asciiTheme="minorHAnsi" w:hAnsiTheme="minorHAnsi"/>
                <w:sz w:val="22"/>
              </w:rPr>
            </w:pPr>
            <w:r>
              <w:rPr>
                <w:rFonts w:asciiTheme="minorHAnsi" w:hAnsiTheme="minorHAnsi"/>
                <w:sz w:val="22"/>
              </w:rPr>
              <w:t xml:space="preserve">It is remind that it </w:t>
            </w:r>
            <w:r w:rsidR="009F197F">
              <w:rPr>
                <w:rFonts w:asciiTheme="minorHAnsi" w:hAnsiTheme="minorHAnsi"/>
                <w:sz w:val="22"/>
              </w:rPr>
              <w:t>is very difficult to find land.</w:t>
            </w:r>
          </w:p>
          <w:p w:rsidR="009F197F" w:rsidRDefault="009F197F" w:rsidP="009F197F">
            <w:pPr>
              <w:pStyle w:val="NormalWeb"/>
              <w:jc w:val="both"/>
              <w:rPr>
                <w:rFonts w:asciiTheme="minorHAnsi" w:hAnsiTheme="minorHAnsi"/>
                <w:sz w:val="22"/>
              </w:rPr>
            </w:pPr>
            <w:r>
              <w:rPr>
                <w:rFonts w:asciiTheme="minorHAnsi" w:hAnsiTheme="minorHAnsi"/>
                <w:sz w:val="22"/>
              </w:rPr>
              <w:t>Some l</w:t>
            </w:r>
            <w:r w:rsidRPr="0062379B">
              <w:rPr>
                <w:rFonts w:asciiTheme="minorHAnsi" w:hAnsiTheme="minorHAnsi"/>
                <w:sz w:val="22"/>
              </w:rPr>
              <w:t xml:space="preserve">and owner complain </w:t>
            </w:r>
            <w:r>
              <w:rPr>
                <w:rFonts w:asciiTheme="minorHAnsi" w:hAnsiTheme="minorHAnsi"/>
                <w:sz w:val="22"/>
              </w:rPr>
              <w:t>and</w:t>
            </w:r>
            <w:r w:rsidRPr="0062379B">
              <w:rPr>
                <w:rFonts w:asciiTheme="minorHAnsi" w:hAnsiTheme="minorHAnsi"/>
                <w:sz w:val="22"/>
              </w:rPr>
              <w:t xml:space="preserve"> prevent th</w:t>
            </w:r>
            <w:r>
              <w:rPr>
                <w:rFonts w:asciiTheme="minorHAnsi" w:hAnsiTheme="minorHAnsi"/>
                <w:sz w:val="22"/>
              </w:rPr>
              <w:t>e</w:t>
            </w:r>
            <w:r w:rsidRPr="0062379B">
              <w:rPr>
                <w:rFonts w:asciiTheme="minorHAnsi" w:hAnsiTheme="minorHAnsi"/>
                <w:sz w:val="22"/>
              </w:rPr>
              <w:t xml:space="preserve"> progress on construction</w:t>
            </w:r>
            <w:r>
              <w:rPr>
                <w:rFonts w:asciiTheme="minorHAnsi" w:hAnsiTheme="minorHAnsi"/>
                <w:sz w:val="22"/>
              </w:rPr>
              <w:t xml:space="preserve">. </w:t>
            </w:r>
            <w:r w:rsidRPr="0062379B">
              <w:rPr>
                <w:rFonts w:asciiTheme="minorHAnsi" w:hAnsiTheme="minorHAnsi"/>
                <w:sz w:val="22"/>
              </w:rPr>
              <w:t xml:space="preserve"> </w:t>
            </w:r>
            <w:r>
              <w:rPr>
                <w:rFonts w:asciiTheme="minorHAnsi" w:hAnsiTheme="minorHAnsi"/>
                <w:sz w:val="22"/>
              </w:rPr>
              <w:t xml:space="preserve">Even the rehabilitation is sometime used to make blackmail, </w:t>
            </w:r>
            <w:r w:rsidRPr="0062379B">
              <w:rPr>
                <w:rFonts w:asciiTheme="minorHAnsi" w:hAnsiTheme="minorHAnsi"/>
                <w:sz w:val="22"/>
              </w:rPr>
              <w:t>to put pressure</w:t>
            </w:r>
            <w:r>
              <w:rPr>
                <w:rFonts w:asciiTheme="minorHAnsi" w:hAnsiTheme="minorHAnsi"/>
                <w:sz w:val="22"/>
              </w:rPr>
              <w:t xml:space="preserve"> </w:t>
            </w:r>
            <w:r w:rsidRPr="0062379B">
              <w:rPr>
                <w:rFonts w:asciiTheme="minorHAnsi" w:hAnsiTheme="minorHAnsi"/>
                <w:sz w:val="22"/>
              </w:rPr>
              <w:t xml:space="preserve">and obtain </w:t>
            </w:r>
            <w:r>
              <w:rPr>
                <w:rFonts w:asciiTheme="minorHAnsi" w:hAnsiTheme="minorHAnsi"/>
                <w:sz w:val="22"/>
              </w:rPr>
              <w:t>compensation</w:t>
            </w:r>
            <w:r w:rsidRPr="0062379B">
              <w:rPr>
                <w:rFonts w:asciiTheme="minorHAnsi" w:hAnsiTheme="minorHAnsi"/>
                <w:sz w:val="22"/>
              </w:rPr>
              <w:t>.</w:t>
            </w:r>
          </w:p>
          <w:p w:rsidR="001D73A5" w:rsidRDefault="0096329E" w:rsidP="004543C7">
            <w:pPr>
              <w:pStyle w:val="NormalWeb"/>
              <w:jc w:val="both"/>
              <w:rPr>
                <w:rFonts w:asciiTheme="minorHAnsi" w:hAnsiTheme="minorHAnsi"/>
                <w:sz w:val="22"/>
              </w:rPr>
            </w:pPr>
            <w:r>
              <w:rPr>
                <w:rFonts w:asciiTheme="minorHAnsi" w:hAnsiTheme="minorHAnsi"/>
                <w:sz w:val="22"/>
              </w:rPr>
              <w:t xml:space="preserve">Regular </w:t>
            </w:r>
            <w:r w:rsidR="001D73A5">
              <w:rPr>
                <w:rFonts w:asciiTheme="minorHAnsi" w:hAnsiTheme="minorHAnsi"/>
                <w:sz w:val="22"/>
              </w:rPr>
              <w:t xml:space="preserve">flooding </w:t>
            </w:r>
            <w:r>
              <w:rPr>
                <w:rFonts w:asciiTheme="minorHAnsi" w:hAnsiTheme="minorHAnsi"/>
                <w:sz w:val="22"/>
              </w:rPr>
              <w:t xml:space="preserve">of some place, </w:t>
            </w:r>
            <w:r w:rsidR="001D73A5">
              <w:rPr>
                <w:rFonts w:asciiTheme="minorHAnsi" w:hAnsiTheme="minorHAnsi"/>
                <w:sz w:val="22"/>
              </w:rPr>
              <w:t xml:space="preserve">and </w:t>
            </w:r>
            <w:r>
              <w:rPr>
                <w:rFonts w:asciiTheme="minorHAnsi" w:hAnsiTheme="minorHAnsi"/>
                <w:sz w:val="22"/>
              </w:rPr>
              <w:t xml:space="preserve">high water table </w:t>
            </w:r>
            <w:r w:rsidR="001D73A5">
              <w:rPr>
                <w:rFonts w:asciiTheme="minorHAnsi" w:hAnsiTheme="minorHAnsi"/>
                <w:sz w:val="22"/>
              </w:rPr>
              <w:t>are the main constraints.</w:t>
            </w:r>
          </w:p>
          <w:p w:rsidR="001D73A5" w:rsidRPr="001D73A5" w:rsidRDefault="001D73A5" w:rsidP="004543C7">
            <w:pPr>
              <w:pStyle w:val="NormalWeb"/>
              <w:jc w:val="both"/>
              <w:rPr>
                <w:rFonts w:asciiTheme="minorHAnsi" w:hAnsiTheme="minorHAnsi"/>
                <w:sz w:val="22"/>
              </w:rPr>
            </w:pPr>
            <w:r>
              <w:rPr>
                <w:rFonts w:asciiTheme="minorHAnsi" w:hAnsiTheme="minorHAnsi"/>
                <w:sz w:val="22"/>
              </w:rPr>
              <w:t>Transport of the sludge is a problem especially to go through village</w:t>
            </w:r>
            <w:r w:rsidR="009F197F">
              <w:rPr>
                <w:rFonts w:asciiTheme="minorHAnsi" w:hAnsiTheme="minorHAnsi"/>
                <w:sz w:val="22"/>
              </w:rPr>
              <w:t>s with the tractors</w:t>
            </w:r>
            <w:r>
              <w:rPr>
                <w:rFonts w:asciiTheme="minorHAnsi" w:hAnsiTheme="minorHAnsi"/>
                <w:sz w:val="22"/>
              </w:rPr>
              <w:t>. Quality of road are not good (</w:t>
            </w:r>
            <w:r>
              <w:rPr>
                <w:rFonts w:asciiTheme="minorHAnsi" w:hAnsiTheme="minorHAnsi"/>
                <w:i/>
                <w:sz w:val="22"/>
              </w:rPr>
              <w:t>cf.</w:t>
            </w:r>
            <w:r>
              <w:rPr>
                <w:rFonts w:asciiTheme="minorHAnsi" w:hAnsiTheme="minorHAnsi"/>
                <w:sz w:val="22"/>
              </w:rPr>
              <w:t xml:space="preserve"> </w:t>
            </w:r>
            <w:r>
              <w:rPr>
                <w:rFonts w:ascii="Calibri" w:hAnsi="Calibri"/>
                <w:sz w:val="22"/>
              </w:rPr>
              <w:t>§ P</w:t>
            </w:r>
            <w:r>
              <w:rPr>
                <w:rFonts w:asciiTheme="minorHAnsi" w:hAnsiTheme="minorHAnsi"/>
                <w:sz w:val="22"/>
              </w:rPr>
              <w:t>it)</w:t>
            </w:r>
          </w:p>
          <w:p w:rsidR="003D2974" w:rsidRPr="0062379B" w:rsidRDefault="003D2974" w:rsidP="004543C7">
            <w:pPr>
              <w:pStyle w:val="NormalWeb"/>
              <w:jc w:val="both"/>
              <w:rPr>
                <w:rFonts w:asciiTheme="minorHAnsi" w:hAnsiTheme="minorHAnsi"/>
                <w:sz w:val="22"/>
              </w:rPr>
            </w:pPr>
            <w:r w:rsidRPr="0062379B">
              <w:rPr>
                <w:rFonts w:asciiTheme="minorHAnsi" w:hAnsiTheme="minorHAnsi"/>
                <w:sz w:val="22"/>
              </w:rPr>
              <w:t>Drainage problem on the camp, create a huge erosion problem</w:t>
            </w:r>
            <w:r w:rsidR="00632824" w:rsidRPr="0062379B">
              <w:rPr>
                <w:rFonts w:asciiTheme="minorHAnsi" w:hAnsiTheme="minorHAnsi"/>
                <w:sz w:val="22"/>
              </w:rPr>
              <w:t xml:space="preserve"> (</w:t>
            </w:r>
            <w:r w:rsidR="00632824" w:rsidRPr="00A735C4">
              <w:rPr>
                <w:rFonts w:asciiTheme="minorHAnsi" w:hAnsiTheme="minorHAnsi"/>
                <w:b/>
                <w:sz w:val="22"/>
              </w:rPr>
              <w:t>drainage component need a dedicated TWG</w:t>
            </w:r>
            <w:r w:rsidR="00632824" w:rsidRPr="0062379B">
              <w:rPr>
                <w:rFonts w:asciiTheme="minorHAnsi" w:hAnsiTheme="minorHAnsi"/>
                <w:sz w:val="22"/>
              </w:rPr>
              <w:t>)</w:t>
            </w:r>
            <w:r w:rsidRPr="0062379B">
              <w:rPr>
                <w:rFonts w:asciiTheme="minorHAnsi" w:hAnsiTheme="minorHAnsi"/>
                <w:sz w:val="22"/>
              </w:rPr>
              <w:t>.</w:t>
            </w:r>
            <w:r w:rsidR="00B56A75" w:rsidRPr="0062379B">
              <w:rPr>
                <w:rFonts w:asciiTheme="minorHAnsi" w:hAnsiTheme="minorHAnsi"/>
                <w:sz w:val="22"/>
              </w:rPr>
              <w:t xml:space="preserve"> But the outlet of the d</w:t>
            </w:r>
            <w:r w:rsidRPr="0062379B">
              <w:rPr>
                <w:rFonts w:asciiTheme="minorHAnsi" w:hAnsiTheme="minorHAnsi"/>
                <w:sz w:val="22"/>
              </w:rPr>
              <w:t>rainage should</w:t>
            </w:r>
            <w:r w:rsidR="00425280" w:rsidRPr="0062379B">
              <w:rPr>
                <w:rFonts w:asciiTheme="minorHAnsi" w:hAnsiTheme="minorHAnsi"/>
                <w:sz w:val="22"/>
              </w:rPr>
              <w:t xml:space="preserve"> be</w:t>
            </w:r>
            <w:r w:rsidRPr="0062379B">
              <w:rPr>
                <w:rFonts w:asciiTheme="minorHAnsi" w:hAnsiTheme="minorHAnsi"/>
                <w:sz w:val="22"/>
              </w:rPr>
              <w:t xml:space="preserve"> thought regarding the latrine position</w:t>
            </w:r>
            <w:r w:rsidR="009F197F">
              <w:rPr>
                <w:rFonts w:asciiTheme="minorHAnsi" w:hAnsiTheme="minorHAnsi"/>
                <w:sz w:val="22"/>
              </w:rPr>
              <w:t>s</w:t>
            </w:r>
            <w:r w:rsidR="00425280" w:rsidRPr="0062379B">
              <w:rPr>
                <w:rFonts w:asciiTheme="minorHAnsi" w:hAnsiTheme="minorHAnsi"/>
                <w:sz w:val="22"/>
              </w:rPr>
              <w:t>.</w:t>
            </w:r>
          </w:p>
          <w:p w:rsidR="003D2974" w:rsidRPr="0062379B" w:rsidRDefault="003D2974" w:rsidP="004543C7">
            <w:pPr>
              <w:pStyle w:val="NormalWeb"/>
              <w:jc w:val="both"/>
              <w:rPr>
                <w:rFonts w:asciiTheme="minorHAnsi" w:hAnsiTheme="minorHAnsi"/>
                <w:sz w:val="22"/>
              </w:rPr>
            </w:pPr>
          </w:p>
          <w:p w:rsidR="003D2974" w:rsidRPr="0062379B" w:rsidRDefault="003D2974" w:rsidP="004543C7">
            <w:pPr>
              <w:pStyle w:val="NormalWeb"/>
              <w:jc w:val="both"/>
              <w:rPr>
                <w:rFonts w:asciiTheme="minorHAnsi" w:hAnsiTheme="minorHAnsi"/>
                <w:sz w:val="22"/>
                <w:u w:val="single"/>
              </w:rPr>
            </w:pPr>
            <w:r w:rsidRPr="0062379B">
              <w:rPr>
                <w:rFonts w:asciiTheme="minorHAnsi" w:hAnsiTheme="minorHAnsi"/>
                <w:sz w:val="22"/>
                <w:u w:val="single"/>
              </w:rPr>
              <w:t>General consideration</w:t>
            </w:r>
          </w:p>
          <w:p w:rsidR="003D2974" w:rsidRPr="0062379B" w:rsidRDefault="003D2974" w:rsidP="004543C7">
            <w:pPr>
              <w:pStyle w:val="NormalWeb"/>
              <w:jc w:val="both"/>
              <w:rPr>
                <w:rFonts w:asciiTheme="minorHAnsi" w:hAnsiTheme="minorHAnsi"/>
                <w:sz w:val="22"/>
              </w:rPr>
            </w:pPr>
            <w:r w:rsidRPr="0062379B">
              <w:rPr>
                <w:rFonts w:asciiTheme="minorHAnsi" w:hAnsiTheme="minorHAnsi"/>
                <w:sz w:val="22"/>
              </w:rPr>
              <w:t>Environmental constraint(High water table/ Heavy monsoon),</w:t>
            </w:r>
          </w:p>
          <w:p w:rsidR="003D2974" w:rsidRPr="0062379B" w:rsidRDefault="003D2974" w:rsidP="004543C7">
            <w:pPr>
              <w:pStyle w:val="NormalWeb"/>
              <w:jc w:val="both"/>
              <w:rPr>
                <w:rFonts w:asciiTheme="minorHAnsi" w:hAnsiTheme="minorHAnsi"/>
                <w:sz w:val="22"/>
                <w:lang w:val="en-GB"/>
              </w:rPr>
            </w:pPr>
            <w:r w:rsidRPr="0062379B">
              <w:rPr>
                <w:rFonts w:asciiTheme="minorHAnsi" w:hAnsiTheme="minorHAnsi"/>
                <w:sz w:val="22"/>
                <w:lang w:val="en-GB"/>
              </w:rPr>
              <w:t>Oxfam propose to use a plastic tank and then the latrine on the top of it.</w:t>
            </w:r>
          </w:p>
          <w:p w:rsidR="003D2974" w:rsidRPr="0062379B" w:rsidRDefault="003D2974" w:rsidP="004543C7">
            <w:pPr>
              <w:pStyle w:val="NormalWeb"/>
              <w:jc w:val="both"/>
              <w:rPr>
                <w:rFonts w:asciiTheme="minorHAnsi" w:hAnsiTheme="minorHAnsi"/>
                <w:sz w:val="22"/>
                <w:lang w:val="en-GB"/>
              </w:rPr>
            </w:pPr>
          </w:p>
          <w:p w:rsidR="00B56A75" w:rsidRPr="0062379B" w:rsidRDefault="00B56A75" w:rsidP="004543C7">
            <w:pPr>
              <w:pStyle w:val="NormalWeb"/>
              <w:numPr>
                <w:ilvl w:val="0"/>
                <w:numId w:val="6"/>
              </w:numPr>
              <w:jc w:val="both"/>
              <w:rPr>
                <w:rFonts w:asciiTheme="minorHAnsi" w:hAnsiTheme="minorHAnsi"/>
                <w:i/>
                <w:sz w:val="22"/>
                <w:lang w:val="en-GB"/>
              </w:rPr>
            </w:pPr>
            <w:r w:rsidRPr="0062379B">
              <w:rPr>
                <w:rFonts w:asciiTheme="minorHAnsi" w:hAnsiTheme="minorHAnsi"/>
                <w:i/>
                <w:sz w:val="22"/>
                <w:lang w:val="en-GB"/>
              </w:rPr>
              <w:t>Reminder:</w:t>
            </w:r>
          </w:p>
          <w:p w:rsidR="003D2974" w:rsidRPr="0062379B" w:rsidRDefault="003D2974" w:rsidP="004543C7">
            <w:pPr>
              <w:pStyle w:val="NormalWeb"/>
              <w:jc w:val="both"/>
              <w:rPr>
                <w:rFonts w:asciiTheme="minorHAnsi" w:hAnsiTheme="minorHAnsi"/>
                <w:sz w:val="22"/>
                <w:lang w:val="en-GB"/>
              </w:rPr>
            </w:pPr>
            <w:r w:rsidRPr="0062379B">
              <w:rPr>
                <w:rFonts w:asciiTheme="minorHAnsi" w:hAnsiTheme="minorHAnsi"/>
                <w:sz w:val="22"/>
                <w:lang w:val="en-GB"/>
              </w:rPr>
              <w:t>Each design should be consider, and the prone and cons have to be noted.</w:t>
            </w:r>
          </w:p>
          <w:p w:rsidR="00A735C4" w:rsidRDefault="00A735C4" w:rsidP="004543C7">
            <w:pPr>
              <w:pStyle w:val="NormalWeb"/>
              <w:jc w:val="both"/>
              <w:rPr>
                <w:rFonts w:asciiTheme="minorHAnsi" w:hAnsiTheme="minorHAnsi"/>
                <w:sz w:val="22"/>
                <w:lang w:val="en-GB"/>
              </w:rPr>
            </w:pPr>
            <w:r>
              <w:rPr>
                <w:rFonts w:asciiTheme="minorHAnsi" w:hAnsiTheme="minorHAnsi"/>
                <w:sz w:val="22"/>
                <w:lang w:val="en-GB"/>
              </w:rPr>
              <w:lastRenderedPageBreak/>
              <w:t xml:space="preserve">Even if the financial aspect should be considered, at this step, it should not limit the discussion, in order to ease the brainstorming. </w:t>
            </w:r>
          </w:p>
          <w:p w:rsidR="003D2974" w:rsidRPr="0062379B" w:rsidRDefault="003D2974" w:rsidP="004543C7">
            <w:pPr>
              <w:pStyle w:val="NormalWeb"/>
              <w:jc w:val="both"/>
              <w:rPr>
                <w:rFonts w:asciiTheme="minorHAnsi" w:hAnsiTheme="minorHAnsi"/>
                <w:sz w:val="22"/>
                <w:lang w:val="en-GB"/>
              </w:rPr>
            </w:pPr>
            <w:r w:rsidRPr="0062379B">
              <w:rPr>
                <w:rFonts w:asciiTheme="minorHAnsi" w:hAnsiTheme="minorHAnsi"/>
                <w:sz w:val="22"/>
                <w:lang w:val="en-GB"/>
              </w:rPr>
              <w:t>Design vs</w:t>
            </w:r>
            <w:r w:rsidR="006B3645">
              <w:rPr>
                <w:rFonts w:asciiTheme="minorHAnsi" w:hAnsiTheme="minorHAnsi"/>
                <w:sz w:val="22"/>
                <w:lang w:val="en-GB"/>
              </w:rPr>
              <w:t>.</w:t>
            </w:r>
            <w:r w:rsidRPr="0062379B">
              <w:rPr>
                <w:rFonts w:asciiTheme="minorHAnsi" w:hAnsiTheme="minorHAnsi"/>
                <w:sz w:val="22"/>
                <w:lang w:val="en-GB"/>
              </w:rPr>
              <w:t xml:space="preserve"> beneficiaries, and design need to be contextualize (vs shelter, vs symbolism</w:t>
            </w:r>
            <w:r w:rsidR="00B56A75" w:rsidRPr="0062379B">
              <w:rPr>
                <w:rFonts w:asciiTheme="minorHAnsi" w:hAnsiTheme="minorHAnsi"/>
                <w:sz w:val="22"/>
                <w:lang w:val="en-GB"/>
              </w:rPr>
              <w:t xml:space="preserve">, </w:t>
            </w:r>
            <w:r w:rsidR="00B56A75" w:rsidRPr="0062379B">
              <w:rPr>
                <w:rFonts w:asciiTheme="minorHAnsi" w:hAnsiTheme="minorHAnsi"/>
                <w:i/>
                <w:sz w:val="22"/>
                <w:lang w:val="en-GB"/>
              </w:rPr>
              <w:t>e.g.</w:t>
            </w:r>
            <w:r w:rsidR="00B56A75" w:rsidRPr="0062379B">
              <w:rPr>
                <w:rFonts w:asciiTheme="minorHAnsi" w:hAnsiTheme="minorHAnsi"/>
                <w:sz w:val="22"/>
                <w:lang w:val="en-GB"/>
              </w:rPr>
              <w:t xml:space="preserve"> the fact to have latrines with higher standard than shelter</w:t>
            </w:r>
            <w:r w:rsidRPr="0062379B">
              <w:rPr>
                <w:rFonts w:asciiTheme="minorHAnsi" w:hAnsiTheme="minorHAnsi"/>
                <w:sz w:val="22"/>
                <w:lang w:val="en-GB"/>
              </w:rPr>
              <w:t>)</w:t>
            </w:r>
          </w:p>
          <w:p w:rsidR="00AC42CE" w:rsidRDefault="006B3645" w:rsidP="004543C7">
            <w:pPr>
              <w:pStyle w:val="NormalWeb"/>
              <w:jc w:val="both"/>
              <w:rPr>
                <w:rFonts w:asciiTheme="minorHAnsi" w:hAnsiTheme="minorHAnsi"/>
                <w:b/>
              </w:rPr>
            </w:pPr>
            <w:r>
              <w:rPr>
                <w:rFonts w:asciiTheme="minorHAnsi" w:hAnsiTheme="minorHAnsi"/>
                <w:sz w:val="22"/>
                <w:lang w:val="en-GB"/>
              </w:rPr>
              <w:t>“</w:t>
            </w:r>
            <w:r w:rsidR="003D2974" w:rsidRPr="0062379B">
              <w:rPr>
                <w:rFonts w:asciiTheme="minorHAnsi" w:hAnsiTheme="minorHAnsi"/>
                <w:sz w:val="22"/>
                <w:lang w:val="en-GB"/>
              </w:rPr>
              <w:t>Permanent</w:t>
            </w:r>
            <w:r>
              <w:rPr>
                <w:rFonts w:asciiTheme="minorHAnsi" w:hAnsiTheme="minorHAnsi"/>
                <w:sz w:val="22"/>
                <w:lang w:val="en-GB"/>
              </w:rPr>
              <w:t>”, “Temporary”</w:t>
            </w:r>
            <w:r w:rsidR="003D2974" w:rsidRPr="0062379B">
              <w:rPr>
                <w:rFonts w:asciiTheme="minorHAnsi" w:hAnsiTheme="minorHAnsi"/>
                <w:sz w:val="22"/>
                <w:lang w:val="en-GB"/>
              </w:rPr>
              <w:t xml:space="preserve"> con</w:t>
            </w:r>
            <w:r w:rsidR="00B56A75" w:rsidRPr="0062379B">
              <w:rPr>
                <w:rFonts w:asciiTheme="minorHAnsi" w:hAnsiTheme="minorHAnsi"/>
                <w:sz w:val="22"/>
                <w:lang w:val="en-GB"/>
              </w:rPr>
              <w:t>cept</w:t>
            </w:r>
            <w:r>
              <w:rPr>
                <w:rFonts w:asciiTheme="minorHAnsi" w:hAnsiTheme="minorHAnsi"/>
                <w:sz w:val="22"/>
                <w:lang w:val="en-GB"/>
              </w:rPr>
              <w:t>s</w:t>
            </w:r>
            <w:r w:rsidR="00B56A75" w:rsidRPr="0062379B">
              <w:rPr>
                <w:rFonts w:asciiTheme="minorHAnsi" w:hAnsiTheme="minorHAnsi"/>
                <w:sz w:val="22"/>
                <w:lang w:val="en-GB"/>
              </w:rPr>
              <w:t xml:space="preserve"> is quite variable and bias. The land owner could have a perception regarding the </w:t>
            </w:r>
            <w:r>
              <w:rPr>
                <w:rFonts w:asciiTheme="minorHAnsi" w:hAnsiTheme="minorHAnsi"/>
                <w:sz w:val="22"/>
                <w:lang w:val="en-GB"/>
              </w:rPr>
              <w:t>“</w:t>
            </w:r>
            <w:r w:rsidR="00B56A75" w:rsidRPr="0062379B">
              <w:rPr>
                <w:rFonts w:asciiTheme="minorHAnsi" w:hAnsiTheme="minorHAnsi"/>
                <w:sz w:val="22"/>
                <w:lang w:val="en-GB"/>
              </w:rPr>
              <w:t>permanence</w:t>
            </w:r>
            <w:r>
              <w:rPr>
                <w:rFonts w:asciiTheme="minorHAnsi" w:hAnsiTheme="minorHAnsi"/>
                <w:sz w:val="22"/>
                <w:lang w:val="en-GB"/>
              </w:rPr>
              <w:t>”</w:t>
            </w:r>
            <w:r w:rsidR="00B56A75" w:rsidRPr="0062379B">
              <w:rPr>
                <w:rFonts w:asciiTheme="minorHAnsi" w:hAnsiTheme="minorHAnsi"/>
                <w:sz w:val="22"/>
                <w:lang w:val="en-GB"/>
              </w:rPr>
              <w:t xml:space="preserve"> which may differ to the one</w:t>
            </w:r>
            <w:r>
              <w:rPr>
                <w:rFonts w:asciiTheme="minorHAnsi" w:hAnsiTheme="minorHAnsi"/>
                <w:sz w:val="22"/>
                <w:lang w:val="en-GB"/>
              </w:rPr>
              <w:t>s</w:t>
            </w:r>
            <w:r w:rsidR="00B56A75" w:rsidRPr="0062379B">
              <w:rPr>
                <w:rFonts w:asciiTheme="minorHAnsi" w:hAnsiTheme="minorHAnsi"/>
                <w:sz w:val="22"/>
                <w:lang w:val="en-GB"/>
              </w:rPr>
              <w:t xml:space="preserve"> form INGO, or Institution</w:t>
            </w:r>
            <w:r>
              <w:rPr>
                <w:rFonts w:asciiTheme="minorHAnsi" w:hAnsiTheme="minorHAnsi"/>
                <w:sz w:val="22"/>
                <w:lang w:val="en-GB"/>
              </w:rPr>
              <w:t>s</w:t>
            </w:r>
            <w:r w:rsidR="00B56A75" w:rsidRPr="0062379B">
              <w:rPr>
                <w:rFonts w:asciiTheme="minorHAnsi" w:hAnsiTheme="minorHAnsi"/>
                <w:sz w:val="22"/>
                <w:lang w:val="en-GB"/>
              </w:rPr>
              <w:t>.</w:t>
            </w:r>
          </w:p>
        </w:tc>
        <w:tc>
          <w:tcPr>
            <w:tcW w:w="1530" w:type="dxa"/>
          </w:tcPr>
          <w:p w:rsidR="00AC42CE" w:rsidRPr="00415EFF" w:rsidRDefault="00AC42CE" w:rsidP="004543C7">
            <w:pPr>
              <w:jc w:val="both"/>
              <w:rPr>
                <w:b/>
              </w:rPr>
            </w:pPr>
          </w:p>
        </w:tc>
      </w:tr>
      <w:tr w:rsidR="00AC42CE" w:rsidTr="00250A58">
        <w:trPr>
          <w:trHeight w:val="971"/>
        </w:trPr>
        <w:tc>
          <w:tcPr>
            <w:tcW w:w="7825" w:type="dxa"/>
            <w:shd w:val="clear" w:color="auto" w:fill="DEEAF6" w:themeFill="accent1" w:themeFillTint="33"/>
          </w:tcPr>
          <w:p w:rsidR="00AC42CE" w:rsidRDefault="00AC42CE" w:rsidP="004543C7">
            <w:pPr>
              <w:pStyle w:val="NormalWeb"/>
              <w:jc w:val="both"/>
              <w:rPr>
                <w:rFonts w:asciiTheme="minorHAnsi" w:hAnsiTheme="minorHAnsi"/>
                <w:b/>
              </w:rPr>
            </w:pPr>
            <w:r w:rsidRPr="00F2626B">
              <w:rPr>
                <w:rFonts w:asciiTheme="minorHAnsi" w:hAnsiTheme="minorHAnsi"/>
                <w:sz w:val="20"/>
                <w:u w:val="single"/>
              </w:rPr>
              <w:lastRenderedPageBreak/>
              <w:t>Action Point</w:t>
            </w:r>
            <w:r w:rsidR="002C18C3" w:rsidRPr="00F2626B">
              <w:rPr>
                <w:rFonts w:asciiTheme="minorHAnsi" w:hAnsiTheme="minorHAnsi"/>
                <w:sz w:val="20"/>
                <w:u w:val="single"/>
              </w:rPr>
              <w:t xml:space="preserve"> 4</w:t>
            </w:r>
            <w:r w:rsidRPr="00F2626B">
              <w:rPr>
                <w:rFonts w:asciiTheme="minorHAnsi" w:hAnsiTheme="minorHAnsi"/>
                <w:sz w:val="20"/>
                <w:u w:val="single"/>
              </w:rPr>
              <w:t>:</w:t>
            </w:r>
          </w:p>
        </w:tc>
        <w:tc>
          <w:tcPr>
            <w:tcW w:w="1530" w:type="dxa"/>
            <w:shd w:val="clear" w:color="auto" w:fill="DEEAF6" w:themeFill="accent1" w:themeFillTint="33"/>
          </w:tcPr>
          <w:p w:rsidR="00AC42CE" w:rsidRPr="00415EFF" w:rsidRDefault="00AC42CE" w:rsidP="004543C7">
            <w:pPr>
              <w:jc w:val="both"/>
              <w:rPr>
                <w:b/>
              </w:rPr>
            </w:pPr>
          </w:p>
        </w:tc>
      </w:tr>
      <w:tr w:rsidR="00AC42CE" w:rsidTr="00250A58">
        <w:trPr>
          <w:trHeight w:val="881"/>
        </w:trPr>
        <w:tc>
          <w:tcPr>
            <w:tcW w:w="7825" w:type="dxa"/>
          </w:tcPr>
          <w:p w:rsidR="002E5467" w:rsidRDefault="002E5467" w:rsidP="004543C7">
            <w:pPr>
              <w:pStyle w:val="Heading1"/>
              <w:jc w:val="both"/>
              <w:outlineLvl w:val="0"/>
            </w:pPr>
          </w:p>
          <w:p w:rsidR="00AC42CE" w:rsidRPr="00C5329E" w:rsidRDefault="00AC42CE" w:rsidP="004543C7">
            <w:pPr>
              <w:pStyle w:val="Heading1"/>
              <w:jc w:val="both"/>
              <w:outlineLvl w:val="0"/>
              <w:rPr>
                <w:b w:val="0"/>
              </w:rPr>
            </w:pPr>
            <w:bookmarkStart w:id="4" w:name="_Toc431474927"/>
            <w:r>
              <w:t>5</w:t>
            </w:r>
            <w:r w:rsidRPr="00C5329E">
              <w:t xml:space="preserve">- </w:t>
            </w:r>
            <w:r>
              <w:t xml:space="preserve">Propositions of </w:t>
            </w:r>
            <w:r w:rsidRPr="00C5329E">
              <w:t>modifications on the current latrines:</w:t>
            </w:r>
            <w:bookmarkEnd w:id="4"/>
          </w:p>
        </w:tc>
        <w:tc>
          <w:tcPr>
            <w:tcW w:w="1530" w:type="dxa"/>
          </w:tcPr>
          <w:p w:rsidR="002E5467" w:rsidRDefault="002E5467" w:rsidP="004543C7">
            <w:pPr>
              <w:jc w:val="both"/>
              <w:rPr>
                <w:b/>
              </w:rPr>
            </w:pPr>
          </w:p>
          <w:p w:rsidR="002E5467" w:rsidRDefault="002E5467" w:rsidP="004543C7">
            <w:pPr>
              <w:jc w:val="both"/>
              <w:rPr>
                <w:b/>
              </w:rPr>
            </w:pPr>
          </w:p>
          <w:p w:rsidR="00AC42CE" w:rsidRPr="00C5329E" w:rsidRDefault="00AC42CE" w:rsidP="004543C7">
            <w:pPr>
              <w:jc w:val="both"/>
              <w:rPr>
                <w:b/>
              </w:rPr>
            </w:pPr>
            <w:r w:rsidRPr="00C5329E">
              <w:rPr>
                <w:b/>
              </w:rPr>
              <w:t>All Agencies</w:t>
            </w:r>
          </w:p>
        </w:tc>
      </w:tr>
      <w:tr w:rsidR="00AC42CE" w:rsidTr="00250A58">
        <w:trPr>
          <w:trHeight w:val="881"/>
        </w:trPr>
        <w:tc>
          <w:tcPr>
            <w:tcW w:w="7825" w:type="dxa"/>
          </w:tcPr>
          <w:p w:rsidR="002E5467" w:rsidRPr="0062379B" w:rsidRDefault="002E5467" w:rsidP="004543C7">
            <w:pPr>
              <w:pStyle w:val="NormalWeb"/>
              <w:jc w:val="both"/>
              <w:rPr>
                <w:rFonts w:asciiTheme="minorHAnsi" w:hAnsiTheme="minorHAnsi"/>
                <w:sz w:val="22"/>
                <w:lang w:val="en-GB"/>
              </w:rPr>
            </w:pPr>
            <w:r w:rsidRPr="0062379B">
              <w:rPr>
                <w:rFonts w:asciiTheme="minorHAnsi" w:hAnsiTheme="minorHAnsi"/>
                <w:sz w:val="22"/>
                <w:lang w:val="en-GB"/>
              </w:rPr>
              <w:t>Criteria for our design:</w:t>
            </w:r>
          </w:p>
          <w:p w:rsidR="002E5467" w:rsidRPr="0062379B" w:rsidRDefault="002E5467" w:rsidP="004543C7">
            <w:pPr>
              <w:pStyle w:val="NormalWeb"/>
              <w:numPr>
                <w:ilvl w:val="0"/>
                <w:numId w:val="4"/>
              </w:numPr>
              <w:jc w:val="both"/>
              <w:rPr>
                <w:rFonts w:asciiTheme="minorHAnsi" w:hAnsiTheme="minorHAnsi"/>
                <w:sz w:val="22"/>
                <w:lang w:val="en-GB"/>
              </w:rPr>
            </w:pPr>
            <w:r w:rsidRPr="0062379B">
              <w:rPr>
                <w:rFonts w:asciiTheme="minorHAnsi" w:hAnsiTheme="minorHAnsi"/>
                <w:sz w:val="22"/>
                <w:lang w:val="en-GB"/>
              </w:rPr>
              <w:t>Protecting the footing</w:t>
            </w:r>
          </w:p>
          <w:p w:rsidR="002E5467" w:rsidRPr="0062379B" w:rsidRDefault="002E5467" w:rsidP="004543C7">
            <w:pPr>
              <w:pStyle w:val="NormalWeb"/>
              <w:numPr>
                <w:ilvl w:val="0"/>
                <w:numId w:val="4"/>
              </w:numPr>
              <w:jc w:val="both"/>
              <w:rPr>
                <w:rFonts w:asciiTheme="minorHAnsi" w:hAnsiTheme="minorHAnsi"/>
                <w:sz w:val="22"/>
                <w:lang w:val="en-GB"/>
              </w:rPr>
            </w:pPr>
            <w:r w:rsidRPr="0062379B">
              <w:rPr>
                <w:rFonts w:asciiTheme="minorHAnsi" w:hAnsiTheme="minorHAnsi"/>
                <w:sz w:val="22"/>
                <w:lang w:val="en-GB"/>
              </w:rPr>
              <w:t>Wood is treated</w:t>
            </w:r>
          </w:p>
          <w:p w:rsidR="002E5467" w:rsidRPr="0062379B" w:rsidRDefault="002E5467" w:rsidP="004543C7">
            <w:pPr>
              <w:pStyle w:val="NormalWeb"/>
              <w:numPr>
                <w:ilvl w:val="0"/>
                <w:numId w:val="4"/>
              </w:numPr>
              <w:jc w:val="both"/>
              <w:rPr>
                <w:rFonts w:asciiTheme="minorHAnsi" w:hAnsiTheme="minorHAnsi"/>
                <w:sz w:val="22"/>
                <w:lang w:val="en-GB"/>
              </w:rPr>
            </w:pPr>
            <w:r w:rsidRPr="0062379B">
              <w:rPr>
                <w:rFonts w:asciiTheme="minorHAnsi" w:hAnsiTheme="minorHAnsi"/>
                <w:sz w:val="22"/>
                <w:lang w:val="en-GB"/>
              </w:rPr>
              <w:t>Maintain privacy</w:t>
            </w:r>
          </w:p>
          <w:p w:rsidR="002E5467" w:rsidRPr="0062379B" w:rsidRDefault="002E5467" w:rsidP="004543C7">
            <w:pPr>
              <w:pStyle w:val="NormalWeb"/>
              <w:numPr>
                <w:ilvl w:val="0"/>
                <w:numId w:val="4"/>
              </w:numPr>
              <w:jc w:val="both"/>
              <w:rPr>
                <w:rFonts w:asciiTheme="minorHAnsi" w:hAnsiTheme="minorHAnsi"/>
                <w:sz w:val="22"/>
                <w:lang w:val="en-GB"/>
              </w:rPr>
            </w:pPr>
            <w:r w:rsidRPr="0062379B">
              <w:rPr>
                <w:rFonts w:asciiTheme="minorHAnsi" w:hAnsiTheme="minorHAnsi"/>
                <w:sz w:val="22"/>
                <w:lang w:val="en-GB"/>
              </w:rPr>
              <w:t>integrate menstrual hygiene</w:t>
            </w:r>
            <w:r w:rsidR="00530790" w:rsidRPr="0062379B">
              <w:rPr>
                <w:rFonts w:asciiTheme="minorHAnsi" w:hAnsiTheme="minorHAnsi"/>
                <w:sz w:val="22"/>
                <w:lang w:val="en-GB"/>
              </w:rPr>
              <w:t xml:space="preserve"> into the design</w:t>
            </w:r>
          </w:p>
          <w:p w:rsidR="002E5467" w:rsidRPr="0062379B" w:rsidRDefault="002E5467" w:rsidP="004543C7">
            <w:pPr>
              <w:pStyle w:val="NormalWeb"/>
              <w:numPr>
                <w:ilvl w:val="0"/>
                <w:numId w:val="4"/>
              </w:numPr>
              <w:jc w:val="both"/>
              <w:rPr>
                <w:rFonts w:asciiTheme="minorHAnsi" w:hAnsiTheme="minorHAnsi"/>
                <w:sz w:val="22"/>
                <w:lang w:val="en-GB"/>
              </w:rPr>
            </w:pPr>
            <w:r w:rsidRPr="0062379B">
              <w:rPr>
                <w:rFonts w:asciiTheme="minorHAnsi" w:hAnsiTheme="minorHAnsi"/>
                <w:sz w:val="22"/>
                <w:lang w:val="en-GB"/>
              </w:rPr>
              <w:t>in</w:t>
            </w:r>
            <w:r w:rsidR="00530790" w:rsidRPr="0062379B">
              <w:rPr>
                <w:rFonts w:asciiTheme="minorHAnsi" w:hAnsiTheme="minorHAnsi"/>
                <w:sz w:val="22"/>
                <w:lang w:val="en-GB"/>
              </w:rPr>
              <w:t xml:space="preserve">tegrated people with impairment </w:t>
            </w:r>
          </w:p>
          <w:p w:rsidR="002E5467" w:rsidRPr="0062379B" w:rsidRDefault="002E5467" w:rsidP="004543C7">
            <w:pPr>
              <w:jc w:val="both"/>
            </w:pPr>
          </w:p>
          <w:p w:rsidR="002E5467" w:rsidRPr="0062379B" w:rsidRDefault="002E5467" w:rsidP="004543C7">
            <w:pPr>
              <w:pStyle w:val="ListParagraph"/>
              <w:numPr>
                <w:ilvl w:val="0"/>
                <w:numId w:val="1"/>
              </w:numPr>
              <w:jc w:val="both"/>
              <w:rPr>
                <w:b/>
              </w:rPr>
            </w:pPr>
            <w:r w:rsidRPr="0062379B">
              <w:rPr>
                <w:b/>
              </w:rPr>
              <w:t xml:space="preserve"> To reinforce them</w:t>
            </w:r>
          </w:p>
          <w:p w:rsidR="002E5467" w:rsidRPr="0062379B" w:rsidRDefault="002E5467" w:rsidP="004543C7">
            <w:pPr>
              <w:pStyle w:val="ListParagraph"/>
              <w:numPr>
                <w:ilvl w:val="0"/>
                <w:numId w:val="1"/>
              </w:numPr>
              <w:jc w:val="both"/>
              <w:rPr>
                <w:b/>
              </w:rPr>
            </w:pPr>
            <w:r w:rsidRPr="0062379B">
              <w:rPr>
                <w:b/>
              </w:rPr>
              <w:t xml:space="preserve"> To protect population</w:t>
            </w:r>
            <w:bookmarkStart w:id="5" w:name="_GoBack"/>
            <w:bookmarkEnd w:id="5"/>
          </w:p>
          <w:p w:rsidR="00AC42CE" w:rsidRPr="0062379B" w:rsidRDefault="00AC42CE" w:rsidP="004543C7">
            <w:pPr>
              <w:jc w:val="both"/>
              <w:rPr>
                <w:b/>
              </w:rPr>
            </w:pPr>
          </w:p>
        </w:tc>
        <w:tc>
          <w:tcPr>
            <w:tcW w:w="1530" w:type="dxa"/>
          </w:tcPr>
          <w:p w:rsidR="00AC42CE" w:rsidRPr="00C5329E" w:rsidRDefault="00AC42CE" w:rsidP="004543C7">
            <w:pPr>
              <w:jc w:val="both"/>
              <w:rPr>
                <w:b/>
              </w:rPr>
            </w:pPr>
          </w:p>
        </w:tc>
      </w:tr>
      <w:tr w:rsidR="00AC42CE" w:rsidTr="00250A58">
        <w:trPr>
          <w:trHeight w:val="881"/>
        </w:trPr>
        <w:tc>
          <w:tcPr>
            <w:tcW w:w="7825" w:type="dxa"/>
            <w:shd w:val="clear" w:color="auto" w:fill="DEEAF6" w:themeFill="accent1" w:themeFillTint="33"/>
          </w:tcPr>
          <w:p w:rsidR="00AC42CE" w:rsidRPr="00F2626B" w:rsidRDefault="00AC42CE" w:rsidP="004543C7">
            <w:pPr>
              <w:pStyle w:val="NormalWeb"/>
              <w:jc w:val="both"/>
              <w:rPr>
                <w:rFonts w:asciiTheme="minorHAnsi" w:hAnsiTheme="minorHAnsi"/>
                <w:sz w:val="20"/>
                <w:u w:val="single"/>
              </w:rPr>
            </w:pPr>
            <w:r w:rsidRPr="00F2626B">
              <w:rPr>
                <w:rFonts w:asciiTheme="minorHAnsi" w:hAnsiTheme="minorHAnsi"/>
                <w:sz w:val="20"/>
                <w:u w:val="single"/>
              </w:rPr>
              <w:t>Action Point</w:t>
            </w:r>
            <w:r w:rsidR="002C18C3" w:rsidRPr="00F2626B">
              <w:rPr>
                <w:rFonts w:asciiTheme="minorHAnsi" w:hAnsiTheme="minorHAnsi"/>
                <w:sz w:val="20"/>
                <w:u w:val="single"/>
              </w:rPr>
              <w:t xml:space="preserve"> 5</w:t>
            </w:r>
            <w:r w:rsidRPr="00F2626B">
              <w:rPr>
                <w:rFonts w:asciiTheme="minorHAnsi" w:hAnsiTheme="minorHAnsi"/>
                <w:sz w:val="20"/>
                <w:u w:val="single"/>
              </w:rPr>
              <w:t>:</w:t>
            </w:r>
          </w:p>
          <w:p w:rsidR="00AC42CE" w:rsidRDefault="00AC42CE" w:rsidP="004543C7">
            <w:pPr>
              <w:jc w:val="both"/>
              <w:rPr>
                <w:b/>
              </w:rPr>
            </w:pPr>
          </w:p>
        </w:tc>
        <w:tc>
          <w:tcPr>
            <w:tcW w:w="1530" w:type="dxa"/>
            <w:shd w:val="clear" w:color="auto" w:fill="DEEAF6" w:themeFill="accent1" w:themeFillTint="33"/>
          </w:tcPr>
          <w:p w:rsidR="00AC42CE" w:rsidRPr="00C5329E" w:rsidRDefault="00AC42CE" w:rsidP="004543C7">
            <w:pPr>
              <w:jc w:val="both"/>
              <w:rPr>
                <w:b/>
              </w:rPr>
            </w:pPr>
          </w:p>
        </w:tc>
      </w:tr>
      <w:tr w:rsidR="00AC42CE" w:rsidTr="00250A58">
        <w:trPr>
          <w:trHeight w:val="881"/>
        </w:trPr>
        <w:tc>
          <w:tcPr>
            <w:tcW w:w="7825" w:type="dxa"/>
          </w:tcPr>
          <w:p w:rsidR="00AC42CE" w:rsidRDefault="00AC42CE" w:rsidP="004543C7">
            <w:pPr>
              <w:pStyle w:val="Heading1"/>
              <w:jc w:val="both"/>
              <w:outlineLvl w:val="0"/>
            </w:pPr>
            <w:bookmarkStart w:id="6" w:name="_Toc431474928"/>
            <w:r>
              <w:t>6</w:t>
            </w:r>
            <w:r w:rsidRPr="00703F56">
              <w:t xml:space="preserve"> -</w:t>
            </w:r>
            <w:r>
              <w:t xml:space="preserve"> Propositions of </w:t>
            </w:r>
            <w:r w:rsidRPr="00703F56">
              <w:t xml:space="preserve">a new design to face this kind of event, and knowing the </w:t>
            </w:r>
            <w:r w:rsidR="002C18C3">
              <w:t>fact they should be apparently i</w:t>
            </w:r>
            <w:r w:rsidRPr="00703F56">
              <w:t>n the same way (semi-permanent, TBC from the Cluster).</w:t>
            </w:r>
            <w:bookmarkEnd w:id="6"/>
          </w:p>
          <w:p w:rsidR="00AC42CE" w:rsidRDefault="00AC42CE" w:rsidP="004543C7">
            <w:pPr>
              <w:jc w:val="both"/>
            </w:pPr>
            <w:r w:rsidRPr="00CF4DCE">
              <w:rPr>
                <w:i/>
              </w:rPr>
              <w:t>Recommendations</w:t>
            </w:r>
            <w:r>
              <w:t xml:space="preserve"> :</w:t>
            </w:r>
          </w:p>
          <w:p w:rsidR="00AC42CE" w:rsidRDefault="00AC42CE" w:rsidP="004543C7">
            <w:pPr>
              <w:pStyle w:val="ListParagraph"/>
              <w:numPr>
                <w:ilvl w:val="0"/>
                <w:numId w:val="1"/>
              </w:numPr>
              <w:jc w:val="both"/>
            </w:pPr>
            <w:r>
              <w:t>Use of material who cannot be destroyed or misuse (bamboo, …),</w:t>
            </w:r>
          </w:p>
          <w:p w:rsidR="00AC42CE" w:rsidRDefault="00AC42CE" w:rsidP="004543C7">
            <w:pPr>
              <w:pStyle w:val="ListParagraph"/>
              <w:numPr>
                <w:ilvl w:val="0"/>
                <w:numId w:val="1"/>
              </w:numPr>
              <w:jc w:val="both"/>
            </w:pPr>
            <w:r>
              <w:t>Gender consideration</w:t>
            </w:r>
            <w:r w:rsidR="000070AE">
              <w:t xml:space="preserve"> (gender separated or family separated)</w:t>
            </w:r>
            <w:r>
              <w:t>,</w:t>
            </w:r>
          </w:p>
          <w:p w:rsidR="00AC42CE" w:rsidRDefault="00AC42CE" w:rsidP="004543C7">
            <w:pPr>
              <w:pStyle w:val="ListParagraph"/>
              <w:numPr>
                <w:ilvl w:val="0"/>
                <w:numId w:val="1"/>
              </w:numPr>
              <w:jc w:val="both"/>
            </w:pPr>
            <w:r>
              <w:t>DRR approach (flooding, erosion …),</w:t>
            </w:r>
          </w:p>
          <w:p w:rsidR="00AC42CE" w:rsidRDefault="00AC42CE" w:rsidP="004543C7">
            <w:pPr>
              <w:pStyle w:val="ListParagraph"/>
              <w:numPr>
                <w:ilvl w:val="0"/>
                <w:numId w:val="1"/>
              </w:numPr>
              <w:jc w:val="both"/>
            </w:pPr>
            <w:r>
              <w:t xml:space="preserve">Storage/treatment of the </w:t>
            </w:r>
            <w:proofErr w:type="gramStart"/>
            <w:r>
              <w:t>sludge :</w:t>
            </w:r>
            <w:proofErr w:type="gramEnd"/>
            <w:r>
              <w:t xml:space="preserve"> Innovative solution for the (DEWATS, Wetland Work…), or any other proposition.</w:t>
            </w:r>
          </w:p>
          <w:p w:rsidR="00AC42CE" w:rsidRPr="00703F56" w:rsidRDefault="00AC42CE" w:rsidP="004543C7">
            <w:pPr>
              <w:jc w:val="both"/>
            </w:pPr>
          </w:p>
        </w:tc>
        <w:tc>
          <w:tcPr>
            <w:tcW w:w="1530" w:type="dxa"/>
          </w:tcPr>
          <w:p w:rsidR="00AC42CE" w:rsidRDefault="00AC42CE" w:rsidP="004543C7">
            <w:pPr>
              <w:jc w:val="both"/>
            </w:pPr>
            <w:r>
              <w:t>Next time</w:t>
            </w:r>
          </w:p>
        </w:tc>
      </w:tr>
      <w:tr w:rsidR="00AC42CE" w:rsidTr="00250A58">
        <w:trPr>
          <w:trHeight w:val="881"/>
        </w:trPr>
        <w:tc>
          <w:tcPr>
            <w:tcW w:w="7825" w:type="dxa"/>
          </w:tcPr>
          <w:p w:rsidR="00AC42CE" w:rsidRDefault="00530790" w:rsidP="004543C7">
            <w:pPr>
              <w:jc w:val="both"/>
            </w:pPr>
            <w:r>
              <w:t>To be detailed in the next session</w:t>
            </w:r>
            <w:r w:rsidR="005A04BC">
              <w:t>s</w:t>
            </w:r>
            <w:r>
              <w:t>.</w:t>
            </w:r>
          </w:p>
        </w:tc>
        <w:tc>
          <w:tcPr>
            <w:tcW w:w="1530" w:type="dxa"/>
          </w:tcPr>
          <w:p w:rsidR="00AC42CE" w:rsidRDefault="00AC42CE" w:rsidP="004543C7">
            <w:pPr>
              <w:jc w:val="both"/>
            </w:pPr>
          </w:p>
        </w:tc>
      </w:tr>
      <w:tr w:rsidR="00AC42CE" w:rsidTr="00250A58">
        <w:trPr>
          <w:trHeight w:val="881"/>
        </w:trPr>
        <w:tc>
          <w:tcPr>
            <w:tcW w:w="7825" w:type="dxa"/>
            <w:shd w:val="clear" w:color="auto" w:fill="DEEAF6" w:themeFill="accent1" w:themeFillTint="33"/>
          </w:tcPr>
          <w:p w:rsidR="00AC42CE" w:rsidRDefault="00AC42CE" w:rsidP="004543C7">
            <w:pPr>
              <w:pStyle w:val="NormalWeb"/>
              <w:jc w:val="both"/>
              <w:rPr>
                <w:rFonts w:asciiTheme="minorHAnsi" w:hAnsiTheme="minorHAnsi"/>
              </w:rPr>
            </w:pPr>
            <w:r w:rsidRPr="00F2626B">
              <w:rPr>
                <w:rFonts w:asciiTheme="minorHAnsi" w:hAnsiTheme="minorHAnsi"/>
                <w:sz w:val="20"/>
                <w:u w:val="single"/>
              </w:rPr>
              <w:lastRenderedPageBreak/>
              <w:t>Action Point</w:t>
            </w:r>
            <w:r w:rsidR="002C18C3" w:rsidRPr="00F2626B">
              <w:rPr>
                <w:rFonts w:asciiTheme="minorHAnsi" w:hAnsiTheme="minorHAnsi"/>
                <w:sz w:val="20"/>
                <w:u w:val="single"/>
              </w:rPr>
              <w:t xml:space="preserve"> 6</w:t>
            </w:r>
            <w:r w:rsidRPr="00F2626B">
              <w:rPr>
                <w:rFonts w:asciiTheme="minorHAnsi" w:hAnsiTheme="minorHAnsi"/>
                <w:sz w:val="20"/>
                <w:u w:val="single"/>
              </w:rPr>
              <w:t>:</w:t>
            </w:r>
          </w:p>
          <w:p w:rsidR="00AC42CE" w:rsidRDefault="00AC42CE" w:rsidP="004543C7">
            <w:pPr>
              <w:jc w:val="both"/>
            </w:pPr>
          </w:p>
        </w:tc>
        <w:tc>
          <w:tcPr>
            <w:tcW w:w="1530" w:type="dxa"/>
            <w:shd w:val="clear" w:color="auto" w:fill="DEEAF6" w:themeFill="accent1" w:themeFillTint="33"/>
          </w:tcPr>
          <w:p w:rsidR="00AC42CE" w:rsidRDefault="00AC42CE" w:rsidP="004543C7">
            <w:pPr>
              <w:jc w:val="both"/>
            </w:pPr>
          </w:p>
        </w:tc>
      </w:tr>
      <w:tr w:rsidR="00AC42CE" w:rsidTr="00250A58">
        <w:trPr>
          <w:trHeight w:val="881"/>
        </w:trPr>
        <w:tc>
          <w:tcPr>
            <w:tcW w:w="7825" w:type="dxa"/>
          </w:tcPr>
          <w:p w:rsidR="00AC42CE" w:rsidRPr="00CA1ED8" w:rsidRDefault="00AC42CE" w:rsidP="004543C7">
            <w:pPr>
              <w:jc w:val="both"/>
              <w:rPr>
                <w:b/>
              </w:rPr>
            </w:pPr>
            <w:r w:rsidRPr="00CA1ED8">
              <w:rPr>
                <w:b/>
              </w:rPr>
              <w:t>AOB</w:t>
            </w:r>
          </w:p>
        </w:tc>
        <w:tc>
          <w:tcPr>
            <w:tcW w:w="1530" w:type="dxa"/>
          </w:tcPr>
          <w:p w:rsidR="00AC42CE" w:rsidRPr="00CA1ED8" w:rsidRDefault="00AC42CE" w:rsidP="004543C7">
            <w:pPr>
              <w:jc w:val="both"/>
              <w:rPr>
                <w:b/>
              </w:rPr>
            </w:pPr>
            <w:r w:rsidRPr="00CA1ED8">
              <w:rPr>
                <w:b/>
              </w:rPr>
              <w:t>All agencies</w:t>
            </w:r>
          </w:p>
        </w:tc>
      </w:tr>
      <w:tr w:rsidR="00646FEA" w:rsidTr="00250A58">
        <w:trPr>
          <w:trHeight w:val="881"/>
        </w:trPr>
        <w:tc>
          <w:tcPr>
            <w:tcW w:w="7825" w:type="dxa"/>
          </w:tcPr>
          <w:p w:rsidR="00646FEA" w:rsidRPr="00CA1ED8" w:rsidRDefault="00646FEA" w:rsidP="004543C7">
            <w:pPr>
              <w:jc w:val="both"/>
              <w:rPr>
                <w:b/>
              </w:rPr>
            </w:pPr>
          </w:p>
        </w:tc>
        <w:tc>
          <w:tcPr>
            <w:tcW w:w="1530" w:type="dxa"/>
          </w:tcPr>
          <w:p w:rsidR="00646FEA" w:rsidRPr="00CA1ED8" w:rsidRDefault="00646FEA" w:rsidP="004543C7">
            <w:pPr>
              <w:jc w:val="both"/>
              <w:rPr>
                <w:b/>
              </w:rPr>
            </w:pPr>
          </w:p>
        </w:tc>
      </w:tr>
      <w:tr w:rsidR="00AC42CE" w:rsidTr="00250A58">
        <w:trPr>
          <w:trHeight w:val="413"/>
        </w:trPr>
        <w:tc>
          <w:tcPr>
            <w:tcW w:w="7825" w:type="dxa"/>
            <w:shd w:val="clear" w:color="auto" w:fill="BFBFBF" w:themeFill="background1" w:themeFillShade="BF"/>
          </w:tcPr>
          <w:p w:rsidR="00AC42CE" w:rsidRPr="00CA1ED8" w:rsidRDefault="00646FEA" w:rsidP="004543C7">
            <w:pPr>
              <w:jc w:val="both"/>
              <w:rPr>
                <w:b/>
              </w:rPr>
            </w:pPr>
            <w:r>
              <w:rPr>
                <w:b/>
              </w:rPr>
              <w:t>Next meeting</w:t>
            </w:r>
          </w:p>
        </w:tc>
        <w:tc>
          <w:tcPr>
            <w:tcW w:w="1530" w:type="dxa"/>
            <w:shd w:val="clear" w:color="auto" w:fill="BFBFBF" w:themeFill="background1" w:themeFillShade="BF"/>
          </w:tcPr>
          <w:p w:rsidR="00AC42CE" w:rsidRPr="00CA1ED8" w:rsidRDefault="00AC42CE" w:rsidP="004543C7">
            <w:pPr>
              <w:jc w:val="both"/>
              <w:rPr>
                <w:b/>
              </w:rPr>
            </w:pPr>
          </w:p>
        </w:tc>
      </w:tr>
      <w:tr w:rsidR="00646FEA" w:rsidTr="00250A58">
        <w:trPr>
          <w:trHeight w:val="440"/>
        </w:trPr>
        <w:tc>
          <w:tcPr>
            <w:tcW w:w="7825" w:type="dxa"/>
            <w:shd w:val="clear" w:color="auto" w:fill="BFBFBF" w:themeFill="background1" w:themeFillShade="BF"/>
          </w:tcPr>
          <w:p w:rsidR="00646FEA" w:rsidRPr="00646FEA" w:rsidRDefault="00646FEA" w:rsidP="004543C7">
            <w:pPr>
              <w:jc w:val="both"/>
            </w:pPr>
            <w:r w:rsidRPr="00646FEA">
              <w:t xml:space="preserve">Next meeting </w:t>
            </w:r>
            <w:r w:rsidR="006D1D8D">
              <w:t>in two weeks</w:t>
            </w:r>
            <w:r>
              <w:t xml:space="preserve"> </w:t>
            </w:r>
            <w:r w:rsidR="006D1D8D">
              <w:t>about</w:t>
            </w:r>
            <w:r>
              <w:t xml:space="preserve"> the design of the superstructure</w:t>
            </w:r>
            <w:r w:rsidRPr="00646FEA">
              <w:t xml:space="preserve">, lead </w:t>
            </w:r>
            <w:r w:rsidR="00F2626B">
              <w:t xml:space="preserve">and prepared </w:t>
            </w:r>
            <w:r w:rsidRPr="00646FEA">
              <w:t>by SI.</w:t>
            </w:r>
          </w:p>
          <w:p w:rsidR="00646FEA" w:rsidRPr="00CA1ED8" w:rsidRDefault="00646FEA" w:rsidP="004543C7">
            <w:pPr>
              <w:jc w:val="both"/>
              <w:rPr>
                <w:b/>
              </w:rPr>
            </w:pPr>
          </w:p>
        </w:tc>
        <w:tc>
          <w:tcPr>
            <w:tcW w:w="1530" w:type="dxa"/>
            <w:shd w:val="clear" w:color="auto" w:fill="BFBFBF" w:themeFill="background1" w:themeFillShade="BF"/>
          </w:tcPr>
          <w:p w:rsidR="00646FEA" w:rsidRPr="00CA1ED8" w:rsidRDefault="00646FEA" w:rsidP="004543C7">
            <w:pPr>
              <w:jc w:val="both"/>
              <w:rPr>
                <w:b/>
              </w:rPr>
            </w:pPr>
          </w:p>
        </w:tc>
      </w:tr>
    </w:tbl>
    <w:p w:rsidR="008237DB" w:rsidRDefault="008237DB" w:rsidP="004543C7">
      <w:pPr>
        <w:jc w:val="both"/>
      </w:pPr>
    </w:p>
    <w:sectPr w:rsidR="008237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71" w:rsidRDefault="002A5971" w:rsidP="004857F3">
      <w:pPr>
        <w:spacing w:after="0" w:line="240" w:lineRule="auto"/>
      </w:pPr>
      <w:r>
        <w:separator/>
      </w:r>
    </w:p>
  </w:endnote>
  <w:endnote w:type="continuationSeparator" w:id="0">
    <w:p w:rsidR="002A5971" w:rsidRDefault="002A5971" w:rsidP="0048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485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4857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485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71" w:rsidRDefault="002A5971" w:rsidP="004857F3">
      <w:pPr>
        <w:spacing w:after="0" w:line="240" w:lineRule="auto"/>
      </w:pPr>
      <w:r>
        <w:separator/>
      </w:r>
    </w:p>
  </w:footnote>
  <w:footnote w:type="continuationSeparator" w:id="0">
    <w:p w:rsidR="002A5971" w:rsidRDefault="002A5971" w:rsidP="00485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2A59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551" o:spid="_x0000_s2050" type="#_x0000_t136" style="position:absolute;margin-left:0;margin-top:0;width:412.4pt;height:247.45pt;rotation:315;z-index:-251655168;mso-position-horizontal:center;mso-position-horizontal-relative:margin;mso-position-vertical:center;mso-position-vertical-relative:margin" o:allowincell="f" fillcolor="#f7caac [130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2A59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552" o:spid="_x0000_s2051" type="#_x0000_t136" style="position:absolute;margin-left:0;margin-top:0;width:412.4pt;height:247.45pt;rotation:315;z-index:-251653120;mso-position-horizontal:center;mso-position-horizontal-relative:margin;mso-position-vertical:center;mso-position-vertical-relative:margin" o:allowincell="f" fillcolor="#f7caac [1301]"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F3" w:rsidRDefault="002A59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550" o:spid="_x0000_s2049" type="#_x0000_t136" style="position:absolute;margin-left:0;margin-top:0;width:412.4pt;height:247.45pt;rotation:315;z-index:-251657216;mso-position-horizontal:center;mso-position-horizontal-relative:margin;mso-position-vertical:center;mso-position-vertical-relative:margin" o:allowincell="f" fillcolor="#f7caac [130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75CC9"/>
    <w:multiLevelType w:val="hybridMultilevel"/>
    <w:tmpl w:val="91D290F2"/>
    <w:lvl w:ilvl="0" w:tplc="04090003">
      <w:start w:val="1"/>
      <w:numFmt w:val="bullet"/>
      <w:lvlText w:val="o"/>
      <w:lvlJc w:val="left"/>
      <w:pPr>
        <w:ind w:left="405" w:hanging="360"/>
      </w:pPr>
      <w:rPr>
        <w:rFonts w:ascii="Courier New" w:hAnsi="Courier New" w:cs="Courier New"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220F5452"/>
    <w:multiLevelType w:val="hybridMultilevel"/>
    <w:tmpl w:val="18B07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AB7"/>
    <w:multiLevelType w:val="hybridMultilevel"/>
    <w:tmpl w:val="F9083258"/>
    <w:lvl w:ilvl="0" w:tplc="6366C452">
      <w:start w:val="4"/>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35E55B8"/>
    <w:multiLevelType w:val="hybridMultilevel"/>
    <w:tmpl w:val="94C2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0B27D9"/>
    <w:multiLevelType w:val="hybridMultilevel"/>
    <w:tmpl w:val="80664240"/>
    <w:lvl w:ilvl="0" w:tplc="D5F81762">
      <w:start w:val="1"/>
      <w:numFmt w:val="bullet"/>
      <w:lvlText w:val="-"/>
      <w:lvlJc w:val="left"/>
      <w:pPr>
        <w:ind w:left="420" w:hanging="360"/>
      </w:pPr>
      <w:rPr>
        <w:rFonts w:ascii="Calibri" w:eastAsiaTheme="minorHAnsi" w:hAnsi="Calibri"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7C12677"/>
    <w:multiLevelType w:val="hybridMultilevel"/>
    <w:tmpl w:val="4B9AB8C4"/>
    <w:lvl w:ilvl="0" w:tplc="53D8EF0C">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84"/>
    <w:rsid w:val="00003E4A"/>
    <w:rsid w:val="000070AE"/>
    <w:rsid w:val="000204F6"/>
    <w:rsid w:val="00037BC3"/>
    <w:rsid w:val="00082DEC"/>
    <w:rsid w:val="00084381"/>
    <w:rsid w:val="0010445F"/>
    <w:rsid w:val="001A6D9A"/>
    <w:rsid w:val="001D73A5"/>
    <w:rsid w:val="001E2441"/>
    <w:rsid w:val="00250A58"/>
    <w:rsid w:val="002965F7"/>
    <w:rsid w:val="002A5971"/>
    <w:rsid w:val="002A77BD"/>
    <w:rsid w:val="002C18C3"/>
    <w:rsid w:val="002E5467"/>
    <w:rsid w:val="00391CFC"/>
    <w:rsid w:val="003A3081"/>
    <w:rsid w:val="003D2974"/>
    <w:rsid w:val="003E4423"/>
    <w:rsid w:val="00415EFF"/>
    <w:rsid w:val="00424499"/>
    <w:rsid w:val="00425280"/>
    <w:rsid w:val="004543C7"/>
    <w:rsid w:val="00457854"/>
    <w:rsid w:val="004857F3"/>
    <w:rsid w:val="004D25A4"/>
    <w:rsid w:val="00525BB2"/>
    <w:rsid w:val="00530790"/>
    <w:rsid w:val="00573CD4"/>
    <w:rsid w:val="005A04BC"/>
    <w:rsid w:val="0062379B"/>
    <w:rsid w:val="00632824"/>
    <w:rsid w:val="0064559A"/>
    <w:rsid w:val="00646FEA"/>
    <w:rsid w:val="006B3645"/>
    <w:rsid w:val="006D1D8D"/>
    <w:rsid w:val="007146EB"/>
    <w:rsid w:val="007249F0"/>
    <w:rsid w:val="007A54A2"/>
    <w:rsid w:val="00817BBF"/>
    <w:rsid w:val="008237DB"/>
    <w:rsid w:val="008849E3"/>
    <w:rsid w:val="00957941"/>
    <w:rsid w:val="0096329E"/>
    <w:rsid w:val="00972AFA"/>
    <w:rsid w:val="00985654"/>
    <w:rsid w:val="009F197F"/>
    <w:rsid w:val="00A10A7C"/>
    <w:rsid w:val="00A13B6A"/>
    <w:rsid w:val="00A1572C"/>
    <w:rsid w:val="00A735C4"/>
    <w:rsid w:val="00AC42CE"/>
    <w:rsid w:val="00B56A75"/>
    <w:rsid w:val="00C22547"/>
    <w:rsid w:val="00C41A84"/>
    <w:rsid w:val="00C5329E"/>
    <w:rsid w:val="00CA1ED8"/>
    <w:rsid w:val="00CF0F18"/>
    <w:rsid w:val="00CF1A51"/>
    <w:rsid w:val="00CF4DCE"/>
    <w:rsid w:val="00E1300E"/>
    <w:rsid w:val="00E611ED"/>
    <w:rsid w:val="00E90348"/>
    <w:rsid w:val="00EF46D9"/>
    <w:rsid w:val="00F2626B"/>
    <w:rsid w:val="00FE48A0"/>
    <w:rsid w:val="00FE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62AD679-6447-4B86-8DA4-1E11674F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next w:val="Normal"/>
    <w:link w:val="Heading1Char"/>
    <w:uiPriority w:val="9"/>
    <w:qFormat/>
    <w:rsid w:val="00AC42CE"/>
    <w:pPr>
      <w:outlineLvl w:val="0"/>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59A"/>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41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5A4"/>
    <w:pPr>
      <w:ind w:left="720"/>
      <w:contextualSpacing/>
    </w:pPr>
  </w:style>
  <w:style w:type="character" w:customStyle="1" w:styleId="Heading1Char">
    <w:name w:val="Heading 1 Char"/>
    <w:basedOn w:val="DefaultParagraphFont"/>
    <w:link w:val="Heading1"/>
    <w:uiPriority w:val="9"/>
    <w:rsid w:val="00AC42CE"/>
    <w:rPr>
      <w:rFonts w:cs="Times New Roman"/>
      <w:b/>
      <w:sz w:val="24"/>
      <w:szCs w:val="24"/>
    </w:rPr>
  </w:style>
  <w:style w:type="paragraph" w:styleId="TOCHeading">
    <w:name w:val="TOC Heading"/>
    <w:basedOn w:val="Heading1"/>
    <w:next w:val="Normal"/>
    <w:uiPriority w:val="39"/>
    <w:unhideWhenUsed/>
    <w:qFormat/>
    <w:rsid w:val="00AC42CE"/>
    <w:pPr>
      <w:keepNext/>
      <w:keepLines/>
      <w:spacing w:before="240" w:beforeAutospacing="0" w:after="0" w:afterAutospacing="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AC42CE"/>
    <w:pPr>
      <w:spacing w:after="100"/>
    </w:pPr>
  </w:style>
  <w:style w:type="character" w:styleId="Hyperlink">
    <w:name w:val="Hyperlink"/>
    <w:basedOn w:val="DefaultParagraphFont"/>
    <w:uiPriority w:val="99"/>
    <w:unhideWhenUsed/>
    <w:rsid w:val="00AC42CE"/>
    <w:rPr>
      <w:color w:val="0563C1" w:themeColor="hyperlink"/>
      <w:u w:val="single"/>
    </w:rPr>
  </w:style>
  <w:style w:type="paragraph" w:styleId="Header">
    <w:name w:val="header"/>
    <w:basedOn w:val="Normal"/>
    <w:link w:val="HeaderChar"/>
    <w:uiPriority w:val="99"/>
    <w:unhideWhenUsed/>
    <w:rsid w:val="0048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F3"/>
  </w:style>
  <w:style w:type="paragraph" w:styleId="Footer">
    <w:name w:val="footer"/>
    <w:basedOn w:val="Normal"/>
    <w:link w:val="FooterChar"/>
    <w:uiPriority w:val="99"/>
    <w:unhideWhenUsed/>
    <w:rsid w:val="0048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4761">
      <w:bodyDiv w:val="1"/>
      <w:marLeft w:val="0"/>
      <w:marRight w:val="0"/>
      <w:marTop w:val="0"/>
      <w:marBottom w:val="0"/>
      <w:divBdr>
        <w:top w:val="none" w:sz="0" w:space="0" w:color="auto"/>
        <w:left w:val="none" w:sz="0" w:space="0" w:color="auto"/>
        <w:bottom w:val="none" w:sz="0" w:space="0" w:color="auto"/>
        <w:right w:val="none" w:sz="0" w:space="0" w:color="auto"/>
      </w:divBdr>
    </w:div>
    <w:div w:id="17500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DE00-5B73-46C1-A6CA-8CEB4976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7</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 </cp:lastModifiedBy>
  <cp:revision>31</cp:revision>
  <dcterms:created xsi:type="dcterms:W3CDTF">2015-09-30T02:36:00Z</dcterms:created>
  <dcterms:modified xsi:type="dcterms:W3CDTF">2015-10-16T02:47:00Z</dcterms:modified>
</cp:coreProperties>
</file>