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Nutrition in Emergency (NiE) SAG meeting, Myanmar</w:t>
      </w:r>
    </w:p>
    <w:p w:rsidR="00000000" w:rsidDel="00000000" w:rsidP="00000000" w:rsidRDefault="00000000" w:rsidRPr="00000000" w14:paraId="00000002">
      <w:pPr>
        <w:spacing w:after="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Zoom meeting, 9 July 2020, 14:00-15:30</w:t>
      </w:r>
    </w:p>
    <w:p w:rsidR="00000000" w:rsidDel="00000000" w:rsidP="00000000" w:rsidRDefault="00000000" w:rsidRPr="00000000" w14:paraId="00000003">
      <w:pPr>
        <w:pStyle w:val="Heading1"/>
        <w:spacing w:after="12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Meeting minutes</w:t>
      </w:r>
    </w:p>
    <w:p w:rsidR="00000000" w:rsidDel="00000000" w:rsidP="00000000" w:rsidRDefault="00000000" w:rsidRPr="00000000" w14:paraId="00000004">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Chair</w:t>
      </w:r>
      <w:r w:rsidDel="00000000" w:rsidR="00000000" w:rsidRPr="00000000">
        <w:rPr>
          <w:rFonts w:ascii="Calibri" w:cs="Calibri" w:eastAsia="Calibri" w:hAnsi="Calibri"/>
          <w:rtl w:val="0"/>
        </w:rPr>
        <w:t xml:space="preserve">: National Nutrition Centre (NNC)</w:t>
      </w:r>
    </w:p>
    <w:p w:rsidR="00000000" w:rsidDel="00000000" w:rsidP="00000000" w:rsidRDefault="00000000" w:rsidRPr="00000000" w14:paraId="00000005">
      <w:pPr>
        <w:pStyle w:val="Heading2"/>
        <w:spacing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Agenda</w:t>
      </w:r>
    </w:p>
    <w:p w:rsidR="00000000" w:rsidDel="00000000" w:rsidP="00000000" w:rsidRDefault="00000000" w:rsidRPr="00000000" w14:paraId="0000000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Nutrition Promotion Month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Nutrition Screening and treatment for Quarantine Centers in Kayin</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Coordination training by GNC-CT</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Humanitarian and Development Nexus documentation by GNC and SUN Movement</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Capacity Building</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Way forward for COVID response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AoB</w:t>
      </w:r>
    </w:p>
    <w:p w:rsidR="00000000" w:rsidDel="00000000" w:rsidP="00000000" w:rsidRDefault="00000000" w:rsidRPr="00000000" w14:paraId="0000000E">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hanging="720"/>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Discussion Note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hanging="72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Nutrition Promotion Month </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NNC shared that there was a preparation meeting for nutrition promotion month activities on 18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June 2020. </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NNC has shared specifications of masks and materials to contributing partners. The NPM mask is designed with MSN-PAN, NNC and partner and 2020 Nutrition promotion month logos and 14 key nutrition messages on the other side. The distributions of mask and face shield will be targeted to MOHS BHS and campaign beneficiaries. The production of mask and face shield will be </w:t>
      </w:r>
      <w:r w:rsidDel="00000000" w:rsidR="00000000" w:rsidRPr="00000000">
        <w:rPr>
          <w:rtl w:val="0"/>
        </w:rPr>
        <w:t xml:space="preserve">prioritized more than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calendar given the COVID-19 situation.</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NNC is requesting a proposal to perform a face to face central launching ceremony with main partners and government officials. </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8730"/>
        </w:tabs>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Sub-national activities are not determined yet whether to be implemented face to face or semi-virtual launching which will be depended on local situations and contexts of respective states/regions. The sub-national level activities are to be performed with the support of local government and partners  respecting COVID-19 standard </w:t>
      </w:r>
      <w:r w:rsidDel="00000000" w:rsidR="00000000" w:rsidRPr="00000000">
        <w:rPr>
          <w:rtl w:val="0"/>
        </w:rPr>
        <w:t xml:space="preserve">operating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procedure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social distancing. NNC will share updates to partners after receiving information from the ministry. </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DDG suggested </w:t>
      </w:r>
      <w:r w:rsidDel="00000000" w:rsidR="00000000" w:rsidRPr="00000000">
        <w:rPr>
          <w:rtl w:val="0"/>
        </w:rPr>
        <w:t xml:space="preserve">increasing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production of masks and shields rather than </w:t>
      </w:r>
      <w:r w:rsidDel="00000000" w:rsidR="00000000" w:rsidRPr="00000000">
        <w:rPr>
          <w:rtl w:val="0"/>
        </w:rPr>
        <w:t xml:space="preserve">expending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w:t>
      </w:r>
      <w:r w:rsidDel="00000000" w:rsidR="00000000" w:rsidRPr="00000000">
        <w:rPr>
          <w:rtl w:val="0"/>
        </w:rPr>
        <w:t xml:space="preserve">making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nutrition promotion song on social media like Facebook.</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MSN-PAN team is developing a video script that will be released at the central launching and it will include key messages and activities of MSN-PAN. The promotion video click which will take 7 mins (photo click) and with music background, English subtitle and promotion messages of MSN-PAN program. The video is expected to be completed by the third week of July 2020. The approval will be needed for releasing the video.</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A2H updated that Face Masks and Face shield will be supported to NNC and the process will be needed to look for the supplier and quantity to be defined based on budget (about 1,000 MMK for cloth masks and 1,000 for field shield) and estimated budget is 50 millions Myanmar Kyat ( MMK).</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IEC material promotions including face masks distribution in the context of COVID are to be performed beyond the Nutrition Promotion Month with community-based health care activities.</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 will support NPM with 50,000 masks and booklets (MNCH and nutrition posters) with nutrition messages. Further support for launching ceremonies at sub-national levels will be considered. UNICEF shared that the production of 50,000 masks would take 3-4 weeks and the supplies’ information can be shared as needed. UNICEF suggested developing a list of activities and estimated quantities needed to be able to check the supporting partners and to understand needs and gaps. </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Household visits for accessing nutrition knowledge are being planned and the provision of mask and distribution of fortified rice are also considered to </w:t>
      </w:r>
      <w:r w:rsidDel="00000000" w:rsidR="00000000" w:rsidRPr="00000000">
        <w:rPr>
          <w:rtl w:val="0"/>
        </w:rPr>
        <w:t xml:space="preserve">be provided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the visit. PATH could provide fortified rice for NPM activities in a township in Yagon and Nay Pyi Taw.</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Nutrition Screening and treatment for Quarantine Centers in Kayin State</w:t>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 </w:t>
      </w:r>
      <w:r w:rsidDel="00000000" w:rsidR="00000000" w:rsidRPr="00000000">
        <w:rPr>
          <w:rtl w:val="0"/>
        </w:rPr>
        <w:t xml:space="preserve">has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been working with its field team from Kayin State for quarantine centers for the provision of nutritional support to under-6-month children and pregnant women in quarantine centers. UNICEF shared that there are 20 Quarantine centers in Kayin State. About 20-30% of the returnees from Thailand are staying in the quarantine centers. Among them, 12 % is Under 5 and 21% is Pregnant and Lactation Women. Approximately 70% of returnees are staying only 3 to 7 days at the quarantine centers and then they directly go back to their respective States and Regions. The IMAM and IYCF roll outs have already been rolled out in Kayin townships. The SHD requested to provide financial support (incentive) to BHS for COVID nutrition response at (about 12) the quarantine centers. </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was discussed that A2H would </w:t>
      </w:r>
      <w:r w:rsidDel="00000000" w:rsidR="00000000" w:rsidRPr="00000000">
        <w:rPr>
          <w:rtl w:val="0"/>
        </w:rPr>
        <w:t xml:space="preserve">support supervision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visits </w:t>
      </w:r>
      <w:r w:rsidDel="00000000" w:rsidR="00000000" w:rsidRPr="00000000">
        <w:rPr>
          <w:rtl w:val="0"/>
        </w:rPr>
        <w:t xml:space="preserve">for the whole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Kayin State as needed but the support for the BHS incentive would not be included. A2H partner; MHAA and its volunteers will cover the activities for Myawaddy and Hlaing Bwe townships (with total estimated budget 9,500 USD) while UNICEF will provide financial support to the MOHS BHS for implementing COVID </w:t>
      </w:r>
      <w:r w:rsidDel="00000000" w:rsidR="00000000" w:rsidRPr="00000000">
        <w:rPr>
          <w:rtl w:val="0"/>
        </w:rPr>
        <w:t xml:space="preserve">nutrition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response in Hpa-An township. UNICEF will share </w:t>
      </w:r>
      <w:r w:rsidDel="00000000" w:rsidR="00000000" w:rsidRPr="00000000">
        <w:rPr>
          <w:rtl w:val="0"/>
        </w:rPr>
        <w:t xml:space="preserve">updates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discussing and making coordination with its Hpa-An team.</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Coordination training by GNC-CT</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GNC has designed online training materials for coordination including Accountability </w:t>
      </w:r>
      <w:r w:rsidDel="00000000" w:rsidR="00000000" w:rsidRPr="00000000">
        <w:rPr>
          <w:rtl w:val="0"/>
        </w:rPr>
        <w:t xml:space="preserve">to the affected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population. The training (in English) will </w:t>
      </w:r>
      <w:r w:rsidDel="00000000" w:rsidR="00000000" w:rsidRPr="00000000">
        <w:rPr>
          <w:rtl w:val="0"/>
        </w:rPr>
        <w:t xml:space="preserve">take a maximum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3hours per day and it will be 3 days (Tuesday, Wednesday and Thursday) per week for 2 consecutive weeks. The proposed starting date is 28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July. </w:t>
      </w:r>
      <w:r w:rsidDel="00000000" w:rsidR="00000000" w:rsidRPr="00000000">
        <w:rPr>
          <w:rtl w:val="0"/>
        </w:rPr>
        <w:t xml:space="preserve">Nutrition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implementing partners who have roles in coordination, NNC and UNICEF team will </w:t>
      </w:r>
      <w:r w:rsidDel="00000000" w:rsidR="00000000" w:rsidRPr="00000000">
        <w:rPr>
          <w:rtl w:val="0"/>
        </w:rPr>
        <w:t xml:space="preserve">participate in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session. GNC suggested to include maximum 35 participants in a session.</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NNC expressed that the training will be useful for Myanmar and more participants to be included as it is a virtual training.</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was concluded that to have the training with different batches with more participants as there is a higher need. The first batches are suggested to be given in TOT methodology in order to provide multiplier training in future as needed. </w:t>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Jecinter will discuss and coordinate </w:t>
      </w:r>
      <w:r w:rsidDel="00000000" w:rsidR="00000000" w:rsidRPr="00000000">
        <w:rPr>
          <w:rtl w:val="0"/>
        </w:rPr>
        <w:t xml:space="preserve">with the GNC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team for the training content. And then </w:t>
      </w:r>
      <w:r w:rsidDel="00000000" w:rsidR="00000000" w:rsidRPr="00000000">
        <w:rPr>
          <w:rtl w:val="0"/>
        </w:rPr>
        <w:t xml:space="preserve">the proposed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number of participants will be checked and the training will be given as needed. The confirmation of agenda and methodology before proposing the new training dates. The update will be shared by 13rd July.</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Humanitarian and Development Nexus documentation by GNC and SUN Movement</w:t>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consultant is hired, and she will be </w:t>
      </w:r>
      <w:r w:rsidDel="00000000" w:rsidR="00000000" w:rsidRPr="00000000">
        <w:rPr>
          <w:rtl w:val="0"/>
        </w:rPr>
        <w:t xml:space="preserve">available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20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July. It is planned to make a series of </w:t>
      </w:r>
      <w:r w:rsidDel="00000000" w:rsidR="00000000" w:rsidRPr="00000000">
        <w:rPr>
          <w:rtl w:val="0"/>
        </w:rPr>
        <w:t xml:space="preserve">interviews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 case study in coordination with NNC and stakeholders.</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first call is planned to be done with the consultant and NiE and SUN MSN-PAN team.</w:t>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NNC suggested to include each focal </w:t>
      </w:r>
      <w:r w:rsidDel="00000000" w:rsidR="00000000" w:rsidRPr="00000000">
        <w:rPr>
          <w:rtl w:val="0"/>
        </w:rPr>
        <w:t xml:space="preserve">point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related ministries in addition to MOHS, UNICEF, UN and CSC network representatives. The proposed date from NNC to the consultant is 22nd July and NNC is </w:t>
      </w:r>
      <w:r w:rsidDel="00000000" w:rsidR="00000000" w:rsidRPr="00000000">
        <w:rPr>
          <w:rtl w:val="0"/>
        </w:rPr>
        <w:t xml:space="preserve">awaiting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reply.</w:t>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 proposed to include sub-national coordination team (eg. Rakhine). A sheet with proposed persons for the interview with timelines and contact will be circulated by Jecinter.</w:t>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one on one key </w:t>
      </w:r>
      <w:r w:rsidDel="00000000" w:rsidR="00000000" w:rsidRPr="00000000">
        <w:rPr>
          <w:rtl w:val="0"/>
        </w:rPr>
        <w:t xml:space="preserve">informants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(SCI, ACF, SUN CSA will be included) </w:t>
      </w:r>
      <w:r w:rsidDel="00000000" w:rsidR="00000000" w:rsidRPr="00000000">
        <w:rPr>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Focus Group Discussion will be conducted.</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Capacity Building</w:t>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10-day IMAM virtual training is planned to be done from 6th-17th July 2020. More than 326 participants from 40 organizations are being </w:t>
      </w:r>
      <w:r w:rsidDel="00000000" w:rsidR="00000000" w:rsidRPr="00000000">
        <w:rPr>
          <w:rtl w:val="0"/>
        </w:rPr>
        <w:t xml:space="preserve">registered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training will be given by NNC in coordination with </w:t>
      </w:r>
      <w:r w:rsidDel="00000000" w:rsidR="00000000" w:rsidRPr="00000000">
        <w:rPr>
          <w:rtl w:val="0"/>
        </w:rPr>
        <w:t xml:space="preserve">UNICEF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it includes daily exercises and pre &amp; post training assessments. </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training evaluation and a IMAM program review and scale up plan meeting for 3 regions; Rakhine, Magway, Kayin and will be followed.</w:t>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Shan North Nutrition Team requested nutrition supplies such as RUTF to NNC for treatment of SAM cases, UNICEF will provide the requested supplies. A  nutrition staff </w:t>
      </w:r>
      <w:r w:rsidDel="00000000" w:rsidR="00000000" w:rsidRPr="00000000">
        <w:rPr>
          <w:rtl w:val="0"/>
        </w:rPr>
        <w:t xml:space="preserve">from the State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Health Department ( Shan-North) is also </w:t>
      </w:r>
      <w:r w:rsidDel="00000000" w:rsidR="00000000" w:rsidRPr="00000000">
        <w:rPr>
          <w:rtl w:val="0"/>
        </w:rPr>
        <w:t xml:space="preserve">participating in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session.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Way forward for COVID response </w:t>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guidance notes for both nutrition specific and sensitive have been shared. Normal nutrition activities are ongoing and COVID response into MSN-PAN is under way.</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NNC discussed that the regular quarterly MNTN meeting could be resumed and the proposed date for the next MNTN meeting on 14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Friday August 2020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week). Dr.Kyaw Win Sein from UNICEF will coordinate with NNC for drafting the meeting agenda. A meeting </w:t>
      </w:r>
      <w:r w:rsidDel="00000000" w:rsidR="00000000" w:rsidRPr="00000000">
        <w:rPr>
          <w:rtl w:val="0"/>
        </w:rPr>
        <w:t xml:space="preserve">for the National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Nutrition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Promotion Steering Committee is also planned and the MNTN meeting is proposed to be held before the steering </w:t>
      </w:r>
      <w:r w:rsidDel="00000000" w:rsidR="00000000" w:rsidRPr="00000000">
        <w:rPr>
          <w:rtl w:val="0"/>
        </w:rPr>
        <w:t xml:space="preserve">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meeting. NNC shared it usually </w:t>
      </w:r>
      <w:r w:rsidDel="00000000" w:rsidR="00000000" w:rsidRPr="00000000">
        <w:rPr>
          <w:rtl w:val="0"/>
        </w:rPr>
        <w:t xml:space="preserve">takes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more than a month for organizing the steering committee meeting. </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Integration of nutrition activities in school programs such as micronutrient supplementation was also suggested to be considered.</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AoB</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next meeting with all nutrition partners is proposed to be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 23</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Afternoon, July 2020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Nutrition response in the context of COVID and the mid-year HRP achievements will be shared and discussed.</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pending guidance note; nutrition sensitive guidance note has been shared with partners and the inputs are requested by COB 15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UNICEF team will work on editing by COB 16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July.</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NNC will share the feedback to UNICEF for printing of IEC materials (IYCF counselling card) for NPM.</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Action points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6.0" w:type="dxa"/>
        <w:jc w:val="left"/>
        <w:tblInd w:w="0.0" w:type="dxa"/>
        <w:tblBorders>
          <w:top w:color="808285" w:space="0" w:sz="4" w:val="single"/>
          <w:left w:color="808285" w:space="0" w:sz="4" w:val="single"/>
          <w:bottom w:color="808285" w:space="0" w:sz="4" w:val="single"/>
          <w:right w:color="808285" w:space="0" w:sz="4" w:val="single"/>
          <w:insideH w:color="808285" w:space="0" w:sz="4" w:val="single"/>
          <w:insideV w:color="808285" w:space="0" w:sz="4" w:val="single"/>
        </w:tblBorders>
        <w:tblLayout w:type="fixed"/>
        <w:tblLook w:val="0400"/>
      </w:tblPr>
      <w:tblGrid>
        <w:gridCol w:w="5035"/>
        <w:gridCol w:w="2057"/>
        <w:gridCol w:w="1924"/>
        <w:tblGridChange w:id="0">
          <w:tblGrid>
            <w:gridCol w:w="5035"/>
            <w:gridCol w:w="2057"/>
            <w:gridCol w:w="1924"/>
          </w:tblGrid>
        </w:tblGridChange>
      </w:tblGrid>
      <w:tr>
        <w:tc>
          <w:tcPr>
            <w:shd w:fill="808285" w:val="clear"/>
            <w:vAlign w:val="center"/>
          </w:tcPr>
          <w:p w:rsidR="00000000" w:rsidDel="00000000" w:rsidP="00000000" w:rsidRDefault="00000000" w:rsidRPr="00000000" w14:paraId="00000041">
            <w:pPr>
              <w:jc w:val="both"/>
              <w:rPr>
                <w:rFonts w:ascii="Calibri" w:cs="Calibri" w:eastAsia="Calibri" w:hAnsi="Calibri"/>
                <w:i w:val="1"/>
              </w:rPr>
            </w:pPr>
            <w:r w:rsidDel="00000000" w:rsidR="00000000" w:rsidRPr="00000000">
              <w:rPr>
                <w:rFonts w:ascii="Calibri" w:cs="Calibri" w:eastAsia="Calibri" w:hAnsi="Calibri"/>
                <w:i w:val="1"/>
                <w:rtl w:val="0"/>
              </w:rPr>
              <w:t xml:space="preserve">Action points</w:t>
            </w:r>
          </w:p>
        </w:tc>
        <w:tc>
          <w:tcPr>
            <w:shd w:fill="808285" w:val="clear"/>
            <w:vAlign w:val="center"/>
          </w:tcPr>
          <w:p w:rsidR="00000000" w:rsidDel="00000000" w:rsidP="00000000" w:rsidRDefault="00000000" w:rsidRPr="00000000" w14:paraId="00000042">
            <w:pPr>
              <w:jc w:val="both"/>
              <w:rPr>
                <w:rFonts w:ascii="Calibri" w:cs="Calibri" w:eastAsia="Calibri" w:hAnsi="Calibri"/>
                <w:i w:val="1"/>
              </w:rPr>
            </w:pPr>
            <w:r w:rsidDel="00000000" w:rsidR="00000000" w:rsidRPr="00000000">
              <w:rPr>
                <w:rFonts w:ascii="Calibri" w:cs="Calibri" w:eastAsia="Calibri" w:hAnsi="Calibri"/>
                <w:i w:val="1"/>
                <w:rtl w:val="0"/>
              </w:rPr>
              <w:t xml:space="preserve">Agency/Responsible </w:t>
            </w:r>
          </w:p>
        </w:tc>
        <w:tc>
          <w:tcPr>
            <w:shd w:fill="808285" w:val="clear"/>
            <w:vAlign w:val="center"/>
          </w:tcPr>
          <w:p w:rsidR="00000000" w:rsidDel="00000000" w:rsidP="00000000" w:rsidRDefault="00000000" w:rsidRPr="00000000" w14:paraId="00000043">
            <w:pPr>
              <w:jc w:val="both"/>
              <w:rPr>
                <w:rFonts w:ascii="Calibri" w:cs="Calibri" w:eastAsia="Calibri" w:hAnsi="Calibri"/>
                <w:i w:val="1"/>
              </w:rPr>
            </w:pPr>
            <w:r w:rsidDel="00000000" w:rsidR="00000000" w:rsidRPr="00000000">
              <w:rPr>
                <w:rFonts w:ascii="Calibri" w:cs="Calibri" w:eastAsia="Calibri" w:hAnsi="Calibri"/>
                <w:i w:val="1"/>
                <w:rtl w:val="0"/>
              </w:rPr>
              <w:t xml:space="preserve">Timeline</w:t>
            </w:r>
          </w:p>
        </w:tc>
      </w:tr>
      <w:tr>
        <w:tc>
          <w:tcPr>
            <w:shd w:fill="auto" w:val="clear"/>
          </w:tcPr>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 will share </w:t>
            </w:r>
            <w:r w:rsidDel="00000000" w:rsidR="00000000" w:rsidRPr="00000000">
              <w:rPr>
                <w:rFonts w:ascii="Calibri" w:cs="Calibri" w:eastAsia="Calibri" w:hAnsi="Calibri"/>
                <w:rtl w:val="0"/>
              </w:rPr>
              <w:t xml:space="preserve">updates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discussing and making coordination with its Hpa-An team for </w:t>
            </w:r>
            <w:r w:rsidDel="00000000" w:rsidR="00000000" w:rsidRPr="00000000">
              <w:rPr>
                <w:rFonts w:ascii="Calibri" w:cs="Calibri" w:eastAsia="Calibri" w:hAnsi="Calibri"/>
                <w:rtl w:val="0"/>
              </w:rPr>
              <w:t xml:space="preserve">nutrition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activities in quarantine centers.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6">
            <w:pPr>
              <w:jc w:val="both"/>
              <w:rPr>
                <w:rFonts w:ascii="Calibri" w:cs="Calibri" w:eastAsia="Calibri" w:hAnsi="Calibri"/>
              </w:rPr>
            </w:pPr>
            <w:r w:rsidDel="00000000" w:rsidR="00000000" w:rsidRPr="00000000">
              <w:rPr>
                <w:rFonts w:ascii="Calibri" w:cs="Calibri" w:eastAsia="Calibri" w:hAnsi="Calibri"/>
                <w:rtl w:val="0"/>
              </w:rPr>
              <w:t xml:space="preserve">UNICEF team</w:t>
            </w:r>
          </w:p>
        </w:tc>
        <w:tc>
          <w:tcPr/>
          <w:p w:rsidR="00000000" w:rsidDel="00000000" w:rsidP="00000000" w:rsidRDefault="00000000" w:rsidRPr="00000000" w14:paraId="00000047">
            <w:pPr>
              <w:jc w:val="both"/>
              <w:rPr>
                <w:rFonts w:ascii="Calibri" w:cs="Calibri" w:eastAsia="Calibri" w:hAnsi="Calibri"/>
              </w:rPr>
            </w:pPr>
            <w:r w:rsidDel="00000000" w:rsidR="00000000" w:rsidRPr="00000000">
              <w:rPr>
                <w:rtl w:val="0"/>
              </w:rPr>
            </w:r>
          </w:p>
        </w:tc>
      </w:tr>
      <w:tr>
        <w:tc>
          <w:tcPr>
            <w:shd w:fill="auto" w:val="clear"/>
          </w:tcPr>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Jecinter will discuss and coordinate </w:t>
            </w:r>
            <w:r w:rsidDel="00000000" w:rsidR="00000000" w:rsidRPr="00000000">
              <w:rPr>
                <w:rFonts w:ascii="Calibri" w:cs="Calibri" w:eastAsia="Calibri" w:hAnsi="Calibri"/>
                <w:rtl w:val="0"/>
              </w:rPr>
              <w:t xml:space="preserve">with the GNC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team for the coordination training content. The update will be shared by 13rd July.</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A">
            <w:pPr>
              <w:jc w:val="both"/>
              <w:rPr>
                <w:rFonts w:ascii="Calibri" w:cs="Calibri" w:eastAsia="Calibri" w:hAnsi="Calibri"/>
              </w:rPr>
            </w:pPr>
            <w:r w:rsidDel="00000000" w:rsidR="00000000" w:rsidRPr="00000000">
              <w:rPr>
                <w:rFonts w:ascii="Calibri" w:cs="Calibri" w:eastAsia="Calibri" w:hAnsi="Calibri"/>
                <w:rtl w:val="0"/>
              </w:rPr>
              <w:t xml:space="preserve">UNICEF , Jecinter</w:t>
            </w:r>
          </w:p>
        </w:tc>
        <w:tc>
          <w:tcPr/>
          <w:p w:rsidR="00000000" w:rsidDel="00000000" w:rsidP="00000000" w:rsidRDefault="00000000" w:rsidRPr="00000000" w14:paraId="0000004B">
            <w:pPr>
              <w:jc w:val="both"/>
              <w:rPr>
                <w:rFonts w:ascii="Calibri" w:cs="Calibri" w:eastAsia="Calibri" w:hAnsi="Calibri"/>
              </w:rPr>
            </w:pPr>
            <w:r w:rsidDel="00000000" w:rsidR="00000000" w:rsidRPr="00000000">
              <w:rPr>
                <w:rFonts w:ascii="Calibri" w:cs="Calibri" w:eastAsia="Calibri" w:hAnsi="Calibri"/>
                <w:rtl w:val="0"/>
              </w:rPr>
              <w:t xml:space="preserve">COB 13rd July</w:t>
            </w:r>
          </w:p>
        </w:tc>
      </w:tr>
      <w:tr>
        <w:tc>
          <w:tcPr>
            <w:shd w:fill="auto" w:val="clear"/>
          </w:tcPr>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humanitarian and Development Nexus documentation by GNC and SUN Movement,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sheet with proposed persons for the interview with timelines and contact will be circulated by Jecinter.</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rtl w:val="0"/>
              </w:rPr>
              <w:t xml:space="preserve">UNICEF , Jecinter</w:t>
            </w:r>
          </w:p>
        </w:tc>
        <w:tc>
          <w:tcPr/>
          <w:p w:rsidR="00000000" w:rsidDel="00000000" w:rsidP="00000000" w:rsidRDefault="00000000" w:rsidRPr="00000000" w14:paraId="0000004F">
            <w:pPr>
              <w:jc w:val="both"/>
              <w:rPr>
                <w:rFonts w:ascii="Calibri" w:cs="Calibri" w:eastAsia="Calibri" w:hAnsi="Calibri"/>
              </w:rPr>
            </w:pPr>
            <w:r w:rsidDel="00000000" w:rsidR="00000000" w:rsidRPr="00000000">
              <w:rPr>
                <w:rtl w:val="0"/>
              </w:rPr>
            </w:r>
          </w:p>
        </w:tc>
      </w:tr>
      <w:tr>
        <w:tc>
          <w:tcPr>
            <w:shd w:fill="auto" w:val="clear"/>
          </w:tcPr>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Dr.Kyaw Win Sein from UNICEF will coordinate with NNC for drafting the MNTN meeting agenda.</w:t>
            </w:r>
          </w:p>
        </w:tc>
        <w:tc>
          <w:tcPr/>
          <w:p w:rsidR="00000000" w:rsidDel="00000000" w:rsidP="00000000" w:rsidRDefault="00000000" w:rsidRPr="00000000" w14:paraId="00000051">
            <w:pPr>
              <w:jc w:val="both"/>
              <w:rPr>
                <w:rFonts w:ascii="Calibri" w:cs="Calibri" w:eastAsia="Calibri" w:hAnsi="Calibri"/>
              </w:rPr>
            </w:pPr>
            <w:r w:rsidDel="00000000" w:rsidR="00000000" w:rsidRPr="00000000">
              <w:rPr>
                <w:rFonts w:ascii="Calibri" w:cs="Calibri" w:eastAsia="Calibri" w:hAnsi="Calibri"/>
                <w:rtl w:val="0"/>
              </w:rPr>
              <w:t xml:space="preserve">UNICEF, Dr.Kyaw Win Sein</w:t>
            </w:r>
          </w:p>
        </w:tc>
        <w:tc>
          <w:tcPr/>
          <w:p w:rsidR="00000000" w:rsidDel="00000000" w:rsidP="00000000" w:rsidRDefault="00000000" w:rsidRPr="00000000" w14:paraId="00000052">
            <w:pPr>
              <w:jc w:val="both"/>
              <w:rPr>
                <w:rFonts w:ascii="Calibri" w:cs="Calibri" w:eastAsia="Calibri" w:hAnsi="Calibri"/>
              </w:rPr>
            </w:pPr>
            <w:r w:rsidDel="00000000" w:rsidR="00000000" w:rsidRPr="00000000">
              <w:rPr>
                <w:rtl w:val="0"/>
              </w:rPr>
            </w:r>
          </w:p>
        </w:tc>
      </w:tr>
      <w:tr>
        <w:tc>
          <w:tcPr>
            <w:shd w:fill="auto" w:val="clear"/>
          </w:tcPr>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The nutrition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sensitive guidance note has been shared with partners and the inputs are requested by COB 15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UNICEF team will work on editing by COB 16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July.</w:t>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55">
            <w:pPr>
              <w:jc w:val="both"/>
              <w:rPr>
                <w:rFonts w:ascii="Calibri" w:cs="Calibri" w:eastAsia="Calibri" w:hAnsi="Calibri"/>
              </w:rPr>
            </w:pPr>
            <w:r w:rsidDel="00000000" w:rsidR="00000000" w:rsidRPr="00000000">
              <w:rPr>
                <w:rFonts w:ascii="Calibri" w:cs="Calibri" w:eastAsia="Calibri" w:hAnsi="Calibri"/>
                <w:rtl w:val="0"/>
              </w:rPr>
              <w:t xml:space="preserve">Nutrition partners and UNICEF</w:t>
            </w:r>
          </w:p>
        </w:tc>
        <w:tc>
          <w:tcPr/>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rtl w:val="0"/>
              </w:rPr>
              <w:t xml:space="preserve">COB 15th July</w:t>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And 16th July</w:t>
            </w:r>
          </w:p>
        </w:tc>
      </w:tr>
      <w:tr>
        <w:tc>
          <w:tcPr>
            <w:shd w:fill="auto" w:val="clear"/>
          </w:tcPr>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NNC will share the feedback to UNICEF for printing of IEC materials (IYCF counselling card) for NPM.</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NNC</w:t>
            </w:r>
          </w:p>
        </w:tc>
        <w:tc>
          <w:tcPr/>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hanging="720"/>
        <w:jc w:val="both"/>
        <w:rPr>
          <w:rFonts w:ascii="Calibri" w:cs="Calibri" w:eastAsia="Calibri" w:hAnsi="Calibri"/>
          <w:b w:val="1"/>
        </w:rPr>
      </w:pPr>
      <w:r w:rsidDel="00000000" w:rsidR="00000000" w:rsidRPr="00000000">
        <w:rPr>
          <w:rFonts w:ascii="Calibri" w:cs="Calibri" w:eastAsia="Calibri" w:hAnsi="Calibri"/>
          <w:b w:val="1"/>
          <w:u w:val="single"/>
          <w:rtl w:val="0"/>
        </w:rPr>
        <w:t xml:space="preserve">Participants</w:t>
      </w:r>
      <w:r w:rsidDel="00000000" w:rsidR="00000000" w:rsidRPr="00000000">
        <w:rPr>
          <w:rtl w:val="0"/>
        </w:rPr>
      </w:r>
    </w:p>
    <w:p w:rsidR="00000000" w:rsidDel="00000000" w:rsidP="00000000" w:rsidRDefault="00000000" w:rsidRPr="00000000" w14:paraId="0000005F">
      <w:pPr>
        <w:spacing w:after="0" w:line="240" w:lineRule="auto"/>
        <w:jc w:val="both"/>
        <w:rPr>
          <w:rFonts w:ascii="Calibri" w:cs="Calibri" w:eastAsia="Calibri" w:hAnsi="Calibri"/>
        </w:rPr>
      </w:pPr>
      <w:r w:rsidDel="00000000" w:rsidR="00000000" w:rsidRPr="00000000">
        <w:rPr>
          <w:rtl w:val="0"/>
        </w:rPr>
      </w:r>
    </w:p>
    <w:tbl>
      <w:tblPr>
        <w:tblStyle w:val="Table2"/>
        <w:tblW w:w="89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
        <w:gridCol w:w="1999"/>
        <w:gridCol w:w="2700"/>
        <w:gridCol w:w="3780"/>
        <w:tblGridChange w:id="0">
          <w:tblGrid>
            <w:gridCol w:w="511"/>
            <w:gridCol w:w="1999"/>
            <w:gridCol w:w="2700"/>
            <w:gridCol w:w="3780"/>
          </w:tblGrid>
        </w:tblGridChange>
      </w:tblGrid>
      <w:tr>
        <w:trPr>
          <w:trHeight w:val="19"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0">
            <w:pPr>
              <w:spacing w:before="240" w:line="240"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No </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1">
            <w:pPr>
              <w:spacing w:before="240" w:line="240"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Organisation</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2">
            <w:pPr>
              <w:spacing w:before="240" w:line="240"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Name of participant</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3">
            <w:pPr>
              <w:spacing w:before="240" w:line="240"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Email address</w:t>
            </w:r>
            <w:r w:rsidDel="00000000" w:rsidR="00000000" w:rsidRPr="00000000">
              <w:rPr>
                <w:rtl w:val="0"/>
              </w:rPr>
            </w:r>
          </w:p>
        </w:tc>
      </w:tr>
      <w:tr>
        <w:trPr>
          <w:trHeight w:val="19"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4">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5">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NNC</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6">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Dr.Lwin Mar Hlaing</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7">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lwinmarhlaing@mohs.gov.mm lmhlaing78@gmail.com</w:t>
            </w:r>
          </w:p>
        </w:tc>
      </w:tr>
      <w:tr>
        <w:trPr>
          <w:trHeight w:val="19"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8">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9">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NNC</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A">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Dr.Aung Nyan Min </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B">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draungnyanmin@gmail.com</w:t>
            </w:r>
          </w:p>
        </w:tc>
      </w:tr>
      <w:tr>
        <w:trPr>
          <w:trHeight w:val="339"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C">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D">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LIFT</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E">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Nang Lyan Zar</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F">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nanglyanzar@unops.org</w:t>
            </w:r>
          </w:p>
        </w:tc>
      </w:tr>
      <w:tr>
        <w:trPr>
          <w:trHeight w:val="501"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0">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1">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WFP</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2">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Fumito</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3">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fumito.morinaga@wfp.org</w:t>
            </w:r>
          </w:p>
        </w:tc>
      </w:tr>
      <w:tr>
        <w:trPr>
          <w:trHeight w:val="249"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4">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5">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6">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Dr Kyaw Win Sein</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7">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kwsein@unicef.org</w:t>
            </w:r>
          </w:p>
        </w:tc>
      </w:tr>
      <w:tr>
        <w:trPr>
          <w:trHeight w:val="402"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8">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6.</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9">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WHO</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A">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Dinesh Jeyakumaran</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B">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jeyakumarand@who.int</w:t>
            </w:r>
          </w:p>
        </w:tc>
      </w:tr>
      <w:tr>
        <w:trPr>
          <w:trHeight w:val="15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C">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7.</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D">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UN REACH</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E">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Soe Nyi Nyi</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F">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soe.nyinyi@wfp.org</w:t>
            </w:r>
          </w:p>
        </w:tc>
      </w:tr>
      <w:tr>
        <w:trPr>
          <w:trHeight w:val="24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0">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8.</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1">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2">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Jecinter</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3">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jaoketch@unicef.org</w:t>
            </w:r>
          </w:p>
        </w:tc>
      </w:tr>
      <w:tr>
        <w:trPr>
          <w:trHeight w:val="159"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4">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9.</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5">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6">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Win Lae Lae</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7">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wlae@unicef.org</w:t>
            </w:r>
          </w:p>
        </w:tc>
      </w:tr>
      <w:tr>
        <w:trPr>
          <w:trHeight w:val="168"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8">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10.</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9">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A">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Elin</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B">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enilsson@unicef.org</w:t>
            </w:r>
          </w:p>
        </w:tc>
      </w:tr>
      <w:tr>
        <w:trPr>
          <w:trHeight w:val="384"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C">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11.</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D">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E">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Pyae Phyo Aung</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F">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paung@unicef.org</w:t>
            </w:r>
          </w:p>
        </w:tc>
      </w:tr>
      <w:tr>
        <w:trPr>
          <w:trHeight w:val="6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0">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12.</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1">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2">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Sanjay Kumar Das </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3">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skumardas@unicef.org</w:t>
            </w:r>
          </w:p>
        </w:tc>
      </w:tr>
      <w:tr>
        <w:trPr>
          <w:trHeight w:val="6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4">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13.</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5">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6">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Dr.Nay Tun Kyaw</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7">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ntkyaw@unicef.org</w:t>
            </w:r>
          </w:p>
        </w:tc>
      </w:tr>
      <w:tr>
        <w:trPr>
          <w:trHeight w:val="18"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8">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14.</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9">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MS-NPAN Core Team</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A">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Dr San San Myint</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B">
            <w:pPr>
              <w:spacing w:before="240" w:line="240" w:lineRule="auto"/>
              <w:jc w:val="both"/>
              <w:rPr>
                <w:rFonts w:ascii="Calibri" w:cs="Calibri" w:eastAsia="Calibri" w:hAnsi="Calibri"/>
              </w:rPr>
            </w:pPr>
            <w:hyperlink r:id="rId6">
              <w:r w:rsidDel="00000000" w:rsidR="00000000" w:rsidRPr="00000000">
                <w:rPr>
                  <w:rFonts w:ascii="Calibri" w:cs="Calibri" w:eastAsia="Calibri" w:hAnsi="Calibri"/>
                  <w:rtl w:val="0"/>
                </w:rPr>
                <w:t xml:space="preserve">sansanm@unops.org</w:t>
              </w:r>
            </w:hyperlink>
            <w:r w:rsidDel="00000000" w:rsidR="00000000" w:rsidRPr="00000000">
              <w:rPr>
                <w:rtl w:val="0"/>
              </w:rPr>
            </w:r>
          </w:p>
        </w:tc>
      </w:tr>
      <w:tr>
        <w:trPr>
          <w:trHeight w:val="18"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C">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15.</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D">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SCI</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E">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Swe Lin Maung</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F">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SweLinn.Maung@savethechildren.org</w:t>
            </w:r>
          </w:p>
        </w:tc>
      </w:tr>
      <w:tr>
        <w:trPr>
          <w:trHeight w:val="18"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0">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16.</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1">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ACCESS</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2">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Phone Thit</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3">
            <w:pPr>
              <w:spacing w:before="240" w:line="240" w:lineRule="auto"/>
              <w:jc w:val="both"/>
              <w:rPr>
                <w:rFonts w:ascii="Calibri" w:cs="Calibri" w:eastAsia="Calibri" w:hAnsi="Calibri"/>
              </w:rPr>
            </w:pPr>
            <w:hyperlink r:id="rId7">
              <w:r w:rsidDel="00000000" w:rsidR="00000000" w:rsidRPr="00000000">
                <w:rPr>
                  <w:rFonts w:ascii="Calibri" w:cs="Calibri" w:eastAsia="Calibri" w:hAnsi="Calibri"/>
                  <w:rtl w:val="0"/>
                </w:rPr>
                <w:t xml:space="preserve">phonet@unops.org</w:t>
              </w:r>
            </w:hyperlink>
            <w:r w:rsidDel="00000000" w:rsidR="00000000" w:rsidRPr="00000000">
              <w:rPr>
                <w:rtl w:val="0"/>
              </w:rPr>
            </w:r>
          </w:p>
        </w:tc>
      </w:tr>
      <w:tr>
        <w:trPr>
          <w:trHeight w:val="18"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4">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17.</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5">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World Concern</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6">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Dr.Kyawt Thazin Oo</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7">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kyawtthazinoo@worldconcern.org</w:t>
            </w:r>
          </w:p>
        </w:tc>
      </w:tr>
      <w:tr>
        <w:trPr>
          <w:trHeight w:val="18"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8">
            <w:pPr>
              <w:spacing w:before="240" w:line="240" w:lineRule="auto"/>
              <w:jc w:val="both"/>
              <w:rPr>
                <w:rFonts w:ascii="Calibri" w:cs="Calibri" w:eastAsia="Calibri" w:hAnsi="Calibri"/>
              </w:rPr>
            </w:pP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9">
            <w:pPr>
              <w:spacing w:before="240" w:line="240" w:lineRule="auto"/>
              <w:jc w:val="both"/>
              <w:rPr>
                <w:rFonts w:ascii="Calibri" w:cs="Calibri" w:eastAsia="Calibri" w:hAnsi="Calibri"/>
              </w:rPr>
            </w:pP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Fonts w:ascii="Calibri" w:cs="Calibri" w:eastAsia="Calibri" w:hAnsi="Calibri"/>
                <w:rtl w:val="0"/>
              </w:rPr>
              <w:t xml:space="preserve">Sebastien More-Chevalier</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B">
            <w:pPr>
              <w:spacing w:before="240"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AC">
      <w:pPr>
        <w:spacing w:line="240" w:lineRule="auto"/>
        <w:jc w:val="both"/>
        <w:rPr>
          <w:rFonts w:ascii="Calibri" w:cs="Calibri" w:eastAsia="Calibri" w:hAnsi="Calibri"/>
          <w:b w:val="1"/>
          <w:u w:val="single"/>
        </w:rPr>
      </w:pPr>
      <w:r w:rsidDel="00000000" w:rsidR="00000000" w:rsidRPr="00000000">
        <w:rPr>
          <w:rtl w:val="0"/>
        </w:rPr>
      </w:r>
    </w:p>
    <w:sectPr>
      <w:headerReference r:id="rId8" w:type="default"/>
      <w:footerReference r:id="rId9" w:type="default"/>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after="0" w:lineRule="auto"/>
      <w:rPr>
        <w:color w:val="000000"/>
        <w:sz w:val="2"/>
        <w:szCs w:val="2"/>
      </w:rPr>
    </w:pPr>
    <w:r w:rsidDel="00000000" w:rsidR="00000000" w:rsidRPr="00000000">
      <w:rPr>
        <w:rtl w:val="0"/>
      </w:rPr>
    </w:r>
  </w:p>
  <w:tbl>
    <w:tblPr>
      <w:tblStyle w:val="Table4"/>
      <w:tblW w:w="9026.0" w:type="dxa"/>
      <w:jc w:val="left"/>
      <w:tblInd w:w="0.0" w:type="dxa"/>
      <w:tblBorders>
        <w:top w:color="0070c0"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21"/>
      <w:tblGridChange w:id="0">
        <w:tblGrid>
          <w:gridCol w:w="4505"/>
          <w:gridCol w:w="4521"/>
        </w:tblGrid>
      </w:tblGridChange>
    </w:tblGrid>
    <w:tr>
      <w:tc>
        <w:tcPr>
          <w:shd w:fill="dbeef3" w:val="clear"/>
        </w:tcPr>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NIE_SAG Meeting minutes</w:t>
          </w:r>
        </w:p>
      </w:tc>
      <w:tc>
        <w:tcPr>
          <w:shd w:fill="dbeef3" w:val="clear"/>
        </w:tcPr>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                                          </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pos="4680"/>
              <w:tab w:val="right" w:pos="9360"/>
            </w:tabs>
            <w:jc w:val="right"/>
            <w:rPr>
              <w:color w:val="1f497d"/>
              <w:sz w:val="20"/>
              <w:szCs w:val="20"/>
            </w:rPr>
          </w:pPr>
          <w:r w:rsidDel="00000000" w:rsidR="00000000" w:rsidRPr="00000000">
            <w:rPr>
              <w:color w:val="1f497d"/>
              <w:sz w:val="20"/>
              <w:szCs w:val="20"/>
              <w:rtl w:val="0"/>
            </w:rPr>
            <w:t xml:space="preserve">Page </w:t>
          </w:r>
          <w:r w:rsidDel="00000000" w:rsidR="00000000" w:rsidRPr="00000000">
            <w:rPr>
              <w:color w:val="1f497d"/>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rtl w:val="0"/>
            </w:rPr>
          </w:r>
        </w:p>
      </w:tc>
    </w:tr>
  </w:tbl>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color w:val="548dd4"/>
        <w:u w:val="single"/>
      </w:rPr>
    </w:pPr>
    <w:r w:rsidDel="00000000" w:rsidR="00000000" w:rsidRPr="00000000">
      <w:rPr>
        <w:rtl w:val="0"/>
      </w:rPr>
    </w:r>
  </w:p>
  <w:tbl>
    <w:tblPr>
      <w:tblStyle w:val="Table3"/>
      <w:tblW w:w="9026.0" w:type="dxa"/>
      <w:jc w:val="left"/>
      <w:tblInd w:w="0.0" w:type="dxa"/>
      <w:tblBorders>
        <w:top w:color="000000" w:space="0" w:sz="0" w:val="nil"/>
        <w:left w:color="000000" w:space="0" w:sz="0" w:val="nil"/>
        <w:bottom w:color="0070c0" w:space="0" w:sz="12" w:val="single"/>
        <w:right w:color="000000" w:space="0" w:sz="0" w:val="nil"/>
        <w:insideH w:color="000000" w:space="0" w:sz="0" w:val="nil"/>
        <w:insideV w:color="000000" w:space="0" w:sz="0" w:val="nil"/>
      </w:tblBorders>
      <w:tblLayout w:type="fixed"/>
      <w:tblLook w:val="0400"/>
    </w:tblPr>
    <w:tblGrid>
      <w:gridCol w:w="2344"/>
      <w:gridCol w:w="2346"/>
      <w:gridCol w:w="4336"/>
      <w:tblGridChange w:id="0">
        <w:tblGrid>
          <w:gridCol w:w="2344"/>
          <w:gridCol w:w="2346"/>
          <w:gridCol w:w="4336"/>
        </w:tblGrid>
      </w:tblGridChange>
    </w:tblGrid>
    <w:tr>
      <w:trPr>
        <w:trHeight w:val="1005" w:hRule="atLeast"/>
      </w:trPr>
      <w:tc>
        <w:tcPr>
          <w:shd w:fill="dbeef3" w:val="clear"/>
        </w:tcPr>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pos="4680"/>
              <w:tab w:val="right" w:pos="9360"/>
            </w:tabs>
            <w:rPr>
              <w:b w:val="1"/>
              <w:color w:val="1f497d"/>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tc>
      <w:tc>
        <w:tcPr>
          <w:shd w:fill="dbeef3" w:val="clear"/>
        </w:tcPr>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pos="4680"/>
              <w:tab w:val="right" w:pos="9360"/>
            </w:tabs>
            <w:rPr>
              <w:color w:val="1f497d"/>
              <w:sz w:val="2"/>
              <w:szCs w:val="2"/>
            </w:rPr>
          </w:pPr>
          <w:r w:rsidDel="00000000" w:rsidR="00000000" w:rsidRPr="00000000">
            <w:rPr>
              <w:rtl w:val="0"/>
            </w:rPr>
          </w:r>
        </w:p>
      </w:tc>
      <w:tc>
        <w:tcPr>
          <w:shd w:fill="dbeef3"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pos="4680"/>
              <w:tab w:val="right" w:pos="9360"/>
            </w:tabs>
            <w:ind w:left="86" w:firstLine="0"/>
            <w:rPr>
              <w:b w:val="1"/>
              <w:color w:val="1f497d"/>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pos="4680"/>
              <w:tab w:val="right" w:pos="9360"/>
            </w:tabs>
            <w:ind w:left="3600" w:firstLine="0"/>
            <w:rPr>
              <w:color w:val="1f497d"/>
            </w:rPr>
          </w:pPr>
          <w:r w:rsidDel="00000000" w:rsidR="00000000" w:rsidRPr="00000000">
            <w:rPr>
              <w:color w:val="000000"/>
            </w:rPr>
            <w:drawing>
              <wp:inline distB="0" distT="0" distL="0" distR="0">
                <wp:extent cx="336901" cy="4020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6901" cy="40205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72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tcPr>
      <w:shd w:fill="dbeef3" w:val="clear"/>
    </w:tc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sansanm@unops.org" TargetMode="External"/><Relationship Id="rId7" Type="http://schemas.openxmlformats.org/officeDocument/2006/relationships/hyperlink" Target="mailto:phonet@unops.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