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4BEF0" w14:textId="370950ED" w:rsidR="00C52162" w:rsidRPr="006321BE" w:rsidRDefault="0071742B" w:rsidP="00A52526">
      <w:pPr>
        <w:tabs>
          <w:tab w:val="left" w:pos="5220"/>
        </w:tabs>
        <w:jc w:val="center"/>
        <w:rPr>
          <w:rFonts w:ascii="Arial" w:eastAsia="Arial" w:hAnsi="Arial" w:cs="Arial"/>
          <w:b/>
          <w:color w:val="auto"/>
          <w:sz w:val="22"/>
          <w:szCs w:val="22"/>
        </w:rPr>
      </w:pPr>
      <w:r w:rsidRPr="006321BE">
        <w:rPr>
          <w:rFonts w:ascii="Arial" w:eastAsia="Arial" w:hAnsi="Arial" w:cs="Arial"/>
          <w:b/>
          <w:color w:val="auto"/>
          <w:sz w:val="22"/>
          <w:szCs w:val="22"/>
        </w:rPr>
        <w:t xml:space="preserve">Minutes of IM Network Meeting: </w:t>
      </w:r>
      <w:r w:rsidR="005B402C" w:rsidRPr="006321BE">
        <w:rPr>
          <w:rFonts w:ascii="Arial" w:eastAsia="Arial" w:hAnsi="Arial" w:cs="Arial"/>
          <w:b/>
          <w:color w:val="auto"/>
          <w:sz w:val="22"/>
          <w:szCs w:val="22"/>
        </w:rPr>
        <w:t>6</w:t>
      </w:r>
      <w:r w:rsidR="005B402C" w:rsidRPr="006321BE">
        <w:rPr>
          <w:rFonts w:ascii="Arial" w:eastAsia="Arial" w:hAnsi="Arial" w:cs="Arial"/>
          <w:b/>
          <w:color w:val="auto"/>
          <w:sz w:val="22"/>
          <w:szCs w:val="22"/>
          <w:vertAlign w:val="superscript"/>
        </w:rPr>
        <w:t>th</w:t>
      </w:r>
      <w:r w:rsidR="005B402C" w:rsidRPr="006321BE">
        <w:rPr>
          <w:rFonts w:ascii="Arial" w:eastAsia="Arial" w:hAnsi="Arial" w:cs="Arial"/>
          <w:b/>
          <w:color w:val="auto"/>
          <w:sz w:val="22"/>
          <w:szCs w:val="22"/>
        </w:rPr>
        <w:t xml:space="preserve"> February 2019</w:t>
      </w:r>
    </w:p>
    <w:p w14:paraId="104DE4E4" w14:textId="77777777" w:rsidR="00C52162" w:rsidRPr="006321BE" w:rsidRDefault="00C52162">
      <w:pPr>
        <w:jc w:val="center"/>
        <w:rPr>
          <w:rFonts w:ascii="Arial" w:eastAsia="Arial" w:hAnsi="Arial" w:cs="Arial"/>
          <w:b/>
          <w:color w:val="auto"/>
          <w:sz w:val="22"/>
          <w:szCs w:val="22"/>
        </w:rPr>
      </w:pPr>
    </w:p>
    <w:p w14:paraId="1752C14B" w14:textId="77777777" w:rsidR="00C52162" w:rsidRPr="006321BE" w:rsidRDefault="0071742B">
      <w:pPr>
        <w:ind w:left="1440" w:hanging="1440"/>
        <w:jc w:val="both"/>
        <w:rPr>
          <w:rFonts w:ascii="Arial" w:eastAsia="Arial" w:hAnsi="Arial" w:cs="Arial"/>
          <w:color w:val="auto"/>
          <w:sz w:val="22"/>
          <w:szCs w:val="22"/>
        </w:rPr>
      </w:pPr>
      <w:r w:rsidRPr="006321BE">
        <w:rPr>
          <w:rFonts w:ascii="Arial" w:eastAsia="Arial" w:hAnsi="Arial" w:cs="Arial"/>
          <w:color w:val="auto"/>
          <w:sz w:val="22"/>
          <w:szCs w:val="22"/>
        </w:rPr>
        <w:t>Chair: Shon Campbell, MIMU Manager.</w:t>
      </w:r>
    </w:p>
    <w:p w14:paraId="5CCE1224" w14:textId="77777777" w:rsidR="0088042A" w:rsidRDefault="0071742B">
      <w:pPr>
        <w:jc w:val="both"/>
        <w:rPr>
          <w:rFonts w:ascii="Arial" w:eastAsia="Arial" w:hAnsi="Arial" w:cs="Arial"/>
          <w:color w:val="auto"/>
          <w:sz w:val="22"/>
          <w:szCs w:val="22"/>
        </w:rPr>
      </w:pPr>
      <w:r w:rsidRPr="006321BE">
        <w:rPr>
          <w:rFonts w:ascii="Arial" w:eastAsia="Arial" w:hAnsi="Arial" w:cs="Arial"/>
          <w:color w:val="auto"/>
          <w:sz w:val="22"/>
          <w:szCs w:val="22"/>
        </w:rPr>
        <w:t>Participants:</w:t>
      </w:r>
      <w:r w:rsidR="0088042A">
        <w:rPr>
          <w:rFonts w:ascii="Arial" w:eastAsia="Arial" w:hAnsi="Arial" w:cs="Arial"/>
          <w:color w:val="auto"/>
          <w:sz w:val="22"/>
          <w:szCs w:val="22"/>
        </w:rPr>
        <w:t xml:space="preserve"> PSF, Mercy Corps, EWMI, WWF, HPA, IPA, PIN, NPA, SPF, IOM, OCHA, INGO Forum, WHO, UN-Habitat, UNHCR, MSF-CH,</w:t>
      </w:r>
    </w:p>
    <w:p w14:paraId="689ADC3F" w14:textId="77777777" w:rsidR="00C52162" w:rsidRPr="006321BE" w:rsidRDefault="0088042A">
      <w:pPr>
        <w:jc w:val="both"/>
        <w:rPr>
          <w:rFonts w:ascii="Arial" w:eastAsia="Arial" w:hAnsi="Arial" w:cs="Arial"/>
          <w:color w:val="auto"/>
          <w:sz w:val="22"/>
          <w:szCs w:val="22"/>
        </w:rPr>
      </w:pPr>
      <w:r>
        <w:rPr>
          <w:rFonts w:ascii="Arial" w:eastAsia="Arial" w:hAnsi="Arial" w:cs="Arial"/>
          <w:color w:val="auto"/>
          <w:sz w:val="22"/>
          <w:szCs w:val="22"/>
        </w:rPr>
        <w:t xml:space="preserve">                     UNDP, DFID, </w:t>
      </w:r>
      <w:proofErr w:type="spellStart"/>
      <w:r>
        <w:rPr>
          <w:rFonts w:ascii="Arial" w:eastAsia="Arial" w:hAnsi="Arial" w:cs="Arial"/>
          <w:color w:val="auto"/>
          <w:sz w:val="22"/>
          <w:szCs w:val="22"/>
        </w:rPr>
        <w:t>Phandeeyar</w:t>
      </w:r>
      <w:proofErr w:type="spellEnd"/>
      <w:r>
        <w:rPr>
          <w:rFonts w:ascii="Arial" w:eastAsia="Arial" w:hAnsi="Arial" w:cs="Arial"/>
          <w:color w:val="auto"/>
          <w:sz w:val="22"/>
          <w:szCs w:val="22"/>
        </w:rPr>
        <w:t>, American Red Cross, World Vision, MIMU</w:t>
      </w:r>
    </w:p>
    <w:p w14:paraId="18004FAE" w14:textId="77777777" w:rsidR="00C52162" w:rsidRPr="006321BE" w:rsidRDefault="00C52162">
      <w:pPr>
        <w:jc w:val="both"/>
        <w:rPr>
          <w:rFonts w:ascii="Arial" w:eastAsia="Arial" w:hAnsi="Arial" w:cs="Arial"/>
          <w:color w:val="auto"/>
          <w:sz w:val="22"/>
          <w:szCs w:val="22"/>
        </w:rPr>
      </w:pPr>
    </w:p>
    <w:tbl>
      <w:tblPr>
        <w:tblStyle w:val="2"/>
        <w:tblW w:w="1528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510"/>
        <w:gridCol w:w="14776"/>
      </w:tblGrid>
      <w:tr w:rsidR="007A2998" w:rsidRPr="006321BE" w14:paraId="11FDF86E" w14:textId="77777777" w:rsidTr="007A2998">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EFD842D" w14:textId="77777777" w:rsidR="007A2998" w:rsidRPr="006321BE" w:rsidRDefault="007A2998">
            <w:pPr>
              <w:jc w:val="both"/>
              <w:rPr>
                <w:rFonts w:ascii="Arial" w:eastAsia="Arial" w:hAnsi="Arial" w:cs="Arial"/>
                <w:b/>
                <w:color w:val="auto"/>
                <w:sz w:val="22"/>
                <w:szCs w:val="22"/>
              </w:rPr>
            </w:pPr>
          </w:p>
        </w:tc>
        <w:tc>
          <w:tcPr>
            <w:tcW w:w="14776" w:type="dxa"/>
            <w:tcBorders>
              <w:top w:val="single" w:sz="4" w:space="0" w:color="000000"/>
              <w:left w:val="single" w:sz="4" w:space="0" w:color="000000"/>
              <w:bottom w:val="single" w:sz="4" w:space="0" w:color="000000"/>
              <w:right w:val="single" w:sz="4" w:space="0" w:color="000000"/>
            </w:tcBorders>
            <w:shd w:val="clear" w:color="auto" w:fill="auto"/>
          </w:tcPr>
          <w:p w14:paraId="3EC49481" w14:textId="77777777" w:rsidR="007A2998" w:rsidRPr="006321BE" w:rsidRDefault="007A2998">
            <w:pPr>
              <w:jc w:val="center"/>
              <w:rPr>
                <w:rFonts w:ascii="Arial" w:eastAsia="Arial" w:hAnsi="Arial" w:cs="Arial"/>
                <w:b/>
                <w:color w:val="auto"/>
                <w:sz w:val="22"/>
                <w:szCs w:val="22"/>
              </w:rPr>
            </w:pPr>
            <w:r w:rsidRPr="006321BE">
              <w:rPr>
                <w:rFonts w:ascii="Arial" w:eastAsia="Arial" w:hAnsi="Arial" w:cs="Arial"/>
                <w:b/>
                <w:color w:val="auto"/>
                <w:sz w:val="22"/>
                <w:szCs w:val="22"/>
              </w:rPr>
              <w:t>Issues discussed</w:t>
            </w:r>
          </w:p>
        </w:tc>
      </w:tr>
      <w:tr w:rsidR="007A2998" w:rsidRPr="006321BE" w14:paraId="7B2157AD" w14:textId="77777777" w:rsidTr="007A2998">
        <w:trPr>
          <w:trHeight w:val="557"/>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7303F0B" w14:textId="77777777" w:rsidR="007A2998" w:rsidRPr="006321BE" w:rsidRDefault="007A2998" w:rsidP="00A52526">
            <w:pPr>
              <w:ind w:left="270"/>
              <w:jc w:val="both"/>
              <w:rPr>
                <w:rFonts w:ascii="Arial" w:eastAsia="Arial" w:hAnsi="Arial" w:cs="Arial"/>
                <w:color w:val="auto"/>
                <w:sz w:val="22"/>
                <w:szCs w:val="22"/>
              </w:rPr>
            </w:pPr>
          </w:p>
        </w:tc>
        <w:tc>
          <w:tcPr>
            <w:tcW w:w="14776" w:type="dxa"/>
            <w:tcBorders>
              <w:top w:val="single" w:sz="4" w:space="0" w:color="000000"/>
              <w:left w:val="single" w:sz="4" w:space="0" w:color="000000"/>
              <w:bottom w:val="single" w:sz="4" w:space="0" w:color="000000"/>
              <w:right w:val="single" w:sz="4" w:space="0" w:color="000000"/>
            </w:tcBorders>
            <w:shd w:val="clear" w:color="auto" w:fill="auto"/>
          </w:tcPr>
          <w:p w14:paraId="70EF73D7" w14:textId="77777777" w:rsidR="007A2998" w:rsidRPr="006321BE" w:rsidRDefault="007A2998" w:rsidP="00A52526">
            <w:pPr>
              <w:rPr>
                <w:rFonts w:ascii="Arial" w:hAnsi="Arial" w:cs="Arial"/>
                <w:color w:val="auto"/>
                <w:sz w:val="22"/>
                <w:szCs w:val="22"/>
              </w:rPr>
            </w:pPr>
            <w:r w:rsidRPr="006321BE">
              <w:rPr>
                <w:rFonts w:ascii="Arial" w:hAnsi="Arial" w:cs="Arial"/>
                <w:b/>
                <w:bCs/>
                <w:color w:val="auto"/>
                <w:sz w:val="22"/>
                <w:szCs w:val="22"/>
              </w:rPr>
              <w:t>With the increasing attention to the DHP “nexus”, and the challenges in operationalizing this concept, this meeting aims to explore approaches to integrating a peace focus in M&amp;E,</w:t>
            </w:r>
            <w:r w:rsidRPr="006321BE">
              <w:rPr>
                <w:rFonts w:ascii="Arial" w:hAnsi="Arial" w:cs="Arial"/>
                <w:color w:val="auto"/>
                <w:sz w:val="22"/>
                <w:szCs w:val="22"/>
              </w:rPr>
              <w:t xml:space="preserve"> and the lessons from peace-focused programmes for humanitarian and development activities. Specifically, we will be looking at how to integrate monitoring of conflict sensitivity and other peace-related aspects in humanitarian and development activities and to share experience of useful approaches, tools and resources.  </w:t>
            </w:r>
          </w:p>
          <w:p w14:paraId="2D3C000F" w14:textId="77777777" w:rsidR="007A2998" w:rsidRPr="006321BE" w:rsidRDefault="007A2998" w:rsidP="00A52526">
            <w:pPr>
              <w:rPr>
                <w:rFonts w:ascii="Arial" w:hAnsi="Arial" w:cs="Arial"/>
                <w:b/>
                <w:bCs/>
                <w:iCs/>
                <w:color w:val="auto"/>
                <w:sz w:val="22"/>
                <w:szCs w:val="22"/>
              </w:rPr>
            </w:pPr>
          </w:p>
        </w:tc>
      </w:tr>
      <w:tr w:rsidR="007A2998" w:rsidRPr="006321BE" w14:paraId="5B0C124A" w14:textId="77777777" w:rsidTr="007A2998">
        <w:trPr>
          <w:trHeight w:val="1618"/>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492D7C10" w14:textId="77777777" w:rsidR="007A2998" w:rsidRPr="006321BE" w:rsidRDefault="007A2998">
            <w:pPr>
              <w:numPr>
                <w:ilvl w:val="0"/>
                <w:numId w:val="1"/>
              </w:numPr>
              <w:jc w:val="both"/>
              <w:rPr>
                <w:rFonts w:ascii="Arial" w:eastAsia="Arial" w:hAnsi="Arial" w:cs="Arial"/>
                <w:color w:val="auto"/>
                <w:sz w:val="22"/>
                <w:szCs w:val="22"/>
              </w:rPr>
            </w:pPr>
            <w:bookmarkStart w:id="0" w:name="_Hlk1399428"/>
          </w:p>
        </w:tc>
        <w:tc>
          <w:tcPr>
            <w:tcW w:w="14776" w:type="dxa"/>
            <w:tcBorders>
              <w:top w:val="single" w:sz="4" w:space="0" w:color="000000"/>
              <w:left w:val="single" w:sz="4" w:space="0" w:color="000000"/>
              <w:bottom w:val="single" w:sz="4" w:space="0" w:color="000000"/>
              <w:right w:val="single" w:sz="4" w:space="0" w:color="000000"/>
            </w:tcBorders>
            <w:shd w:val="clear" w:color="auto" w:fill="auto"/>
          </w:tcPr>
          <w:p w14:paraId="70FD4129" w14:textId="77777777" w:rsidR="007A2998" w:rsidRPr="006321BE" w:rsidRDefault="007A2998" w:rsidP="00A52526">
            <w:pPr>
              <w:rPr>
                <w:rFonts w:ascii="Arial" w:hAnsi="Arial" w:cs="Arial"/>
                <w:b/>
                <w:bCs/>
                <w:iCs/>
                <w:color w:val="auto"/>
                <w:sz w:val="22"/>
                <w:szCs w:val="22"/>
              </w:rPr>
            </w:pPr>
            <w:r w:rsidRPr="006321BE">
              <w:rPr>
                <w:rFonts w:ascii="Arial" w:hAnsi="Arial" w:cs="Arial"/>
                <w:b/>
                <w:bCs/>
                <w:iCs/>
                <w:color w:val="auto"/>
                <w:sz w:val="22"/>
                <w:szCs w:val="22"/>
              </w:rPr>
              <w:t xml:space="preserve">Learning from Peacebuilding M&amp;E: </w:t>
            </w:r>
          </w:p>
          <w:p w14:paraId="3EB9A972" w14:textId="77777777" w:rsidR="007A2998" w:rsidRPr="006321BE" w:rsidRDefault="007A2998" w:rsidP="00A52526">
            <w:pPr>
              <w:rPr>
                <w:rFonts w:ascii="Arial" w:hAnsi="Arial" w:cs="Arial"/>
                <w:color w:val="auto"/>
                <w:sz w:val="22"/>
                <w:szCs w:val="22"/>
              </w:rPr>
            </w:pPr>
            <w:r w:rsidRPr="006321BE">
              <w:rPr>
                <w:rFonts w:ascii="Arial" w:hAnsi="Arial" w:cs="Arial"/>
                <w:bCs/>
                <w:iCs/>
                <w:color w:val="auto"/>
                <w:sz w:val="22"/>
                <w:szCs w:val="22"/>
              </w:rPr>
              <w:t xml:space="preserve">Kyaw Zayar Aung, </w:t>
            </w:r>
            <w:r w:rsidRPr="006321BE">
              <w:rPr>
                <w:rFonts w:ascii="Arial" w:hAnsi="Arial" w:cs="Arial"/>
                <w:color w:val="auto"/>
                <w:sz w:val="22"/>
                <w:szCs w:val="22"/>
              </w:rPr>
              <w:t>Country M&amp;E Manager</w:t>
            </w:r>
            <w:r w:rsidRPr="006321BE">
              <w:rPr>
                <w:rFonts w:ascii="Arial" w:hAnsi="Arial" w:cs="Arial"/>
                <w:bCs/>
                <w:iCs/>
                <w:color w:val="auto"/>
                <w:sz w:val="22"/>
                <w:szCs w:val="22"/>
              </w:rPr>
              <w:t xml:space="preserve"> of Mercy Corps presented the Outcomes of the Cross-Learning </w:t>
            </w:r>
            <w:r w:rsidRPr="006321BE">
              <w:rPr>
                <w:rFonts w:ascii="Arial" w:hAnsi="Arial" w:cs="Arial"/>
                <w:color w:val="auto"/>
                <w:sz w:val="22"/>
                <w:szCs w:val="22"/>
              </w:rPr>
              <w:t xml:space="preserve">Workshop for Peacebuilding M&amp;E: </w:t>
            </w:r>
          </w:p>
          <w:p w14:paraId="73A65573" w14:textId="77777777" w:rsidR="007A2998" w:rsidRPr="006321BE" w:rsidRDefault="007A2998" w:rsidP="00A52526">
            <w:pPr>
              <w:rPr>
                <w:rFonts w:ascii="Arial" w:hAnsi="Arial" w:cs="Arial"/>
                <w:color w:val="auto"/>
                <w:sz w:val="22"/>
                <w:szCs w:val="22"/>
              </w:rPr>
            </w:pPr>
          </w:p>
          <w:p w14:paraId="4F291137" w14:textId="41A1CDB2" w:rsidR="007A2998" w:rsidRPr="006321BE" w:rsidRDefault="007A2998" w:rsidP="00A52526">
            <w:pPr>
              <w:rPr>
                <w:rFonts w:ascii="Arial" w:hAnsi="Arial" w:cs="Arial"/>
                <w:color w:val="auto"/>
                <w:sz w:val="22"/>
                <w:szCs w:val="22"/>
              </w:rPr>
            </w:pPr>
            <w:r w:rsidRPr="006321BE">
              <w:rPr>
                <w:rFonts w:ascii="Arial" w:hAnsi="Arial" w:cs="Arial"/>
                <w:color w:val="auto"/>
                <w:sz w:val="22"/>
                <w:szCs w:val="22"/>
              </w:rPr>
              <w:t xml:space="preserve">Mercy Corps arranged </w:t>
            </w:r>
            <w:r>
              <w:rPr>
                <w:rFonts w:ascii="Arial" w:hAnsi="Arial" w:cs="Arial"/>
                <w:color w:val="auto"/>
                <w:sz w:val="22"/>
                <w:szCs w:val="22"/>
              </w:rPr>
              <w:t>a 3-</w:t>
            </w:r>
            <w:r w:rsidRPr="006321BE">
              <w:rPr>
                <w:rFonts w:ascii="Arial" w:hAnsi="Arial" w:cs="Arial"/>
                <w:color w:val="auto"/>
                <w:sz w:val="22"/>
                <w:szCs w:val="22"/>
              </w:rPr>
              <w:t>day workshop with 1</w:t>
            </w:r>
            <w:r>
              <w:rPr>
                <w:rFonts w:ascii="Arial" w:hAnsi="Arial" w:cs="Arial"/>
                <w:color w:val="auto"/>
                <w:sz w:val="22"/>
                <w:szCs w:val="22"/>
              </w:rPr>
              <w:t>2</w:t>
            </w:r>
            <w:r w:rsidRPr="006321BE">
              <w:rPr>
                <w:rFonts w:ascii="Arial" w:hAnsi="Arial" w:cs="Arial"/>
                <w:color w:val="auto"/>
                <w:sz w:val="22"/>
                <w:szCs w:val="22"/>
              </w:rPr>
              <w:t xml:space="preserve"> local CSOs, P</w:t>
            </w:r>
            <w:r>
              <w:rPr>
                <w:rFonts w:ascii="Arial" w:hAnsi="Arial" w:cs="Arial"/>
                <w:color w:val="auto"/>
                <w:sz w:val="22"/>
                <w:szCs w:val="22"/>
              </w:rPr>
              <w:t>aung Sie Facility (P</w:t>
            </w:r>
            <w:r w:rsidRPr="006321BE">
              <w:rPr>
                <w:rFonts w:ascii="Arial" w:hAnsi="Arial" w:cs="Arial"/>
                <w:color w:val="auto"/>
                <w:sz w:val="22"/>
                <w:szCs w:val="22"/>
              </w:rPr>
              <w:t>SF</w:t>
            </w:r>
            <w:r>
              <w:rPr>
                <w:rFonts w:ascii="Arial" w:hAnsi="Arial" w:cs="Arial"/>
                <w:color w:val="auto"/>
                <w:sz w:val="22"/>
                <w:szCs w:val="22"/>
              </w:rPr>
              <w:t>)</w:t>
            </w:r>
            <w:r w:rsidRPr="006321BE">
              <w:rPr>
                <w:rFonts w:ascii="Arial" w:hAnsi="Arial" w:cs="Arial"/>
                <w:color w:val="auto"/>
                <w:sz w:val="22"/>
                <w:szCs w:val="22"/>
              </w:rPr>
              <w:t xml:space="preserve"> and Search for Common Ground (SFCG) </w:t>
            </w:r>
            <w:r>
              <w:rPr>
                <w:rFonts w:ascii="Arial" w:hAnsi="Arial" w:cs="Arial"/>
                <w:color w:val="auto"/>
                <w:sz w:val="22"/>
                <w:szCs w:val="22"/>
              </w:rPr>
              <w:t>in</w:t>
            </w:r>
            <w:r w:rsidRPr="006321BE">
              <w:rPr>
                <w:rFonts w:ascii="Arial" w:hAnsi="Arial" w:cs="Arial"/>
                <w:color w:val="auto"/>
                <w:sz w:val="22"/>
                <w:szCs w:val="22"/>
              </w:rPr>
              <w:t xml:space="preserve"> January to explore solutions to the challenges found in M&amp;E. The workshop </w:t>
            </w:r>
            <w:r>
              <w:rPr>
                <w:rFonts w:ascii="Arial" w:hAnsi="Arial" w:cs="Arial"/>
                <w:color w:val="auto"/>
                <w:sz w:val="22"/>
                <w:szCs w:val="22"/>
              </w:rPr>
              <w:t>was</w:t>
            </w:r>
            <w:r w:rsidRPr="006321BE">
              <w:rPr>
                <w:rFonts w:ascii="Arial" w:hAnsi="Arial" w:cs="Arial"/>
                <w:color w:val="auto"/>
                <w:sz w:val="22"/>
                <w:szCs w:val="22"/>
              </w:rPr>
              <w:t xml:space="preserve"> supported by Alliance for Peace Building &amp; Peace Evaluation Consortium.</w:t>
            </w:r>
            <w:r>
              <w:rPr>
                <w:rFonts w:ascii="Arial" w:hAnsi="Arial" w:cs="Arial"/>
                <w:color w:val="auto"/>
                <w:sz w:val="22"/>
                <w:szCs w:val="22"/>
              </w:rPr>
              <w:t xml:space="preserve"> The workshop was based on a </w:t>
            </w:r>
            <w:r w:rsidRPr="006321BE">
              <w:rPr>
                <w:rFonts w:ascii="Arial" w:hAnsi="Arial" w:cs="Arial"/>
                <w:color w:val="auto"/>
                <w:sz w:val="22"/>
                <w:szCs w:val="22"/>
              </w:rPr>
              <w:t xml:space="preserve">pre-assessment </w:t>
            </w:r>
            <w:r>
              <w:rPr>
                <w:rFonts w:ascii="Arial" w:hAnsi="Arial" w:cs="Arial"/>
                <w:color w:val="auto"/>
                <w:sz w:val="22"/>
                <w:szCs w:val="22"/>
              </w:rPr>
              <w:t>with Mercy Corps partners and aimed to:</w:t>
            </w:r>
          </w:p>
          <w:p w14:paraId="75864F4E" w14:textId="77777777" w:rsidR="007A2998" w:rsidRPr="006321BE" w:rsidRDefault="007A2998" w:rsidP="00553D62">
            <w:pPr>
              <w:pStyle w:val="ListParagraph"/>
              <w:numPr>
                <w:ilvl w:val="0"/>
                <w:numId w:val="17"/>
              </w:numPr>
              <w:rPr>
                <w:rFonts w:ascii="Arial" w:hAnsi="Arial" w:cs="Arial"/>
                <w:color w:val="auto"/>
                <w:sz w:val="22"/>
                <w:szCs w:val="22"/>
              </w:rPr>
            </w:pPr>
            <w:r>
              <w:rPr>
                <w:rFonts w:ascii="Arial" w:hAnsi="Arial" w:cs="Arial"/>
                <w:color w:val="auto"/>
                <w:sz w:val="22"/>
                <w:szCs w:val="22"/>
              </w:rPr>
              <w:t>E</w:t>
            </w:r>
            <w:r w:rsidRPr="006321BE">
              <w:rPr>
                <w:rFonts w:ascii="Arial" w:hAnsi="Arial" w:cs="Arial"/>
                <w:color w:val="auto"/>
                <w:sz w:val="22"/>
                <w:szCs w:val="22"/>
              </w:rPr>
              <w:t>ncourage a culture of shared reflection and openness related to challenges and successes in designing and measuring peacebuilding programming in the Myanmar context;</w:t>
            </w:r>
          </w:p>
          <w:p w14:paraId="3C9D6BDB" w14:textId="77777777" w:rsidR="007A2998" w:rsidRPr="006321BE" w:rsidRDefault="007A2998" w:rsidP="00553D62">
            <w:pPr>
              <w:pStyle w:val="ListParagraph"/>
              <w:numPr>
                <w:ilvl w:val="0"/>
                <w:numId w:val="17"/>
              </w:numPr>
              <w:rPr>
                <w:rFonts w:ascii="Arial" w:hAnsi="Arial" w:cs="Arial"/>
                <w:color w:val="auto"/>
                <w:sz w:val="22"/>
                <w:szCs w:val="22"/>
              </w:rPr>
            </w:pPr>
            <w:r>
              <w:rPr>
                <w:rFonts w:ascii="Arial" w:hAnsi="Arial" w:cs="Arial"/>
                <w:color w:val="auto"/>
                <w:sz w:val="22"/>
                <w:szCs w:val="22"/>
              </w:rPr>
              <w:t>W</w:t>
            </w:r>
            <w:r w:rsidRPr="006321BE">
              <w:rPr>
                <w:rFonts w:ascii="Arial" w:hAnsi="Arial" w:cs="Arial"/>
                <w:color w:val="auto"/>
                <w:sz w:val="22"/>
                <w:szCs w:val="22"/>
              </w:rPr>
              <w:t>ork together to build on successes and come up with solutions to address persistent challenges;</w:t>
            </w:r>
          </w:p>
          <w:p w14:paraId="7E3F8899" w14:textId="77777777" w:rsidR="007A2998" w:rsidRPr="006321BE" w:rsidRDefault="007A2998" w:rsidP="00553D62">
            <w:pPr>
              <w:pStyle w:val="ListParagraph"/>
              <w:numPr>
                <w:ilvl w:val="0"/>
                <w:numId w:val="17"/>
              </w:numPr>
              <w:rPr>
                <w:rFonts w:ascii="Arial" w:hAnsi="Arial" w:cs="Arial"/>
                <w:color w:val="auto"/>
                <w:sz w:val="22"/>
                <w:szCs w:val="22"/>
              </w:rPr>
            </w:pPr>
            <w:r>
              <w:rPr>
                <w:rFonts w:ascii="Arial" w:hAnsi="Arial" w:cs="Arial"/>
                <w:color w:val="auto"/>
                <w:sz w:val="22"/>
                <w:szCs w:val="22"/>
              </w:rPr>
              <w:t>I</w:t>
            </w:r>
            <w:r w:rsidRPr="006321BE">
              <w:rPr>
                <w:rFonts w:ascii="Arial" w:hAnsi="Arial" w:cs="Arial"/>
                <w:color w:val="auto"/>
                <w:sz w:val="22"/>
                <w:szCs w:val="22"/>
              </w:rPr>
              <w:t>mprove the capacity of organizations to monitor and evaluate their programs.</w:t>
            </w:r>
          </w:p>
          <w:p w14:paraId="66683FD4" w14:textId="77777777" w:rsidR="007A2998" w:rsidRPr="006321BE" w:rsidRDefault="007A2998" w:rsidP="00E81E3F">
            <w:pPr>
              <w:rPr>
                <w:rFonts w:ascii="Arial" w:hAnsi="Arial" w:cs="Arial"/>
                <w:color w:val="auto"/>
                <w:sz w:val="22"/>
                <w:szCs w:val="22"/>
              </w:rPr>
            </w:pPr>
          </w:p>
          <w:p w14:paraId="486597BC" w14:textId="77777777" w:rsidR="007A2998" w:rsidRDefault="007A2998" w:rsidP="00EB0ED5">
            <w:pPr>
              <w:rPr>
                <w:rFonts w:ascii="Arial" w:hAnsi="Arial" w:cs="Arial"/>
                <w:color w:val="auto"/>
                <w:sz w:val="22"/>
                <w:szCs w:val="22"/>
              </w:rPr>
            </w:pPr>
            <w:r>
              <w:rPr>
                <w:rFonts w:ascii="Arial" w:hAnsi="Arial" w:cs="Arial"/>
                <w:color w:val="auto"/>
                <w:sz w:val="22"/>
                <w:szCs w:val="22"/>
              </w:rPr>
              <w:t xml:space="preserve">The workshop identified key challenges faced by the CSOs in monitoring peace-related initiatives: </w:t>
            </w:r>
          </w:p>
          <w:p w14:paraId="7C7ADA77" w14:textId="77777777" w:rsidR="007A2998" w:rsidRDefault="007A2998" w:rsidP="00EB0ED5">
            <w:pPr>
              <w:pStyle w:val="ListParagraph"/>
              <w:numPr>
                <w:ilvl w:val="0"/>
                <w:numId w:val="11"/>
              </w:numPr>
              <w:rPr>
                <w:rFonts w:ascii="Arial" w:hAnsi="Arial" w:cs="Arial"/>
                <w:color w:val="auto"/>
                <w:sz w:val="22"/>
                <w:szCs w:val="22"/>
              </w:rPr>
            </w:pPr>
            <w:r w:rsidRPr="00FD5880">
              <w:rPr>
                <w:rFonts w:ascii="Arial" w:hAnsi="Arial" w:cs="Arial"/>
                <w:color w:val="auto"/>
                <w:sz w:val="22"/>
                <w:szCs w:val="22"/>
              </w:rPr>
              <w:t>Measuring change related to peace and conflict is difficult – change is longer term and intangible and often difficult to measure</w:t>
            </w:r>
            <w:r>
              <w:rPr>
                <w:rFonts w:ascii="Arial" w:hAnsi="Arial" w:cs="Arial"/>
                <w:color w:val="auto"/>
                <w:sz w:val="22"/>
                <w:szCs w:val="22"/>
              </w:rPr>
              <w:t>; programme environments may be complex and fragile, making it difficult to get conflict sensitive data from communities; access to and sensitivity of data;</w:t>
            </w:r>
          </w:p>
          <w:p w14:paraId="101BF8E6" w14:textId="77777777" w:rsidR="007A2998" w:rsidRPr="00050356" w:rsidRDefault="007A2998" w:rsidP="00E67C3A">
            <w:pPr>
              <w:pStyle w:val="ListParagraph"/>
              <w:numPr>
                <w:ilvl w:val="0"/>
                <w:numId w:val="11"/>
              </w:numPr>
              <w:rPr>
                <w:rFonts w:ascii="Arial" w:hAnsi="Arial" w:cs="Arial"/>
                <w:color w:val="auto"/>
                <w:sz w:val="22"/>
                <w:szCs w:val="22"/>
              </w:rPr>
            </w:pPr>
            <w:r w:rsidRPr="00050356">
              <w:rPr>
                <w:rFonts w:ascii="Arial" w:hAnsi="Arial" w:cs="Arial"/>
                <w:color w:val="auto"/>
                <w:sz w:val="22"/>
                <w:szCs w:val="22"/>
              </w:rPr>
              <w:t>Organisational and operational limitations – high staff turnover in CSOs makes it difficult to maintain skilled and experienced capacity; limited budget for M&amp;E makes it difficult to maintain dedicated staff for this purpose and to find adequately skilled external resource persons capacity</w:t>
            </w:r>
            <w:r>
              <w:rPr>
                <w:rFonts w:ascii="Arial" w:hAnsi="Arial" w:cs="Arial"/>
                <w:color w:val="auto"/>
                <w:sz w:val="22"/>
                <w:szCs w:val="22"/>
              </w:rPr>
              <w:t>;</w:t>
            </w:r>
          </w:p>
          <w:p w14:paraId="1C28582A" w14:textId="77777777" w:rsidR="007A2998" w:rsidRDefault="007A2998" w:rsidP="00EB0ED5">
            <w:pPr>
              <w:pStyle w:val="ListParagraph"/>
              <w:numPr>
                <w:ilvl w:val="0"/>
                <w:numId w:val="11"/>
              </w:numPr>
              <w:rPr>
                <w:rFonts w:ascii="Arial" w:hAnsi="Arial" w:cs="Arial"/>
                <w:color w:val="auto"/>
                <w:sz w:val="22"/>
                <w:szCs w:val="22"/>
              </w:rPr>
            </w:pPr>
            <w:r>
              <w:rPr>
                <w:rFonts w:ascii="Arial" w:hAnsi="Arial" w:cs="Arial"/>
                <w:color w:val="auto"/>
                <w:sz w:val="22"/>
                <w:szCs w:val="22"/>
              </w:rPr>
              <w:t>General lack of M&amp;E capacity – the need to outsource limits the possible use of the findings and data from evaluations; poor programme design and analysis due to limited capacity.</w:t>
            </w:r>
          </w:p>
          <w:p w14:paraId="52CAF71B" w14:textId="77777777" w:rsidR="007A2998" w:rsidRPr="00FD5880" w:rsidRDefault="007A2998" w:rsidP="00EB0ED5">
            <w:pPr>
              <w:pStyle w:val="ListParagraph"/>
              <w:numPr>
                <w:ilvl w:val="0"/>
                <w:numId w:val="11"/>
              </w:numPr>
              <w:rPr>
                <w:rFonts w:ascii="Arial" w:hAnsi="Arial" w:cs="Arial"/>
                <w:color w:val="auto"/>
                <w:sz w:val="22"/>
                <w:szCs w:val="22"/>
              </w:rPr>
            </w:pPr>
            <w:r>
              <w:rPr>
                <w:rFonts w:ascii="Arial" w:hAnsi="Arial" w:cs="Arial"/>
                <w:color w:val="auto"/>
                <w:sz w:val="22"/>
                <w:szCs w:val="22"/>
              </w:rPr>
              <w:t>Donor-related dynamics – some donors ask agencies to change their mandate to be closer to the donor priority, making it difficult for the CSO to align their own indicators to the donor requirements; donor-required indicators may also be less applicable to the field situation; donor emphasis on success/changes and less on learning; short programme timeframes making it difficult to see the changes at community level.</w:t>
            </w:r>
          </w:p>
          <w:p w14:paraId="4F76BB52" w14:textId="77777777" w:rsidR="007A2998" w:rsidRDefault="007A2998" w:rsidP="00E81E3F">
            <w:pPr>
              <w:rPr>
                <w:rFonts w:ascii="Arial" w:hAnsi="Arial" w:cs="Arial"/>
                <w:color w:val="auto"/>
                <w:sz w:val="22"/>
                <w:szCs w:val="22"/>
              </w:rPr>
            </w:pPr>
          </w:p>
          <w:p w14:paraId="18FD23F0" w14:textId="77777777" w:rsidR="007A2998" w:rsidRPr="006321BE" w:rsidRDefault="007A2998" w:rsidP="00A52526">
            <w:pPr>
              <w:rPr>
                <w:rFonts w:ascii="Arial" w:hAnsi="Arial" w:cs="Arial"/>
                <w:bCs/>
                <w:iCs/>
                <w:color w:val="auto"/>
                <w:sz w:val="22"/>
                <w:szCs w:val="22"/>
                <w:u w:val="single"/>
              </w:rPr>
            </w:pPr>
            <w:r w:rsidRPr="006321BE">
              <w:rPr>
                <w:rFonts w:ascii="Arial" w:hAnsi="Arial" w:cs="Arial"/>
                <w:bCs/>
                <w:iCs/>
                <w:color w:val="auto"/>
                <w:sz w:val="22"/>
                <w:szCs w:val="22"/>
                <w:u w:val="single"/>
              </w:rPr>
              <w:t>Suggested next steps</w:t>
            </w:r>
            <w:r>
              <w:rPr>
                <w:rFonts w:ascii="Arial" w:hAnsi="Arial" w:cs="Arial"/>
                <w:bCs/>
                <w:iCs/>
                <w:color w:val="auto"/>
                <w:sz w:val="22"/>
                <w:szCs w:val="22"/>
                <w:u w:val="single"/>
              </w:rPr>
              <w:t xml:space="preserve"> </w:t>
            </w:r>
          </w:p>
          <w:p w14:paraId="42587E49" w14:textId="77777777" w:rsidR="007A2998" w:rsidRPr="006321BE" w:rsidRDefault="007A2998" w:rsidP="00A52526">
            <w:pPr>
              <w:rPr>
                <w:rFonts w:ascii="Arial" w:hAnsi="Arial" w:cs="Arial"/>
                <w:bCs/>
                <w:iCs/>
                <w:color w:val="auto"/>
                <w:sz w:val="22"/>
                <w:szCs w:val="22"/>
              </w:rPr>
            </w:pPr>
            <w:r w:rsidRPr="006321BE">
              <w:rPr>
                <w:rFonts w:ascii="Arial" w:hAnsi="Arial" w:cs="Arial"/>
                <w:bCs/>
                <w:iCs/>
                <w:color w:val="auto"/>
                <w:sz w:val="22"/>
                <w:szCs w:val="22"/>
              </w:rPr>
              <w:t>Short term:</w:t>
            </w:r>
          </w:p>
          <w:p w14:paraId="57F19707" w14:textId="77777777" w:rsidR="007A2998" w:rsidRPr="00050356" w:rsidRDefault="007A2998" w:rsidP="00E67C3A">
            <w:pPr>
              <w:pStyle w:val="ListParagraph"/>
              <w:numPr>
                <w:ilvl w:val="0"/>
                <w:numId w:val="22"/>
              </w:numPr>
              <w:rPr>
                <w:rFonts w:ascii="Arial" w:hAnsi="Arial" w:cs="Arial"/>
                <w:bCs/>
                <w:iCs/>
                <w:color w:val="auto"/>
                <w:sz w:val="22"/>
                <w:szCs w:val="22"/>
              </w:rPr>
            </w:pPr>
            <w:r w:rsidRPr="00050356">
              <w:rPr>
                <w:rFonts w:ascii="Arial" w:hAnsi="Arial" w:cs="Arial"/>
                <w:bCs/>
                <w:iCs/>
                <w:color w:val="auto"/>
                <w:sz w:val="22"/>
                <w:szCs w:val="22"/>
              </w:rPr>
              <w:t>Share recommendations with donors</w:t>
            </w:r>
            <w:r>
              <w:rPr>
                <w:rFonts w:ascii="Arial" w:hAnsi="Arial" w:cs="Arial"/>
                <w:bCs/>
                <w:iCs/>
                <w:color w:val="auto"/>
                <w:sz w:val="22"/>
                <w:szCs w:val="22"/>
              </w:rPr>
              <w:t xml:space="preserve">, </w:t>
            </w:r>
            <w:r w:rsidRPr="00050356">
              <w:rPr>
                <w:rFonts w:ascii="Arial" w:hAnsi="Arial" w:cs="Arial"/>
                <w:bCs/>
                <w:iCs/>
                <w:color w:val="auto"/>
                <w:sz w:val="22"/>
                <w:szCs w:val="22"/>
              </w:rPr>
              <w:t>organisations</w:t>
            </w:r>
            <w:r>
              <w:rPr>
                <w:rFonts w:ascii="Arial" w:hAnsi="Arial" w:cs="Arial"/>
                <w:bCs/>
                <w:iCs/>
                <w:color w:val="auto"/>
                <w:sz w:val="22"/>
                <w:szCs w:val="22"/>
              </w:rPr>
              <w:t>, and b</w:t>
            </w:r>
            <w:r w:rsidRPr="00050356">
              <w:rPr>
                <w:rFonts w:ascii="Arial" w:hAnsi="Arial" w:cs="Arial"/>
                <w:bCs/>
                <w:iCs/>
                <w:color w:val="auto"/>
                <w:sz w:val="22"/>
                <w:szCs w:val="22"/>
              </w:rPr>
              <w:t xml:space="preserve">uild relationships among organisations to learn from one another </w:t>
            </w:r>
          </w:p>
          <w:p w14:paraId="6A3BBF95" w14:textId="77777777" w:rsidR="007A2998" w:rsidRDefault="007A2998" w:rsidP="00E53FC5">
            <w:pPr>
              <w:pStyle w:val="ListParagraph"/>
              <w:numPr>
                <w:ilvl w:val="0"/>
                <w:numId w:val="22"/>
              </w:numPr>
              <w:rPr>
                <w:rFonts w:ascii="Arial" w:hAnsi="Arial" w:cs="Arial"/>
                <w:bCs/>
                <w:iCs/>
                <w:color w:val="auto"/>
                <w:sz w:val="22"/>
                <w:szCs w:val="22"/>
              </w:rPr>
            </w:pPr>
            <w:r w:rsidRPr="006321BE">
              <w:rPr>
                <w:rFonts w:ascii="Arial" w:hAnsi="Arial" w:cs="Arial"/>
                <w:bCs/>
                <w:iCs/>
                <w:color w:val="auto"/>
                <w:sz w:val="22"/>
                <w:szCs w:val="22"/>
              </w:rPr>
              <w:t xml:space="preserve">Set up resource sharing tools – google drive, </w:t>
            </w:r>
            <w:proofErr w:type="spellStart"/>
            <w:r w:rsidRPr="006321BE">
              <w:rPr>
                <w:rFonts w:ascii="Arial" w:hAnsi="Arial" w:cs="Arial"/>
                <w:bCs/>
                <w:iCs/>
                <w:color w:val="auto"/>
                <w:sz w:val="22"/>
                <w:szCs w:val="22"/>
              </w:rPr>
              <w:t>powerpoints</w:t>
            </w:r>
            <w:proofErr w:type="spellEnd"/>
            <w:r w:rsidRPr="006321BE">
              <w:rPr>
                <w:rFonts w:ascii="Arial" w:hAnsi="Arial" w:cs="Arial"/>
                <w:bCs/>
                <w:iCs/>
                <w:color w:val="auto"/>
                <w:sz w:val="22"/>
                <w:szCs w:val="22"/>
              </w:rPr>
              <w:t>, sample tools and templates</w:t>
            </w:r>
            <w:r>
              <w:rPr>
                <w:rFonts w:ascii="Arial" w:hAnsi="Arial" w:cs="Arial"/>
                <w:bCs/>
                <w:iCs/>
                <w:color w:val="auto"/>
                <w:sz w:val="22"/>
                <w:szCs w:val="22"/>
              </w:rPr>
              <w:t>. MIMU noted that the website can also be used for this purpose.</w:t>
            </w:r>
          </w:p>
          <w:p w14:paraId="1131A161" w14:textId="77777777" w:rsidR="007A2998" w:rsidRPr="00B82417" w:rsidRDefault="007A2998" w:rsidP="00B82417">
            <w:pPr>
              <w:pStyle w:val="ListParagraph"/>
              <w:numPr>
                <w:ilvl w:val="0"/>
                <w:numId w:val="22"/>
              </w:numPr>
              <w:rPr>
                <w:rFonts w:ascii="Arial" w:hAnsi="Arial" w:cs="Arial"/>
                <w:bCs/>
                <w:iCs/>
                <w:color w:val="auto"/>
                <w:sz w:val="22"/>
                <w:szCs w:val="22"/>
              </w:rPr>
            </w:pPr>
            <w:r w:rsidRPr="00B82417">
              <w:rPr>
                <w:rFonts w:ascii="Arial" w:hAnsi="Arial" w:cs="Arial"/>
                <w:bCs/>
                <w:iCs/>
                <w:color w:val="auto"/>
                <w:sz w:val="22"/>
                <w:szCs w:val="22"/>
              </w:rPr>
              <w:t>Shar</w:t>
            </w:r>
            <w:r>
              <w:rPr>
                <w:rFonts w:ascii="Arial" w:hAnsi="Arial" w:cs="Arial"/>
                <w:bCs/>
                <w:iCs/>
                <w:color w:val="auto"/>
                <w:sz w:val="22"/>
                <w:szCs w:val="22"/>
              </w:rPr>
              <w:t>e</w:t>
            </w:r>
            <w:r w:rsidRPr="00B82417">
              <w:rPr>
                <w:rFonts w:ascii="Arial" w:hAnsi="Arial" w:cs="Arial"/>
                <w:bCs/>
                <w:iCs/>
                <w:color w:val="auto"/>
                <w:sz w:val="22"/>
                <w:szCs w:val="22"/>
              </w:rPr>
              <w:t xml:space="preserve"> online resources such as DM&amp;E for Peace, Online resource library, UNDP conflict sensitive indicators, Online Field Guide  </w:t>
            </w:r>
          </w:p>
          <w:p w14:paraId="3808CF72" w14:textId="77777777" w:rsidR="007A2998" w:rsidRPr="006321BE" w:rsidRDefault="007A2998" w:rsidP="00E53FC5">
            <w:pPr>
              <w:rPr>
                <w:rFonts w:ascii="Arial" w:hAnsi="Arial" w:cs="Arial"/>
                <w:bCs/>
                <w:iCs/>
                <w:color w:val="auto"/>
                <w:sz w:val="22"/>
                <w:szCs w:val="22"/>
              </w:rPr>
            </w:pPr>
            <w:r w:rsidRPr="006321BE">
              <w:rPr>
                <w:rFonts w:ascii="Arial" w:hAnsi="Arial" w:cs="Arial"/>
                <w:bCs/>
                <w:iCs/>
                <w:color w:val="auto"/>
                <w:sz w:val="22"/>
                <w:szCs w:val="22"/>
              </w:rPr>
              <w:lastRenderedPageBreak/>
              <w:t>Long term:</w:t>
            </w:r>
          </w:p>
          <w:p w14:paraId="450B0DA6" w14:textId="1BB3A3BD" w:rsidR="007A2998" w:rsidRPr="006321BE" w:rsidRDefault="007A2998" w:rsidP="00E53FC5">
            <w:pPr>
              <w:pStyle w:val="ListParagraph"/>
              <w:numPr>
                <w:ilvl w:val="0"/>
                <w:numId w:val="19"/>
              </w:numPr>
              <w:rPr>
                <w:rFonts w:ascii="Arial" w:hAnsi="Arial" w:cs="Arial"/>
                <w:bCs/>
                <w:iCs/>
                <w:color w:val="auto"/>
                <w:sz w:val="22"/>
                <w:szCs w:val="22"/>
              </w:rPr>
            </w:pPr>
            <w:r w:rsidRPr="006321BE">
              <w:rPr>
                <w:rFonts w:ascii="Arial" w:hAnsi="Arial" w:cs="Arial"/>
                <w:bCs/>
                <w:iCs/>
                <w:color w:val="auto"/>
                <w:sz w:val="22"/>
                <w:szCs w:val="22"/>
              </w:rPr>
              <w:t>Create spaces for ongoing sharing on peacebuilding M&amp;</w:t>
            </w:r>
            <w:r w:rsidRPr="007A2998">
              <w:rPr>
                <w:rFonts w:ascii="Arial" w:hAnsi="Arial" w:cs="Arial"/>
                <w:bCs/>
                <w:iCs/>
                <w:color w:val="auto"/>
                <w:sz w:val="22"/>
                <w:szCs w:val="22"/>
              </w:rPr>
              <w:t xml:space="preserve">E (e.g. Inter-Communal </w:t>
            </w:r>
            <w:r>
              <w:rPr>
                <w:rFonts w:ascii="Arial" w:hAnsi="Arial" w:cs="Arial"/>
                <w:bCs/>
                <w:iCs/>
                <w:color w:val="auto"/>
                <w:sz w:val="22"/>
                <w:szCs w:val="22"/>
              </w:rPr>
              <w:t>H</w:t>
            </w:r>
            <w:r w:rsidRPr="007A2998">
              <w:rPr>
                <w:rFonts w:ascii="Arial" w:hAnsi="Arial" w:cs="Arial"/>
                <w:bCs/>
                <w:iCs/>
                <w:color w:val="auto"/>
                <w:sz w:val="22"/>
                <w:szCs w:val="22"/>
              </w:rPr>
              <w:t>armony Working Group</w:t>
            </w:r>
            <w:r w:rsidRPr="006321BE">
              <w:rPr>
                <w:rFonts w:ascii="Arial" w:hAnsi="Arial" w:cs="Arial"/>
                <w:bCs/>
                <w:iCs/>
                <w:color w:val="auto"/>
                <w:sz w:val="22"/>
                <w:szCs w:val="22"/>
              </w:rPr>
              <w:t>)</w:t>
            </w:r>
          </w:p>
          <w:p w14:paraId="54176CD9" w14:textId="77777777" w:rsidR="007A2998" w:rsidRPr="006321BE" w:rsidRDefault="007A2998" w:rsidP="00E53FC5">
            <w:pPr>
              <w:pStyle w:val="ListParagraph"/>
              <w:numPr>
                <w:ilvl w:val="0"/>
                <w:numId w:val="19"/>
              </w:numPr>
              <w:rPr>
                <w:rFonts w:ascii="Arial" w:hAnsi="Arial" w:cs="Arial"/>
                <w:bCs/>
                <w:iCs/>
                <w:color w:val="auto"/>
                <w:sz w:val="22"/>
                <w:szCs w:val="22"/>
              </w:rPr>
            </w:pPr>
            <w:r w:rsidRPr="006321BE">
              <w:rPr>
                <w:rFonts w:ascii="Arial" w:hAnsi="Arial" w:cs="Arial"/>
                <w:bCs/>
                <w:iCs/>
                <w:color w:val="auto"/>
                <w:sz w:val="22"/>
                <w:szCs w:val="22"/>
              </w:rPr>
              <w:t>Pursue funding for more capacity building</w:t>
            </w:r>
          </w:p>
          <w:p w14:paraId="21B7AEFB" w14:textId="77777777" w:rsidR="007A2998" w:rsidRPr="006321BE" w:rsidRDefault="007A2998" w:rsidP="004D231C">
            <w:pPr>
              <w:rPr>
                <w:rFonts w:ascii="Arial" w:hAnsi="Arial" w:cs="Arial"/>
                <w:bCs/>
                <w:iCs/>
                <w:color w:val="auto"/>
                <w:sz w:val="22"/>
                <w:szCs w:val="22"/>
              </w:rPr>
            </w:pPr>
          </w:p>
        </w:tc>
      </w:tr>
      <w:tr w:rsidR="007A2998" w:rsidRPr="006321BE" w14:paraId="1DB81283" w14:textId="77777777" w:rsidTr="007A2998">
        <w:trPr>
          <w:trHeight w:val="557"/>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792687E8" w14:textId="77777777" w:rsidR="007A2998" w:rsidRPr="006321BE" w:rsidRDefault="007A2998">
            <w:pPr>
              <w:numPr>
                <w:ilvl w:val="0"/>
                <w:numId w:val="1"/>
              </w:numPr>
              <w:jc w:val="both"/>
              <w:rPr>
                <w:rFonts w:ascii="Arial" w:eastAsia="Arial" w:hAnsi="Arial" w:cs="Arial"/>
                <w:color w:val="auto"/>
                <w:sz w:val="22"/>
                <w:szCs w:val="22"/>
              </w:rPr>
            </w:pPr>
            <w:bookmarkStart w:id="1" w:name="_Hlk1399307"/>
            <w:bookmarkEnd w:id="0"/>
          </w:p>
        </w:tc>
        <w:tc>
          <w:tcPr>
            <w:tcW w:w="14776" w:type="dxa"/>
            <w:tcBorders>
              <w:top w:val="single" w:sz="4" w:space="0" w:color="000000"/>
              <w:left w:val="single" w:sz="4" w:space="0" w:color="000000"/>
              <w:bottom w:val="single" w:sz="4" w:space="0" w:color="000000"/>
              <w:right w:val="single" w:sz="4" w:space="0" w:color="000000"/>
            </w:tcBorders>
            <w:shd w:val="clear" w:color="auto" w:fill="auto"/>
          </w:tcPr>
          <w:p w14:paraId="5638C61E" w14:textId="77777777" w:rsidR="007A2998" w:rsidRPr="007A2998" w:rsidRDefault="007A2998" w:rsidP="004D231C">
            <w:pPr>
              <w:rPr>
                <w:rFonts w:ascii="Arial" w:hAnsi="Arial" w:cs="Arial"/>
                <w:bCs/>
                <w:iCs/>
                <w:color w:val="auto"/>
                <w:sz w:val="22"/>
                <w:szCs w:val="22"/>
              </w:rPr>
            </w:pPr>
            <w:r w:rsidRPr="007A2998">
              <w:rPr>
                <w:rFonts w:ascii="Arial" w:hAnsi="Arial" w:cs="Arial"/>
                <w:b/>
                <w:bCs/>
                <w:iCs/>
                <w:color w:val="auto"/>
                <w:sz w:val="22"/>
                <w:szCs w:val="22"/>
              </w:rPr>
              <w:t>An approach to integrating measurement of peace-impacts:</w:t>
            </w:r>
          </w:p>
          <w:p w14:paraId="7E099D79" w14:textId="77777777" w:rsidR="007A2998" w:rsidRPr="007A2998" w:rsidRDefault="007A2998" w:rsidP="00667784">
            <w:pPr>
              <w:rPr>
                <w:rFonts w:ascii="Arial" w:hAnsi="Arial" w:cs="Arial"/>
                <w:bCs/>
                <w:iCs/>
                <w:color w:val="auto"/>
                <w:sz w:val="22"/>
                <w:szCs w:val="22"/>
              </w:rPr>
            </w:pPr>
            <w:r w:rsidRPr="007A2998">
              <w:rPr>
                <w:rFonts w:ascii="Arial" w:hAnsi="Arial" w:cs="Arial"/>
                <w:bCs/>
                <w:iCs/>
                <w:color w:val="auto"/>
                <w:sz w:val="22"/>
                <w:szCs w:val="22"/>
              </w:rPr>
              <w:t xml:space="preserve">Presentation by Craig </w:t>
            </w:r>
            <w:proofErr w:type="spellStart"/>
            <w:r w:rsidRPr="007A2998">
              <w:rPr>
                <w:rFonts w:ascii="Arial" w:hAnsi="Arial" w:cs="Arial"/>
                <w:bCs/>
                <w:iCs/>
                <w:color w:val="auto"/>
                <w:sz w:val="22"/>
                <w:szCs w:val="22"/>
              </w:rPr>
              <w:t>Valters</w:t>
            </w:r>
            <w:proofErr w:type="spellEnd"/>
            <w:r w:rsidRPr="007A2998">
              <w:rPr>
                <w:rFonts w:ascii="Arial" w:hAnsi="Arial" w:cs="Arial"/>
                <w:bCs/>
                <w:iCs/>
                <w:color w:val="auto"/>
                <w:sz w:val="22"/>
                <w:szCs w:val="22"/>
              </w:rPr>
              <w:t xml:space="preserve">, </w:t>
            </w:r>
            <w:r w:rsidRPr="007A2998">
              <w:rPr>
                <w:rFonts w:ascii="Arial" w:hAnsi="Arial" w:cs="Arial"/>
                <w:bCs/>
                <w:sz w:val="22"/>
                <w:szCs w:val="22"/>
              </w:rPr>
              <w:t>Monitoring, Evaluation and Learning (MEL) Manager</w:t>
            </w:r>
            <w:r w:rsidRPr="007A2998">
              <w:rPr>
                <w:rFonts w:ascii="Arial" w:hAnsi="Arial" w:cs="Arial"/>
                <w:bCs/>
                <w:iCs/>
                <w:color w:val="auto"/>
                <w:sz w:val="22"/>
                <w:szCs w:val="22"/>
              </w:rPr>
              <w:t xml:space="preserve"> of Paung Sie Facility </w:t>
            </w:r>
          </w:p>
          <w:p w14:paraId="51EB1F18" w14:textId="77777777" w:rsidR="007A2998" w:rsidRPr="007A2998" w:rsidRDefault="007A2998" w:rsidP="00667784">
            <w:pPr>
              <w:rPr>
                <w:rFonts w:ascii="Arial" w:hAnsi="Arial" w:cs="Arial"/>
                <w:bCs/>
                <w:iCs/>
                <w:color w:val="auto"/>
                <w:sz w:val="22"/>
                <w:szCs w:val="22"/>
              </w:rPr>
            </w:pPr>
          </w:p>
          <w:p w14:paraId="4414CA8A" w14:textId="77777777" w:rsidR="007A2998" w:rsidRPr="007A2998" w:rsidRDefault="007A2998" w:rsidP="00667784">
            <w:pPr>
              <w:rPr>
                <w:rFonts w:ascii="Arial" w:hAnsi="Arial" w:cs="Arial"/>
                <w:bCs/>
                <w:iCs/>
                <w:color w:val="auto"/>
                <w:sz w:val="22"/>
                <w:szCs w:val="22"/>
              </w:rPr>
            </w:pPr>
            <w:r w:rsidRPr="007A2998">
              <w:rPr>
                <w:rFonts w:ascii="Arial" w:hAnsi="Arial" w:cs="Arial"/>
                <w:bCs/>
                <w:iCs/>
                <w:color w:val="auto"/>
                <w:sz w:val="22"/>
                <w:szCs w:val="22"/>
              </w:rPr>
              <w:t>Key challenges to MEL</w:t>
            </w:r>
          </w:p>
          <w:p w14:paraId="6CAADC68" w14:textId="77777777" w:rsidR="007A2998" w:rsidRPr="007A2998" w:rsidRDefault="007A2998" w:rsidP="00667784">
            <w:pPr>
              <w:pStyle w:val="ListParagraph"/>
              <w:numPr>
                <w:ilvl w:val="0"/>
                <w:numId w:val="27"/>
              </w:numPr>
              <w:rPr>
                <w:rFonts w:ascii="Arial" w:hAnsi="Arial" w:cs="Arial"/>
                <w:bCs/>
                <w:iCs/>
                <w:color w:val="auto"/>
                <w:sz w:val="22"/>
                <w:szCs w:val="22"/>
              </w:rPr>
            </w:pPr>
            <w:r w:rsidRPr="007A2998">
              <w:rPr>
                <w:rFonts w:ascii="Arial" w:hAnsi="Arial" w:cs="Arial"/>
                <w:bCs/>
                <w:iCs/>
                <w:color w:val="auto"/>
                <w:sz w:val="22"/>
                <w:szCs w:val="22"/>
                <w:u w:val="single"/>
              </w:rPr>
              <w:t>Programme types</w:t>
            </w:r>
            <w:r w:rsidRPr="007A2998">
              <w:rPr>
                <w:rFonts w:ascii="Arial" w:hAnsi="Arial" w:cs="Arial"/>
                <w:bCs/>
                <w:iCs/>
                <w:color w:val="auto"/>
                <w:sz w:val="22"/>
                <w:szCs w:val="22"/>
              </w:rPr>
              <w:t xml:space="preserve"> - MEL is challenging for any complex programmes, but there are specific difficulties for peace-specific activities </w:t>
            </w:r>
          </w:p>
          <w:p w14:paraId="71D67E89" w14:textId="77777777" w:rsidR="007A2998" w:rsidRPr="007A2998" w:rsidRDefault="007A2998" w:rsidP="00667784">
            <w:pPr>
              <w:pStyle w:val="ListParagraph"/>
              <w:numPr>
                <w:ilvl w:val="0"/>
                <w:numId w:val="27"/>
              </w:numPr>
              <w:rPr>
                <w:rFonts w:ascii="Arial" w:hAnsi="Arial" w:cs="Arial"/>
                <w:bCs/>
                <w:iCs/>
                <w:color w:val="auto"/>
                <w:sz w:val="22"/>
                <w:szCs w:val="22"/>
              </w:rPr>
            </w:pPr>
            <w:r w:rsidRPr="007A2998">
              <w:rPr>
                <w:rFonts w:ascii="Arial" w:hAnsi="Arial" w:cs="Arial"/>
                <w:bCs/>
                <w:iCs/>
                <w:color w:val="auto"/>
                <w:sz w:val="22"/>
                <w:szCs w:val="22"/>
                <w:u w:val="single"/>
              </w:rPr>
              <w:t>Not asking the right questions</w:t>
            </w:r>
            <w:r w:rsidRPr="007A2998">
              <w:rPr>
                <w:rFonts w:ascii="Arial" w:hAnsi="Arial" w:cs="Arial"/>
                <w:bCs/>
                <w:iCs/>
                <w:color w:val="auto"/>
                <w:sz w:val="22"/>
                <w:szCs w:val="22"/>
              </w:rPr>
              <w:t xml:space="preserve"> - we often start with what we want to measure instead of what we need to know to support decision-making processes. It’s important to start with the </w:t>
            </w:r>
            <w:r w:rsidRPr="007A2998">
              <w:rPr>
                <w:rFonts w:ascii="Arial" w:hAnsi="Arial" w:cs="Arial"/>
                <w:bCs/>
                <w:i/>
                <w:iCs/>
                <w:color w:val="auto"/>
                <w:sz w:val="22"/>
                <w:szCs w:val="22"/>
              </w:rPr>
              <w:t>questions</w:t>
            </w:r>
            <w:r w:rsidRPr="007A2998">
              <w:rPr>
                <w:rFonts w:ascii="Arial" w:hAnsi="Arial" w:cs="Arial"/>
                <w:bCs/>
                <w:iCs/>
                <w:color w:val="auto"/>
                <w:sz w:val="22"/>
                <w:szCs w:val="22"/>
              </w:rPr>
              <w:t xml:space="preserve"> we want to answer (not indicators) and to gather robust evidence to better understand and explain change processes. </w:t>
            </w:r>
          </w:p>
          <w:p w14:paraId="4CC1383E" w14:textId="77777777" w:rsidR="007A2998" w:rsidRPr="007A2998" w:rsidRDefault="007A2998" w:rsidP="00667784">
            <w:pPr>
              <w:pStyle w:val="ListParagraph"/>
              <w:numPr>
                <w:ilvl w:val="0"/>
                <w:numId w:val="27"/>
              </w:numPr>
              <w:rPr>
                <w:rFonts w:ascii="Arial" w:hAnsi="Arial" w:cs="Arial"/>
                <w:bCs/>
                <w:iCs/>
                <w:color w:val="auto"/>
                <w:sz w:val="22"/>
                <w:szCs w:val="22"/>
              </w:rPr>
            </w:pPr>
            <w:r w:rsidRPr="007A2998">
              <w:rPr>
                <w:rFonts w:ascii="Arial" w:hAnsi="Arial" w:cs="Arial"/>
                <w:bCs/>
                <w:iCs/>
                <w:color w:val="auto"/>
                <w:sz w:val="22"/>
                <w:szCs w:val="22"/>
                <w:u w:val="single"/>
              </w:rPr>
              <w:t>MEL systems</w:t>
            </w:r>
            <w:r w:rsidRPr="007A2998">
              <w:rPr>
                <w:rFonts w:ascii="Arial" w:hAnsi="Arial" w:cs="Arial"/>
                <w:bCs/>
                <w:iCs/>
                <w:color w:val="auto"/>
                <w:sz w:val="22"/>
                <w:szCs w:val="22"/>
              </w:rPr>
              <w:t xml:space="preserve"> - MEL seeks to learn from experience within and across agencies, however each agency has its own systems and processes which are not necessarily used by partners. Agencies may also be cautious around sharing information given its sensitivity, making it harder to get the bigger picture and to learn from our results.</w:t>
            </w:r>
          </w:p>
          <w:p w14:paraId="2B9780B6" w14:textId="77777777" w:rsidR="007A2998" w:rsidRPr="007A2998" w:rsidRDefault="007A2998" w:rsidP="00667784">
            <w:pPr>
              <w:pStyle w:val="ListParagraph"/>
              <w:numPr>
                <w:ilvl w:val="0"/>
                <w:numId w:val="27"/>
              </w:numPr>
              <w:rPr>
                <w:rFonts w:ascii="Arial" w:hAnsi="Arial" w:cs="Arial"/>
                <w:bCs/>
                <w:iCs/>
                <w:color w:val="auto"/>
                <w:sz w:val="22"/>
                <w:szCs w:val="22"/>
              </w:rPr>
            </w:pPr>
            <w:r w:rsidRPr="007A2998">
              <w:rPr>
                <w:rFonts w:ascii="Arial" w:hAnsi="Arial" w:cs="Arial"/>
                <w:bCs/>
                <w:iCs/>
                <w:color w:val="auto"/>
                <w:sz w:val="22"/>
                <w:szCs w:val="22"/>
                <w:u w:val="single"/>
              </w:rPr>
              <w:t xml:space="preserve">Getting the right peace measure </w:t>
            </w:r>
            <w:r w:rsidRPr="007A2998">
              <w:rPr>
                <w:rFonts w:ascii="Arial" w:hAnsi="Arial" w:cs="Arial"/>
                <w:bCs/>
                <w:iCs/>
                <w:color w:val="auto"/>
                <w:sz w:val="22"/>
                <w:szCs w:val="22"/>
              </w:rPr>
              <w:t>- commonly used Output and Outcome measures (e.g. mediators trained, disputes resolved, % perception change of communities, number of instances of conflict) may be useful in managing programmes or understanding the context but not in letting us know if our interventions are making a positive difference. This requires a deeper qualitative understanding.</w:t>
            </w:r>
          </w:p>
          <w:p w14:paraId="6E3185F4" w14:textId="77777777" w:rsidR="007A2998" w:rsidRPr="007A2998" w:rsidRDefault="007A2998" w:rsidP="00667784">
            <w:pPr>
              <w:pStyle w:val="ListParagraph"/>
              <w:numPr>
                <w:ilvl w:val="0"/>
                <w:numId w:val="27"/>
              </w:numPr>
              <w:rPr>
                <w:rFonts w:ascii="Arial" w:hAnsi="Arial" w:cs="Arial"/>
                <w:bCs/>
                <w:iCs/>
                <w:color w:val="auto"/>
                <w:sz w:val="22"/>
                <w:szCs w:val="22"/>
              </w:rPr>
            </w:pPr>
            <w:r w:rsidRPr="007A2998">
              <w:rPr>
                <w:rFonts w:ascii="Arial" w:hAnsi="Arial" w:cs="Arial"/>
                <w:bCs/>
                <w:iCs/>
                <w:color w:val="auto"/>
                <w:sz w:val="22"/>
                <w:szCs w:val="22"/>
                <w:u w:val="single"/>
              </w:rPr>
              <w:t xml:space="preserve">Short timeframes </w:t>
            </w:r>
            <w:r w:rsidRPr="007A2998">
              <w:rPr>
                <w:rFonts w:ascii="Arial" w:hAnsi="Arial" w:cs="Arial"/>
                <w:bCs/>
                <w:iCs/>
                <w:color w:val="auto"/>
                <w:sz w:val="22"/>
                <w:szCs w:val="22"/>
              </w:rPr>
              <w:t xml:space="preserve">– Short term programme timeframes bring other challenges – pushing to resolve disputes in project timeframes for example may be too fast and counterproductive. Peace is a long-term endeavour which requires a long-term approach to MEL.  </w:t>
            </w:r>
          </w:p>
          <w:p w14:paraId="7CECD88C" w14:textId="77777777" w:rsidR="007A2998" w:rsidRPr="007A2998" w:rsidRDefault="007A2998" w:rsidP="00667784">
            <w:pPr>
              <w:rPr>
                <w:rFonts w:ascii="Arial" w:hAnsi="Arial" w:cs="Arial"/>
                <w:bCs/>
                <w:iCs/>
                <w:color w:val="auto"/>
                <w:sz w:val="22"/>
                <w:szCs w:val="22"/>
              </w:rPr>
            </w:pPr>
          </w:p>
          <w:p w14:paraId="253C7D41" w14:textId="77777777" w:rsidR="007A2998" w:rsidRPr="007A2998" w:rsidRDefault="007A2998" w:rsidP="00667784">
            <w:pPr>
              <w:rPr>
                <w:rFonts w:ascii="Arial" w:hAnsi="Arial" w:cs="Arial"/>
                <w:bCs/>
                <w:iCs/>
                <w:color w:val="auto"/>
                <w:sz w:val="22"/>
                <w:szCs w:val="22"/>
                <w:u w:val="single"/>
              </w:rPr>
            </w:pPr>
            <w:r w:rsidRPr="007A2998">
              <w:rPr>
                <w:rFonts w:ascii="Arial" w:hAnsi="Arial" w:cs="Arial"/>
                <w:bCs/>
                <w:iCs/>
                <w:color w:val="auto"/>
                <w:sz w:val="22"/>
                <w:szCs w:val="22"/>
                <w:u w:val="single"/>
              </w:rPr>
              <w:t>A suggested way forward:</w:t>
            </w:r>
          </w:p>
          <w:p w14:paraId="1C9DECF9" w14:textId="77777777" w:rsidR="007A2998" w:rsidRPr="007A2998" w:rsidRDefault="007A2998" w:rsidP="00667784">
            <w:pPr>
              <w:rPr>
                <w:rFonts w:ascii="Arial" w:hAnsi="Arial" w:cs="Arial"/>
                <w:bCs/>
                <w:iCs/>
                <w:color w:val="auto"/>
                <w:sz w:val="22"/>
                <w:szCs w:val="22"/>
              </w:rPr>
            </w:pPr>
            <w:r w:rsidRPr="007A2998">
              <w:rPr>
                <w:rFonts w:ascii="Arial" w:hAnsi="Arial" w:cs="Arial"/>
                <w:bCs/>
                <w:iCs/>
                <w:color w:val="auto"/>
                <w:sz w:val="22"/>
                <w:szCs w:val="22"/>
              </w:rPr>
              <w:t xml:space="preserve">1. Start with the right MEL principles </w:t>
            </w:r>
          </w:p>
          <w:p w14:paraId="7198D56F" w14:textId="77777777" w:rsidR="007A2998" w:rsidRPr="007A2998" w:rsidRDefault="007A2998" w:rsidP="00667784">
            <w:pPr>
              <w:pStyle w:val="ListParagraph"/>
              <w:numPr>
                <w:ilvl w:val="0"/>
                <w:numId w:val="13"/>
              </w:numPr>
              <w:rPr>
                <w:rFonts w:ascii="Arial" w:hAnsi="Arial" w:cs="Arial"/>
                <w:bCs/>
                <w:iCs/>
                <w:color w:val="auto"/>
                <w:sz w:val="22"/>
                <w:szCs w:val="22"/>
              </w:rPr>
            </w:pPr>
            <w:r w:rsidRPr="007A2998">
              <w:rPr>
                <w:rFonts w:ascii="Arial" w:hAnsi="Arial" w:cs="Arial"/>
                <w:bCs/>
                <w:iCs/>
                <w:color w:val="auto"/>
                <w:sz w:val="22"/>
                <w:szCs w:val="22"/>
              </w:rPr>
              <w:t>Integrate MEL with programme management, by ensuring new information influences strategic and operational decision-making</w:t>
            </w:r>
          </w:p>
          <w:p w14:paraId="0F410062" w14:textId="77777777" w:rsidR="007A2998" w:rsidRPr="007A2998" w:rsidRDefault="007A2998" w:rsidP="00667784">
            <w:pPr>
              <w:pStyle w:val="ListParagraph"/>
              <w:numPr>
                <w:ilvl w:val="0"/>
                <w:numId w:val="13"/>
              </w:numPr>
              <w:rPr>
                <w:rFonts w:ascii="Arial" w:hAnsi="Arial" w:cs="Arial"/>
                <w:bCs/>
                <w:iCs/>
                <w:color w:val="auto"/>
                <w:sz w:val="22"/>
                <w:szCs w:val="22"/>
              </w:rPr>
            </w:pPr>
            <w:r w:rsidRPr="007A2998">
              <w:rPr>
                <w:rFonts w:ascii="Arial" w:hAnsi="Arial" w:cs="Arial"/>
                <w:bCs/>
                <w:iCs/>
                <w:color w:val="auto"/>
                <w:sz w:val="22"/>
                <w:szCs w:val="22"/>
              </w:rPr>
              <w:t>Allow space for critical reflection and adjustments to the project direction</w:t>
            </w:r>
          </w:p>
          <w:p w14:paraId="4BB86939" w14:textId="77777777" w:rsidR="007A2998" w:rsidRPr="007A2998" w:rsidRDefault="007A2998" w:rsidP="00667784">
            <w:pPr>
              <w:pStyle w:val="ListParagraph"/>
              <w:numPr>
                <w:ilvl w:val="0"/>
                <w:numId w:val="13"/>
              </w:numPr>
              <w:rPr>
                <w:rFonts w:ascii="Arial" w:hAnsi="Arial" w:cs="Arial"/>
                <w:bCs/>
                <w:iCs/>
                <w:color w:val="auto"/>
                <w:sz w:val="22"/>
                <w:szCs w:val="22"/>
              </w:rPr>
            </w:pPr>
            <w:r w:rsidRPr="007A2998">
              <w:rPr>
                <w:rFonts w:ascii="Arial" w:hAnsi="Arial" w:cs="Arial"/>
                <w:bCs/>
                <w:iCs/>
                <w:color w:val="auto"/>
                <w:sz w:val="22"/>
                <w:szCs w:val="22"/>
              </w:rPr>
              <w:t>Communicate in a simple and jargon free way</w:t>
            </w:r>
          </w:p>
          <w:p w14:paraId="7CA97D54" w14:textId="77777777" w:rsidR="007A2998" w:rsidRPr="007A2998" w:rsidRDefault="007A2998" w:rsidP="00667784">
            <w:pPr>
              <w:pStyle w:val="ListParagraph"/>
              <w:numPr>
                <w:ilvl w:val="0"/>
                <w:numId w:val="13"/>
              </w:numPr>
              <w:rPr>
                <w:rFonts w:ascii="Arial" w:hAnsi="Arial" w:cs="Arial"/>
                <w:bCs/>
                <w:iCs/>
                <w:color w:val="auto"/>
                <w:sz w:val="22"/>
                <w:szCs w:val="22"/>
              </w:rPr>
            </w:pPr>
            <w:r w:rsidRPr="007A2998">
              <w:rPr>
                <w:rFonts w:ascii="Arial" w:hAnsi="Arial" w:cs="Arial"/>
                <w:bCs/>
                <w:iCs/>
                <w:color w:val="auto"/>
                <w:sz w:val="22"/>
                <w:szCs w:val="22"/>
              </w:rPr>
              <w:t>Focus on contribution more than attribution, by acknowledging ‘we’ are often only one part of how change happens</w:t>
            </w:r>
          </w:p>
          <w:p w14:paraId="0D3A069D" w14:textId="77777777" w:rsidR="007A2998" w:rsidRPr="007A2998" w:rsidRDefault="007A2998" w:rsidP="00667784">
            <w:pPr>
              <w:pStyle w:val="ListParagraph"/>
              <w:numPr>
                <w:ilvl w:val="0"/>
                <w:numId w:val="13"/>
              </w:numPr>
              <w:rPr>
                <w:rFonts w:ascii="Arial" w:hAnsi="Arial" w:cs="Arial"/>
                <w:bCs/>
                <w:iCs/>
                <w:color w:val="auto"/>
                <w:sz w:val="22"/>
                <w:szCs w:val="22"/>
              </w:rPr>
            </w:pPr>
            <w:r w:rsidRPr="007A2998">
              <w:rPr>
                <w:rFonts w:ascii="Arial" w:hAnsi="Arial" w:cs="Arial"/>
                <w:bCs/>
                <w:iCs/>
                <w:color w:val="auto"/>
                <w:sz w:val="22"/>
                <w:szCs w:val="22"/>
              </w:rPr>
              <w:t>Treat accountability and learning as inseparable, by holding programmes to account for how they learn and adapt</w:t>
            </w:r>
          </w:p>
          <w:p w14:paraId="061C7BB2" w14:textId="77777777" w:rsidR="007A2998" w:rsidRPr="007A2998" w:rsidRDefault="007A2998" w:rsidP="00667784">
            <w:pPr>
              <w:rPr>
                <w:rFonts w:ascii="Arial" w:hAnsi="Arial" w:cs="Arial"/>
                <w:bCs/>
                <w:iCs/>
                <w:color w:val="auto"/>
                <w:sz w:val="22"/>
                <w:szCs w:val="22"/>
              </w:rPr>
            </w:pPr>
          </w:p>
          <w:p w14:paraId="0DC21A28" w14:textId="77777777" w:rsidR="007A2998" w:rsidRPr="007A2998" w:rsidRDefault="007A2998" w:rsidP="00667784">
            <w:pPr>
              <w:rPr>
                <w:rFonts w:ascii="Arial" w:hAnsi="Arial" w:cs="Arial"/>
                <w:bCs/>
                <w:iCs/>
                <w:color w:val="auto"/>
                <w:sz w:val="22"/>
                <w:szCs w:val="22"/>
              </w:rPr>
            </w:pPr>
            <w:r w:rsidRPr="007A2998">
              <w:rPr>
                <w:rFonts w:ascii="Arial" w:hAnsi="Arial" w:cs="Arial"/>
                <w:bCs/>
                <w:iCs/>
                <w:color w:val="auto"/>
                <w:sz w:val="22"/>
                <w:szCs w:val="22"/>
              </w:rPr>
              <w:t xml:space="preserve">2. Have a clear theory of change grounded in evidence </w:t>
            </w:r>
          </w:p>
          <w:p w14:paraId="6A7236BD" w14:textId="77777777" w:rsidR="007A2998" w:rsidRPr="007A2998" w:rsidRDefault="007A2998" w:rsidP="00667784">
            <w:pPr>
              <w:pStyle w:val="ListParagraph"/>
              <w:numPr>
                <w:ilvl w:val="0"/>
                <w:numId w:val="29"/>
              </w:numPr>
              <w:rPr>
                <w:rFonts w:ascii="Arial" w:hAnsi="Arial" w:cs="Arial"/>
                <w:bCs/>
                <w:iCs/>
                <w:color w:val="auto"/>
                <w:sz w:val="22"/>
                <w:szCs w:val="22"/>
              </w:rPr>
            </w:pPr>
            <w:r w:rsidRPr="007A2998">
              <w:rPr>
                <w:rFonts w:ascii="Arial" w:hAnsi="Arial" w:cs="Arial"/>
                <w:bCs/>
                <w:iCs/>
                <w:color w:val="auto"/>
                <w:sz w:val="22"/>
                <w:szCs w:val="22"/>
              </w:rPr>
              <w:t xml:space="preserve">Ensure the programme is based on a plausible, well-evidenced theory of change. Avoid being overly optimistic.  </w:t>
            </w:r>
          </w:p>
          <w:p w14:paraId="3AAAD211" w14:textId="77777777" w:rsidR="007A2998" w:rsidRPr="007A2998" w:rsidRDefault="007A2998" w:rsidP="00667784">
            <w:pPr>
              <w:pStyle w:val="ListParagraph"/>
              <w:numPr>
                <w:ilvl w:val="0"/>
                <w:numId w:val="29"/>
              </w:numPr>
              <w:rPr>
                <w:rFonts w:ascii="Arial" w:hAnsi="Arial" w:cs="Arial"/>
                <w:bCs/>
                <w:iCs/>
                <w:color w:val="auto"/>
                <w:sz w:val="22"/>
                <w:szCs w:val="22"/>
              </w:rPr>
            </w:pPr>
            <w:r w:rsidRPr="007A2998">
              <w:rPr>
                <w:rFonts w:ascii="Arial" w:hAnsi="Arial" w:cs="Arial"/>
                <w:bCs/>
                <w:iCs/>
                <w:color w:val="auto"/>
                <w:sz w:val="22"/>
                <w:szCs w:val="22"/>
              </w:rPr>
              <w:t>Include an ongoing process of critical reflection with inputs from critical friends to learn, update theories of what is changing and how, and revising project direction where needed.</w:t>
            </w:r>
          </w:p>
          <w:p w14:paraId="4649B51C" w14:textId="77777777" w:rsidR="007A2998" w:rsidRPr="007A2998" w:rsidRDefault="007A2998" w:rsidP="00667784">
            <w:pPr>
              <w:rPr>
                <w:rFonts w:ascii="Arial" w:hAnsi="Arial" w:cs="Arial"/>
                <w:bCs/>
                <w:iCs/>
                <w:color w:val="auto"/>
                <w:sz w:val="22"/>
                <w:szCs w:val="22"/>
              </w:rPr>
            </w:pPr>
          </w:p>
          <w:p w14:paraId="14B5D255" w14:textId="77777777" w:rsidR="007A2998" w:rsidRPr="007A2998" w:rsidRDefault="007A2998" w:rsidP="00667784">
            <w:pPr>
              <w:rPr>
                <w:rFonts w:ascii="Arial" w:hAnsi="Arial" w:cs="Arial"/>
                <w:bCs/>
                <w:iCs/>
                <w:color w:val="auto"/>
                <w:sz w:val="22"/>
                <w:szCs w:val="22"/>
              </w:rPr>
            </w:pPr>
            <w:r w:rsidRPr="007A2998">
              <w:rPr>
                <w:rFonts w:ascii="Arial" w:hAnsi="Arial" w:cs="Arial"/>
                <w:bCs/>
                <w:iCs/>
                <w:color w:val="auto"/>
                <w:sz w:val="22"/>
                <w:szCs w:val="22"/>
              </w:rPr>
              <w:t>Step 3. Using appropriate MEL methods</w:t>
            </w:r>
            <w:r w:rsidRPr="007A2998">
              <w:rPr>
                <w:rFonts w:ascii="Arial" w:hAnsi="Arial" w:cs="Arial"/>
                <w:bCs/>
                <w:iCs/>
                <w:color w:val="1F3864" w:themeColor="accent1" w:themeShade="80"/>
                <w:sz w:val="22"/>
                <w:szCs w:val="22"/>
              </w:rPr>
              <w:t xml:space="preserve"> </w:t>
            </w:r>
          </w:p>
          <w:p w14:paraId="1E52D495" w14:textId="77777777" w:rsidR="007A2998" w:rsidRPr="007A2998" w:rsidRDefault="007A2998" w:rsidP="00667784">
            <w:pPr>
              <w:pStyle w:val="ListParagraph"/>
              <w:numPr>
                <w:ilvl w:val="0"/>
                <w:numId w:val="28"/>
              </w:numPr>
              <w:rPr>
                <w:rFonts w:ascii="Arial" w:hAnsi="Arial" w:cs="Arial"/>
                <w:bCs/>
                <w:iCs/>
                <w:color w:val="auto"/>
                <w:sz w:val="22"/>
                <w:szCs w:val="22"/>
              </w:rPr>
            </w:pPr>
            <w:r w:rsidRPr="007A2998">
              <w:rPr>
                <w:rFonts w:ascii="Arial" w:hAnsi="Arial" w:cs="Arial"/>
                <w:bCs/>
                <w:iCs/>
                <w:color w:val="auto"/>
                <w:sz w:val="22"/>
                <w:szCs w:val="22"/>
              </w:rPr>
              <w:t>Monitoring: Looking at process &amp; quality of outputs &amp; alignment with theory of change; consider ‘everyday peace’ indicators</w:t>
            </w:r>
          </w:p>
          <w:p w14:paraId="6AB21977" w14:textId="77777777" w:rsidR="007A2998" w:rsidRPr="007A2998" w:rsidRDefault="007A2998" w:rsidP="00667784">
            <w:pPr>
              <w:pStyle w:val="ListParagraph"/>
              <w:numPr>
                <w:ilvl w:val="0"/>
                <w:numId w:val="28"/>
              </w:numPr>
              <w:rPr>
                <w:rFonts w:ascii="Arial" w:hAnsi="Arial" w:cs="Arial"/>
                <w:bCs/>
                <w:iCs/>
                <w:color w:val="auto"/>
                <w:sz w:val="22"/>
                <w:szCs w:val="22"/>
              </w:rPr>
            </w:pPr>
            <w:r w:rsidRPr="007A2998">
              <w:rPr>
                <w:rFonts w:ascii="Arial" w:hAnsi="Arial" w:cs="Arial"/>
                <w:bCs/>
                <w:iCs/>
                <w:color w:val="auto"/>
                <w:sz w:val="22"/>
                <w:szCs w:val="22"/>
              </w:rPr>
              <w:lastRenderedPageBreak/>
              <w:t>Evaluation: Theory based evaluation for fund level activities; for projects, data collection based on outcome harvesting</w:t>
            </w:r>
            <w:r w:rsidRPr="007A2998">
              <w:rPr>
                <w:rStyle w:val="FootnoteReference"/>
                <w:rFonts w:ascii="Arial" w:hAnsi="Arial" w:cs="Arial"/>
                <w:bCs/>
                <w:iCs/>
                <w:color w:val="auto"/>
                <w:sz w:val="22"/>
                <w:szCs w:val="22"/>
              </w:rPr>
              <w:footnoteReference w:id="1"/>
            </w:r>
            <w:r w:rsidRPr="007A2998">
              <w:rPr>
                <w:rFonts w:ascii="Arial" w:hAnsi="Arial" w:cs="Arial"/>
                <w:bCs/>
                <w:iCs/>
                <w:color w:val="auto"/>
                <w:sz w:val="22"/>
                <w:szCs w:val="22"/>
              </w:rPr>
              <w:t xml:space="preserve"> or similar.</w:t>
            </w:r>
          </w:p>
          <w:p w14:paraId="4D87D30E" w14:textId="77777777" w:rsidR="007A2998" w:rsidRPr="007A2998" w:rsidRDefault="007A2998" w:rsidP="00667784">
            <w:pPr>
              <w:pStyle w:val="ListParagraph"/>
              <w:numPr>
                <w:ilvl w:val="0"/>
                <w:numId w:val="28"/>
              </w:numPr>
              <w:rPr>
                <w:rFonts w:ascii="Arial" w:hAnsi="Arial" w:cs="Arial"/>
                <w:bCs/>
                <w:iCs/>
                <w:color w:val="auto"/>
                <w:sz w:val="22"/>
                <w:szCs w:val="22"/>
              </w:rPr>
            </w:pPr>
            <w:r w:rsidRPr="007A2998">
              <w:rPr>
                <w:rFonts w:ascii="Arial" w:hAnsi="Arial" w:cs="Arial"/>
                <w:bCs/>
                <w:iCs/>
                <w:color w:val="auto"/>
                <w:sz w:val="22"/>
                <w:szCs w:val="22"/>
              </w:rPr>
              <w:t>Learning: Support national skills; peer learning &amp; mentoring; networks and communities of practice.</w:t>
            </w:r>
          </w:p>
          <w:p w14:paraId="6EB89E58" w14:textId="77777777" w:rsidR="007A2998" w:rsidRPr="007A2998" w:rsidRDefault="007A2998" w:rsidP="00667784">
            <w:pPr>
              <w:rPr>
                <w:rFonts w:ascii="Arial" w:hAnsi="Arial" w:cs="Arial"/>
                <w:bCs/>
                <w:iCs/>
                <w:color w:val="auto"/>
                <w:sz w:val="22"/>
                <w:szCs w:val="22"/>
              </w:rPr>
            </w:pPr>
          </w:p>
          <w:p w14:paraId="3B9F8324" w14:textId="77777777" w:rsidR="007A2998" w:rsidRPr="007A2998" w:rsidRDefault="007A2998" w:rsidP="00667784">
            <w:pPr>
              <w:rPr>
                <w:rFonts w:ascii="Arial" w:hAnsi="Arial" w:cs="Arial"/>
                <w:bCs/>
                <w:iCs/>
                <w:color w:val="auto"/>
                <w:sz w:val="22"/>
                <w:szCs w:val="22"/>
              </w:rPr>
            </w:pPr>
            <w:bookmarkStart w:id="2" w:name="_Hlk438696"/>
            <w:r w:rsidRPr="007A2998">
              <w:rPr>
                <w:rFonts w:ascii="Arial" w:hAnsi="Arial" w:cs="Arial"/>
                <w:bCs/>
                <w:iCs/>
                <w:color w:val="auto"/>
                <w:sz w:val="22"/>
                <w:szCs w:val="22"/>
              </w:rPr>
              <w:t xml:space="preserve">What this means in practice: taking the example of measuring peace-impacts for Community Conflict Resolution programmes </w:t>
            </w:r>
          </w:p>
          <w:p w14:paraId="7176C894" w14:textId="77777777" w:rsidR="007A2998" w:rsidRPr="007A2998" w:rsidRDefault="007A2998" w:rsidP="00667784">
            <w:pPr>
              <w:pStyle w:val="ListParagraph"/>
              <w:numPr>
                <w:ilvl w:val="0"/>
                <w:numId w:val="30"/>
              </w:numPr>
              <w:ind w:left="360"/>
              <w:rPr>
                <w:rFonts w:ascii="Arial" w:hAnsi="Arial" w:cs="Arial"/>
                <w:bCs/>
                <w:iCs/>
                <w:color w:val="auto"/>
                <w:sz w:val="22"/>
                <w:szCs w:val="22"/>
              </w:rPr>
            </w:pPr>
            <w:r w:rsidRPr="007A2998">
              <w:rPr>
                <w:rFonts w:ascii="Arial" w:hAnsi="Arial" w:cs="Arial"/>
                <w:bCs/>
                <w:iCs/>
                <w:color w:val="auto"/>
                <w:sz w:val="22"/>
                <w:szCs w:val="22"/>
              </w:rPr>
              <w:t xml:space="preserve">What to measure </w:t>
            </w:r>
          </w:p>
          <w:p w14:paraId="74F9C10F" w14:textId="77777777" w:rsidR="007A2998" w:rsidRPr="007A2998" w:rsidRDefault="007A2998" w:rsidP="00667784">
            <w:pPr>
              <w:pStyle w:val="ListParagraph"/>
              <w:numPr>
                <w:ilvl w:val="0"/>
                <w:numId w:val="23"/>
              </w:numPr>
              <w:ind w:left="720"/>
              <w:rPr>
                <w:rFonts w:ascii="Arial" w:hAnsi="Arial" w:cs="Arial"/>
                <w:bCs/>
                <w:iCs/>
                <w:color w:val="auto"/>
                <w:sz w:val="22"/>
                <w:szCs w:val="22"/>
              </w:rPr>
            </w:pPr>
            <w:r w:rsidRPr="007A2998">
              <w:rPr>
                <w:rFonts w:ascii="Arial" w:hAnsi="Arial" w:cs="Arial"/>
                <w:bCs/>
                <w:iCs/>
                <w:color w:val="auto"/>
                <w:sz w:val="22"/>
                <w:szCs w:val="22"/>
              </w:rPr>
              <w:t>Programme data: disaggregated info; number &amp; type disputes resolved; number of mediators trained.</w:t>
            </w:r>
          </w:p>
          <w:p w14:paraId="2C7060D9" w14:textId="77777777" w:rsidR="007A2998" w:rsidRPr="007A2998" w:rsidRDefault="007A2998" w:rsidP="00667784">
            <w:pPr>
              <w:pStyle w:val="ListParagraph"/>
              <w:numPr>
                <w:ilvl w:val="0"/>
                <w:numId w:val="23"/>
              </w:numPr>
              <w:ind w:left="720"/>
              <w:rPr>
                <w:rFonts w:ascii="Arial" w:hAnsi="Arial" w:cs="Arial"/>
                <w:bCs/>
                <w:iCs/>
                <w:color w:val="auto"/>
                <w:sz w:val="22"/>
                <w:szCs w:val="22"/>
              </w:rPr>
            </w:pPr>
            <w:r w:rsidRPr="007A2998">
              <w:rPr>
                <w:rFonts w:ascii="Arial" w:hAnsi="Arial" w:cs="Arial"/>
                <w:bCs/>
                <w:iCs/>
                <w:color w:val="auto"/>
                <w:sz w:val="22"/>
                <w:szCs w:val="22"/>
              </w:rPr>
              <w:t>Test assumptions: on who is participating, perceptions of fairness, analysis of who/what is contributing, who/what is affected by the change (e.g. mediator legitimacy; demonstration effect of disputes resolved; use of other mechanisms; perceptions of fairness by disputants).</w:t>
            </w:r>
          </w:p>
          <w:p w14:paraId="3177A0BE" w14:textId="77777777" w:rsidR="007A2998" w:rsidRPr="007A2998" w:rsidRDefault="007A2998" w:rsidP="00667784">
            <w:pPr>
              <w:pStyle w:val="ListParagraph"/>
              <w:numPr>
                <w:ilvl w:val="0"/>
                <w:numId w:val="8"/>
              </w:numPr>
              <w:ind w:left="360"/>
              <w:rPr>
                <w:rFonts w:ascii="Arial" w:hAnsi="Arial" w:cs="Arial"/>
                <w:bCs/>
                <w:iCs/>
                <w:color w:val="auto"/>
                <w:sz w:val="22"/>
                <w:szCs w:val="22"/>
              </w:rPr>
            </w:pPr>
            <w:r w:rsidRPr="007A2998">
              <w:rPr>
                <w:rFonts w:ascii="Arial" w:hAnsi="Arial" w:cs="Arial"/>
                <w:bCs/>
                <w:iCs/>
                <w:color w:val="auto"/>
                <w:sz w:val="22"/>
                <w:szCs w:val="22"/>
              </w:rPr>
              <w:t xml:space="preserve">How to measure </w:t>
            </w:r>
          </w:p>
          <w:p w14:paraId="555E7842" w14:textId="77777777" w:rsidR="007A2998" w:rsidRPr="007A2998" w:rsidRDefault="007A2998" w:rsidP="00667784">
            <w:pPr>
              <w:pStyle w:val="ListParagraph"/>
              <w:numPr>
                <w:ilvl w:val="0"/>
                <w:numId w:val="14"/>
              </w:numPr>
              <w:ind w:left="720"/>
              <w:rPr>
                <w:rFonts w:ascii="Arial" w:hAnsi="Arial" w:cs="Arial"/>
                <w:bCs/>
                <w:iCs/>
                <w:color w:val="auto"/>
                <w:sz w:val="22"/>
                <w:szCs w:val="22"/>
              </w:rPr>
            </w:pPr>
            <w:r w:rsidRPr="007A2998">
              <w:rPr>
                <w:rFonts w:ascii="Arial" w:hAnsi="Arial" w:cs="Arial"/>
                <w:bCs/>
                <w:iCs/>
                <w:color w:val="auto"/>
                <w:sz w:val="22"/>
                <w:szCs w:val="22"/>
              </w:rPr>
              <w:t>Partner reporting; monitoring visits</w:t>
            </w:r>
          </w:p>
          <w:p w14:paraId="243850A6" w14:textId="77777777" w:rsidR="007A2998" w:rsidRPr="007A2998" w:rsidRDefault="007A2998" w:rsidP="00667784">
            <w:pPr>
              <w:pStyle w:val="ListParagraph"/>
              <w:numPr>
                <w:ilvl w:val="0"/>
                <w:numId w:val="14"/>
              </w:numPr>
              <w:ind w:left="720"/>
              <w:rPr>
                <w:rFonts w:ascii="Arial" w:hAnsi="Arial" w:cs="Arial"/>
                <w:bCs/>
                <w:iCs/>
                <w:color w:val="auto"/>
                <w:sz w:val="22"/>
                <w:szCs w:val="22"/>
              </w:rPr>
            </w:pPr>
            <w:r w:rsidRPr="007A2998">
              <w:rPr>
                <w:rFonts w:ascii="Arial" w:hAnsi="Arial" w:cs="Arial"/>
                <w:bCs/>
                <w:iCs/>
                <w:color w:val="auto"/>
                <w:sz w:val="22"/>
                <w:szCs w:val="22"/>
              </w:rPr>
              <w:t>Qualitative research; perception surveys</w:t>
            </w:r>
          </w:p>
          <w:p w14:paraId="1F7AAD86" w14:textId="77777777" w:rsidR="007A2998" w:rsidRPr="007A2998" w:rsidRDefault="007A2998" w:rsidP="00667784">
            <w:pPr>
              <w:pStyle w:val="ListParagraph"/>
              <w:numPr>
                <w:ilvl w:val="0"/>
                <w:numId w:val="14"/>
              </w:numPr>
              <w:ind w:left="720"/>
              <w:rPr>
                <w:rFonts w:ascii="Arial" w:hAnsi="Arial" w:cs="Arial"/>
                <w:bCs/>
                <w:iCs/>
                <w:color w:val="auto"/>
                <w:sz w:val="22"/>
                <w:szCs w:val="22"/>
              </w:rPr>
            </w:pPr>
            <w:r w:rsidRPr="007A2998">
              <w:rPr>
                <w:rFonts w:ascii="Arial" w:hAnsi="Arial" w:cs="Arial"/>
                <w:bCs/>
                <w:iCs/>
                <w:color w:val="auto"/>
                <w:sz w:val="22"/>
                <w:szCs w:val="22"/>
              </w:rPr>
              <w:t>Outcome harvesting, Most Significant Change, contribution analysis of who/what is contributing to the change</w:t>
            </w:r>
          </w:p>
          <w:bookmarkEnd w:id="2"/>
          <w:p w14:paraId="320392B1" w14:textId="77777777" w:rsidR="007A2998" w:rsidRPr="007A2998" w:rsidRDefault="007A2998" w:rsidP="00667784">
            <w:pPr>
              <w:rPr>
                <w:rFonts w:ascii="Arial" w:hAnsi="Arial" w:cs="Arial"/>
                <w:bCs/>
                <w:iCs/>
                <w:color w:val="auto"/>
                <w:sz w:val="22"/>
                <w:szCs w:val="22"/>
              </w:rPr>
            </w:pPr>
            <w:r w:rsidRPr="007A2998">
              <w:rPr>
                <w:rFonts w:ascii="Arial" w:hAnsi="Arial" w:cs="Arial"/>
                <w:bCs/>
                <w:iCs/>
                <w:color w:val="auto"/>
                <w:sz w:val="22"/>
                <w:szCs w:val="22"/>
              </w:rPr>
              <w:t xml:space="preserve">PSF is focusing on how to use their MEL information to influence decision-making, and work with partners to do this in a conflict sensitive way, ensuring learning while keeping people safe. </w:t>
            </w:r>
          </w:p>
          <w:p w14:paraId="11A07E6D" w14:textId="77777777" w:rsidR="007A2998" w:rsidRPr="007A2998" w:rsidRDefault="007A2998" w:rsidP="00B82417">
            <w:pPr>
              <w:rPr>
                <w:rFonts w:ascii="Arial" w:hAnsi="Arial" w:cs="Arial"/>
                <w:b/>
                <w:bCs/>
                <w:iCs/>
                <w:color w:val="auto"/>
                <w:sz w:val="22"/>
                <w:szCs w:val="22"/>
              </w:rPr>
            </w:pPr>
          </w:p>
        </w:tc>
      </w:tr>
      <w:tr w:rsidR="007A2998" w:rsidRPr="006321BE" w14:paraId="19A4664D" w14:textId="77777777" w:rsidTr="007A2998">
        <w:trPr>
          <w:trHeight w:val="557"/>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39AAE762" w14:textId="77777777" w:rsidR="007A2998" w:rsidRPr="006321BE" w:rsidRDefault="007A2998">
            <w:pPr>
              <w:numPr>
                <w:ilvl w:val="0"/>
                <w:numId w:val="1"/>
              </w:numPr>
              <w:jc w:val="both"/>
              <w:rPr>
                <w:rFonts w:ascii="Arial" w:eastAsia="Arial" w:hAnsi="Arial" w:cs="Arial"/>
                <w:color w:val="auto"/>
                <w:sz w:val="22"/>
                <w:szCs w:val="22"/>
              </w:rPr>
            </w:pPr>
            <w:bookmarkStart w:id="3" w:name="_Hlk1404369"/>
            <w:bookmarkEnd w:id="1"/>
          </w:p>
        </w:tc>
        <w:tc>
          <w:tcPr>
            <w:tcW w:w="14776" w:type="dxa"/>
            <w:tcBorders>
              <w:top w:val="single" w:sz="4" w:space="0" w:color="000000"/>
              <w:left w:val="single" w:sz="4" w:space="0" w:color="000000"/>
              <w:bottom w:val="single" w:sz="4" w:space="0" w:color="000000"/>
              <w:right w:val="single" w:sz="4" w:space="0" w:color="000000"/>
            </w:tcBorders>
            <w:shd w:val="clear" w:color="auto" w:fill="auto"/>
          </w:tcPr>
          <w:p w14:paraId="6C7B727D" w14:textId="77777777" w:rsidR="007A2998" w:rsidRPr="006321BE" w:rsidRDefault="007A2998" w:rsidP="004D231C">
            <w:pPr>
              <w:rPr>
                <w:rFonts w:ascii="Arial" w:hAnsi="Arial" w:cs="Arial"/>
                <w:color w:val="auto"/>
                <w:sz w:val="22"/>
                <w:szCs w:val="22"/>
              </w:rPr>
            </w:pPr>
            <w:r w:rsidRPr="006321BE">
              <w:rPr>
                <w:rFonts w:ascii="Arial" w:hAnsi="Arial" w:cs="Arial"/>
                <w:b/>
                <w:bCs/>
                <w:iCs/>
                <w:color w:val="auto"/>
                <w:sz w:val="22"/>
                <w:szCs w:val="22"/>
              </w:rPr>
              <w:t xml:space="preserve">Introducing </w:t>
            </w:r>
            <w:r w:rsidRPr="006321BE">
              <w:rPr>
                <w:rFonts w:ascii="Arial" w:hAnsi="Arial" w:cs="Arial"/>
                <w:b/>
                <w:color w:val="auto"/>
                <w:sz w:val="22"/>
                <w:szCs w:val="22"/>
              </w:rPr>
              <w:t>peace-focused monitoring to humanitarian and development activities</w:t>
            </w:r>
          </w:p>
          <w:p w14:paraId="56E42816" w14:textId="0BAAFCBD" w:rsidR="007A2998" w:rsidRPr="006321BE" w:rsidRDefault="007A2998" w:rsidP="004D231C">
            <w:pPr>
              <w:rPr>
                <w:rFonts w:ascii="Arial" w:eastAsia="Arial" w:hAnsi="Arial" w:cs="Arial"/>
                <w:color w:val="auto"/>
                <w:sz w:val="22"/>
                <w:szCs w:val="22"/>
              </w:rPr>
            </w:pPr>
            <w:r w:rsidRPr="006321BE">
              <w:rPr>
                <w:rFonts w:ascii="Arial" w:hAnsi="Arial" w:cs="Arial"/>
                <w:color w:val="auto"/>
                <w:sz w:val="22"/>
                <w:szCs w:val="22"/>
              </w:rPr>
              <w:t xml:space="preserve">Presentation by </w:t>
            </w:r>
            <w:r w:rsidRPr="006321BE">
              <w:rPr>
                <w:rFonts w:ascii="Arial" w:hAnsi="Arial" w:cs="Arial"/>
                <w:bCs/>
                <w:iCs/>
                <w:color w:val="auto"/>
                <w:sz w:val="22"/>
                <w:szCs w:val="22"/>
              </w:rPr>
              <w:t>Kelly Flynn, Head of Programmes, Joint Peace Fund</w:t>
            </w:r>
            <w:r>
              <w:rPr>
                <w:rFonts w:ascii="Arial" w:hAnsi="Arial" w:cs="Arial"/>
                <w:bCs/>
                <w:iCs/>
                <w:color w:val="auto"/>
                <w:sz w:val="22"/>
                <w:szCs w:val="22"/>
              </w:rPr>
              <w:t xml:space="preserve"> (JPF)</w:t>
            </w:r>
            <w:r>
              <w:rPr>
                <w:rFonts w:ascii="Arial" w:hAnsi="Arial" w:cs="Arial"/>
                <w:color w:val="auto"/>
                <w:sz w:val="22"/>
                <w:szCs w:val="22"/>
              </w:rPr>
              <w:t>.</w:t>
            </w:r>
          </w:p>
          <w:p w14:paraId="09E2A571" w14:textId="77777777" w:rsidR="007A2998" w:rsidRPr="006321BE" w:rsidRDefault="007A2998" w:rsidP="004D231C">
            <w:pPr>
              <w:rPr>
                <w:rFonts w:ascii="Arial" w:eastAsia="Arial" w:hAnsi="Arial" w:cs="Arial"/>
                <w:b/>
                <w:color w:val="auto"/>
                <w:sz w:val="22"/>
                <w:szCs w:val="22"/>
              </w:rPr>
            </w:pPr>
          </w:p>
          <w:p w14:paraId="264ABAD6" w14:textId="59B536EE" w:rsidR="007A2998" w:rsidRDefault="007A2998" w:rsidP="004D231C">
            <w:pPr>
              <w:rPr>
                <w:rFonts w:ascii="Arial" w:eastAsia="Arial" w:hAnsi="Arial" w:cs="Arial"/>
                <w:color w:val="auto"/>
                <w:sz w:val="22"/>
                <w:szCs w:val="22"/>
              </w:rPr>
            </w:pPr>
            <w:r>
              <w:rPr>
                <w:rFonts w:ascii="Arial" w:eastAsia="Arial" w:hAnsi="Arial" w:cs="Arial"/>
                <w:color w:val="auto"/>
                <w:sz w:val="22"/>
                <w:szCs w:val="22"/>
              </w:rPr>
              <w:t xml:space="preserve">The JPF </w:t>
            </w:r>
            <w:r w:rsidRPr="006321BE">
              <w:rPr>
                <w:rFonts w:ascii="Arial" w:eastAsia="Arial" w:hAnsi="Arial" w:cs="Arial"/>
                <w:color w:val="auto"/>
                <w:sz w:val="22"/>
                <w:szCs w:val="22"/>
              </w:rPr>
              <w:t>provide</w:t>
            </w:r>
            <w:r>
              <w:rPr>
                <w:rFonts w:ascii="Arial" w:eastAsia="Arial" w:hAnsi="Arial" w:cs="Arial"/>
                <w:color w:val="auto"/>
                <w:sz w:val="22"/>
                <w:szCs w:val="22"/>
              </w:rPr>
              <w:t>s</w:t>
            </w:r>
            <w:r w:rsidRPr="006321BE">
              <w:rPr>
                <w:rFonts w:ascii="Arial" w:eastAsia="Arial" w:hAnsi="Arial" w:cs="Arial"/>
                <w:color w:val="auto"/>
                <w:sz w:val="22"/>
                <w:szCs w:val="22"/>
              </w:rPr>
              <w:t xml:space="preserve"> technical support to key stakeholders in the peace process</w:t>
            </w:r>
            <w:r>
              <w:rPr>
                <w:rFonts w:ascii="Arial" w:eastAsia="Arial" w:hAnsi="Arial" w:cs="Arial"/>
                <w:color w:val="auto"/>
                <w:sz w:val="22"/>
                <w:szCs w:val="22"/>
              </w:rPr>
              <w:t xml:space="preserve"> and works with a variety of different stakeholders.  A few observations from experience: </w:t>
            </w:r>
          </w:p>
          <w:p w14:paraId="0CE30365" w14:textId="689DE920" w:rsidR="007A2998" w:rsidRPr="006321BE" w:rsidRDefault="007A2998" w:rsidP="00275EAE">
            <w:pPr>
              <w:pStyle w:val="ListParagraph"/>
              <w:numPr>
                <w:ilvl w:val="0"/>
                <w:numId w:val="33"/>
              </w:numPr>
              <w:rPr>
                <w:rFonts w:ascii="Arial" w:eastAsia="Arial" w:hAnsi="Arial" w:cs="Arial"/>
                <w:color w:val="auto"/>
                <w:sz w:val="22"/>
                <w:szCs w:val="22"/>
              </w:rPr>
            </w:pPr>
            <w:r w:rsidRPr="006321BE">
              <w:rPr>
                <w:rFonts w:ascii="Arial" w:eastAsia="Arial" w:hAnsi="Arial" w:cs="Arial"/>
                <w:color w:val="auto"/>
                <w:sz w:val="22"/>
                <w:szCs w:val="22"/>
              </w:rPr>
              <w:t>Peace building is not making peace</w:t>
            </w:r>
            <w:r>
              <w:rPr>
                <w:rFonts w:ascii="Arial" w:eastAsia="Arial" w:hAnsi="Arial" w:cs="Arial"/>
                <w:color w:val="auto"/>
                <w:sz w:val="22"/>
                <w:szCs w:val="22"/>
              </w:rPr>
              <w:t xml:space="preserve"> - </w:t>
            </w:r>
            <w:r w:rsidRPr="006321BE">
              <w:rPr>
                <w:rFonts w:ascii="Arial" w:eastAsia="Arial" w:hAnsi="Arial" w:cs="Arial"/>
                <w:color w:val="auto"/>
                <w:sz w:val="22"/>
                <w:szCs w:val="22"/>
              </w:rPr>
              <w:t>many pe</w:t>
            </w:r>
            <w:r>
              <w:rPr>
                <w:rFonts w:ascii="Arial" w:eastAsia="Arial" w:hAnsi="Arial" w:cs="Arial"/>
                <w:color w:val="auto"/>
                <w:sz w:val="22"/>
                <w:szCs w:val="22"/>
              </w:rPr>
              <w:t xml:space="preserve">acebuilding programmes have been started </w:t>
            </w:r>
            <w:r w:rsidRPr="006321BE">
              <w:rPr>
                <w:rFonts w:ascii="Arial" w:eastAsia="Arial" w:hAnsi="Arial" w:cs="Arial"/>
                <w:color w:val="auto"/>
                <w:sz w:val="22"/>
                <w:szCs w:val="22"/>
              </w:rPr>
              <w:t xml:space="preserve">in Myanmar but </w:t>
            </w:r>
            <w:r>
              <w:rPr>
                <w:rFonts w:ascii="Arial" w:eastAsia="Arial" w:hAnsi="Arial" w:cs="Arial"/>
                <w:color w:val="auto"/>
                <w:sz w:val="22"/>
                <w:szCs w:val="22"/>
              </w:rPr>
              <w:t xml:space="preserve">the country is still far from peace. It’s </w:t>
            </w:r>
            <w:r w:rsidRPr="006321BE">
              <w:rPr>
                <w:rFonts w:ascii="Arial" w:eastAsia="Arial" w:hAnsi="Arial" w:cs="Arial"/>
                <w:color w:val="auto"/>
                <w:sz w:val="22"/>
                <w:szCs w:val="22"/>
              </w:rPr>
              <w:t xml:space="preserve">important to consider terminologies and what they really mean. </w:t>
            </w:r>
            <w:r>
              <w:rPr>
                <w:rFonts w:ascii="Arial" w:eastAsia="Arial" w:hAnsi="Arial" w:cs="Arial"/>
                <w:color w:val="auto"/>
                <w:sz w:val="22"/>
                <w:szCs w:val="22"/>
              </w:rPr>
              <w:t>Here in Myanmar we have n</w:t>
            </w:r>
            <w:r w:rsidRPr="006321BE">
              <w:rPr>
                <w:rFonts w:ascii="Arial" w:eastAsia="Arial" w:hAnsi="Arial" w:cs="Arial"/>
                <w:color w:val="auto"/>
                <w:sz w:val="22"/>
                <w:szCs w:val="22"/>
              </w:rPr>
              <w:t xml:space="preserve">o comprehensive set of agreed terminologies and definitions around peace-building – </w:t>
            </w:r>
            <w:r>
              <w:rPr>
                <w:rFonts w:ascii="Arial" w:eastAsia="Arial" w:hAnsi="Arial" w:cs="Arial"/>
                <w:color w:val="auto"/>
                <w:sz w:val="22"/>
                <w:szCs w:val="22"/>
              </w:rPr>
              <w:t xml:space="preserve">this is perhaps an </w:t>
            </w:r>
            <w:r w:rsidRPr="006321BE">
              <w:rPr>
                <w:rFonts w:ascii="Arial" w:eastAsia="Arial" w:hAnsi="Arial" w:cs="Arial"/>
                <w:color w:val="auto"/>
                <w:sz w:val="22"/>
                <w:szCs w:val="22"/>
              </w:rPr>
              <w:t>opportunity to make advances on this</w:t>
            </w:r>
            <w:r>
              <w:rPr>
                <w:rFonts w:ascii="Arial" w:eastAsia="Arial" w:hAnsi="Arial" w:cs="Arial"/>
                <w:color w:val="auto"/>
                <w:sz w:val="22"/>
                <w:szCs w:val="22"/>
              </w:rPr>
              <w:t>;</w:t>
            </w:r>
          </w:p>
          <w:p w14:paraId="1473F9DA" w14:textId="66FA312D" w:rsidR="007A2998" w:rsidRPr="00A4015D" w:rsidRDefault="007A2998" w:rsidP="00275EAE">
            <w:pPr>
              <w:pStyle w:val="ListParagraph"/>
              <w:numPr>
                <w:ilvl w:val="0"/>
                <w:numId w:val="33"/>
              </w:numPr>
              <w:rPr>
                <w:rFonts w:ascii="Arial" w:eastAsia="Arial" w:hAnsi="Arial" w:cs="Arial"/>
                <w:color w:val="auto"/>
                <w:sz w:val="22"/>
                <w:szCs w:val="22"/>
              </w:rPr>
            </w:pPr>
            <w:r w:rsidRPr="00A4015D">
              <w:rPr>
                <w:rFonts w:ascii="Arial" w:eastAsia="Arial" w:hAnsi="Arial" w:cs="Arial"/>
                <w:color w:val="auto"/>
                <w:sz w:val="22"/>
                <w:szCs w:val="22"/>
              </w:rPr>
              <w:t>Relationships are central – success in peace-programming will be based on relationships, however it’</w:t>
            </w:r>
            <w:r>
              <w:rPr>
                <w:rFonts w:ascii="Arial" w:eastAsia="Arial" w:hAnsi="Arial" w:cs="Arial"/>
                <w:color w:val="auto"/>
                <w:sz w:val="22"/>
                <w:szCs w:val="22"/>
              </w:rPr>
              <w:t>s also im</w:t>
            </w:r>
            <w:r w:rsidRPr="00A4015D">
              <w:rPr>
                <w:rFonts w:ascii="Arial" w:eastAsia="Arial" w:hAnsi="Arial" w:cs="Arial"/>
                <w:color w:val="auto"/>
                <w:sz w:val="22"/>
                <w:szCs w:val="22"/>
              </w:rPr>
              <w:t xml:space="preserve">portant to recognise that </w:t>
            </w:r>
            <w:r>
              <w:rPr>
                <w:rFonts w:ascii="Arial" w:eastAsia="Arial" w:hAnsi="Arial" w:cs="Arial"/>
                <w:color w:val="auto"/>
                <w:sz w:val="22"/>
                <w:szCs w:val="22"/>
              </w:rPr>
              <w:t>a</w:t>
            </w:r>
            <w:r w:rsidRPr="00A4015D">
              <w:rPr>
                <w:rFonts w:ascii="Arial" w:eastAsia="Arial" w:hAnsi="Arial" w:cs="Arial"/>
                <w:color w:val="auto"/>
                <w:sz w:val="22"/>
                <w:szCs w:val="22"/>
              </w:rPr>
              <w:t>symmetrical conflict in Myanmar has created asymmetrical peace – this needs to be considered in programme design, recognising the asymmetrical aspects of parties and differing understandings of communities. Access to skills, advice, information, resources is not equal for all people at the table, and the understanding of peace processes at ground level may be quite different than at other levels;</w:t>
            </w:r>
          </w:p>
          <w:p w14:paraId="6DDC568F" w14:textId="26873C48" w:rsidR="007A2998" w:rsidRDefault="007A2998" w:rsidP="00275EAE">
            <w:pPr>
              <w:pStyle w:val="ListParagraph"/>
              <w:numPr>
                <w:ilvl w:val="0"/>
                <w:numId w:val="33"/>
              </w:numPr>
              <w:rPr>
                <w:rFonts w:ascii="Arial" w:eastAsia="Arial" w:hAnsi="Arial" w:cs="Arial"/>
                <w:color w:val="auto"/>
                <w:sz w:val="22"/>
                <w:szCs w:val="22"/>
              </w:rPr>
            </w:pPr>
            <w:r w:rsidRPr="006321BE">
              <w:rPr>
                <w:rFonts w:ascii="Arial" w:eastAsia="Arial" w:hAnsi="Arial" w:cs="Arial"/>
                <w:color w:val="auto"/>
                <w:sz w:val="22"/>
                <w:szCs w:val="22"/>
              </w:rPr>
              <w:t>Risk is a central factor</w:t>
            </w:r>
            <w:r>
              <w:rPr>
                <w:rFonts w:ascii="Arial" w:eastAsia="Arial" w:hAnsi="Arial" w:cs="Arial"/>
                <w:color w:val="auto"/>
                <w:sz w:val="22"/>
                <w:szCs w:val="22"/>
              </w:rPr>
              <w:t xml:space="preserve">, particularly with the </w:t>
            </w:r>
            <w:r w:rsidRPr="006321BE">
              <w:rPr>
                <w:rFonts w:ascii="Arial" w:eastAsia="Arial" w:hAnsi="Arial" w:cs="Arial"/>
                <w:color w:val="auto"/>
                <w:sz w:val="22"/>
                <w:szCs w:val="22"/>
              </w:rPr>
              <w:t xml:space="preserve">challenging </w:t>
            </w:r>
            <w:r>
              <w:rPr>
                <w:rFonts w:ascii="Arial" w:eastAsia="Arial" w:hAnsi="Arial" w:cs="Arial"/>
                <w:color w:val="auto"/>
                <w:sz w:val="22"/>
                <w:szCs w:val="22"/>
              </w:rPr>
              <w:t xml:space="preserve">and reducing </w:t>
            </w:r>
            <w:r w:rsidRPr="006321BE">
              <w:rPr>
                <w:rFonts w:ascii="Arial" w:eastAsia="Arial" w:hAnsi="Arial" w:cs="Arial"/>
                <w:color w:val="auto"/>
                <w:sz w:val="22"/>
                <w:szCs w:val="22"/>
              </w:rPr>
              <w:t>space for civil society</w:t>
            </w:r>
            <w:r>
              <w:rPr>
                <w:rFonts w:ascii="Arial" w:eastAsia="Arial" w:hAnsi="Arial" w:cs="Arial"/>
                <w:color w:val="auto"/>
                <w:sz w:val="22"/>
                <w:szCs w:val="22"/>
              </w:rPr>
              <w:t>; m</w:t>
            </w:r>
            <w:r w:rsidRPr="00A4015D">
              <w:rPr>
                <w:rFonts w:ascii="Arial" w:eastAsia="Arial" w:hAnsi="Arial" w:cs="Arial"/>
                <w:color w:val="auto"/>
                <w:sz w:val="22"/>
                <w:szCs w:val="22"/>
              </w:rPr>
              <w:t xml:space="preserve">onitoring of peace-related activities and the data gathered </w:t>
            </w:r>
            <w:proofErr w:type="gramStart"/>
            <w:r w:rsidRPr="00A4015D">
              <w:rPr>
                <w:rFonts w:ascii="Arial" w:eastAsia="Arial" w:hAnsi="Arial" w:cs="Arial"/>
                <w:color w:val="auto"/>
                <w:sz w:val="22"/>
                <w:szCs w:val="22"/>
              </w:rPr>
              <w:t>can be seen as</w:t>
            </w:r>
            <w:proofErr w:type="gramEnd"/>
            <w:r w:rsidRPr="00A4015D">
              <w:rPr>
                <w:rFonts w:ascii="Arial" w:eastAsia="Arial" w:hAnsi="Arial" w:cs="Arial"/>
                <w:color w:val="auto"/>
                <w:sz w:val="22"/>
                <w:szCs w:val="22"/>
              </w:rPr>
              <w:t xml:space="preserve"> sensitive and political;</w:t>
            </w:r>
            <w:r>
              <w:rPr>
                <w:rFonts w:ascii="Arial" w:eastAsia="Arial" w:hAnsi="Arial" w:cs="Arial"/>
                <w:color w:val="auto"/>
                <w:sz w:val="22"/>
                <w:szCs w:val="22"/>
              </w:rPr>
              <w:t xml:space="preserve"> now as we come into an election cycle these sensitivities will be still greater.</w:t>
            </w:r>
          </w:p>
          <w:p w14:paraId="038DFBED" w14:textId="20217164" w:rsidR="007A2998" w:rsidRPr="006321BE" w:rsidRDefault="007A2998" w:rsidP="00275EAE">
            <w:pPr>
              <w:pStyle w:val="ListParagraph"/>
              <w:numPr>
                <w:ilvl w:val="0"/>
                <w:numId w:val="33"/>
              </w:numPr>
              <w:rPr>
                <w:rFonts w:ascii="Arial" w:eastAsia="Arial" w:hAnsi="Arial" w:cs="Arial"/>
                <w:color w:val="auto"/>
                <w:sz w:val="22"/>
                <w:szCs w:val="22"/>
              </w:rPr>
            </w:pPr>
            <w:r w:rsidRPr="00A4015D">
              <w:rPr>
                <w:rFonts w:ascii="Arial" w:eastAsia="Arial" w:hAnsi="Arial" w:cs="Arial"/>
                <w:color w:val="auto"/>
                <w:sz w:val="22"/>
                <w:szCs w:val="22"/>
              </w:rPr>
              <w:t>Peace building is not an add-on indicator to a log frame – it’s challenging, technical and highly political and not straightforward to add this onto existing activities</w:t>
            </w:r>
            <w:r>
              <w:rPr>
                <w:rFonts w:ascii="Arial" w:eastAsia="Arial" w:hAnsi="Arial" w:cs="Arial"/>
                <w:color w:val="auto"/>
                <w:sz w:val="22"/>
                <w:szCs w:val="22"/>
              </w:rPr>
              <w:t>. It’s also important to u</w:t>
            </w:r>
            <w:r w:rsidRPr="006321BE">
              <w:rPr>
                <w:rFonts w:ascii="Arial" w:eastAsia="Arial" w:hAnsi="Arial" w:cs="Arial"/>
                <w:color w:val="auto"/>
                <w:sz w:val="22"/>
                <w:szCs w:val="22"/>
              </w:rPr>
              <w:t xml:space="preserve">nderstand the vertical or horizontal nature of peace-related activities </w:t>
            </w:r>
          </w:p>
          <w:p w14:paraId="346226CF" w14:textId="41BC11DC" w:rsidR="007A2998" w:rsidRPr="006321BE" w:rsidRDefault="007A2998" w:rsidP="00275EAE">
            <w:pPr>
              <w:pStyle w:val="ListParagraph"/>
              <w:numPr>
                <w:ilvl w:val="0"/>
                <w:numId w:val="33"/>
              </w:numPr>
              <w:rPr>
                <w:rFonts w:ascii="Arial" w:eastAsia="Arial" w:hAnsi="Arial" w:cs="Arial"/>
                <w:color w:val="auto"/>
                <w:sz w:val="22"/>
                <w:szCs w:val="22"/>
              </w:rPr>
            </w:pPr>
            <w:r w:rsidRPr="006321BE">
              <w:rPr>
                <w:rFonts w:ascii="Arial" w:eastAsia="Arial" w:hAnsi="Arial" w:cs="Arial"/>
                <w:color w:val="auto"/>
                <w:sz w:val="22"/>
                <w:szCs w:val="22"/>
              </w:rPr>
              <w:t xml:space="preserve">Work with official stakeholders and getting data from them is also challenging – partly because of their availability </w:t>
            </w:r>
            <w:proofErr w:type="gramStart"/>
            <w:r w:rsidRPr="006321BE">
              <w:rPr>
                <w:rFonts w:ascii="Arial" w:eastAsia="Arial" w:hAnsi="Arial" w:cs="Arial"/>
                <w:color w:val="auto"/>
                <w:sz w:val="22"/>
                <w:szCs w:val="22"/>
              </w:rPr>
              <w:t>and also</w:t>
            </w:r>
            <w:proofErr w:type="gramEnd"/>
            <w:r w:rsidRPr="006321BE">
              <w:rPr>
                <w:rFonts w:ascii="Arial" w:eastAsia="Arial" w:hAnsi="Arial" w:cs="Arial"/>
                <w:color w:val="auto"/>
                <w:sz w:val="22"/>
                <w:szCs w:val="22"/>
              </w:rPr>
              <w:t xml:space="preserve"> because it is a process</w:t>
            </w:r>
            <w:r>
              <w:rPr>
                <w:rFonts w:ascii="Arial" w:eastAsia="Arial" w:hAnsi="Arial" w:cs="Arial"/>
                <w:color w:val="auto"/>
                <w:sz w:val="22"/>
                <w:szCs w:val="22"/>
              </w:rPr>
              <w:t xml:space="preserve"> which takes time and engagement;</w:t>
            </w:r>
          </w:p>
          <w:p w14:paraId="0C15914B" w14:textId="46827D52" w:rsidR="007A2998" w:rsidRPr="00275EAE" w:rsidRDefault="007A2998" w:rsidP="007A2998">
            <w:pPr>
              <w:pStyle w:val="ListParagraph"/>
              <w:numPr>
                <w:ilvl w:val="0"/>
                <w:numId w:val="33"/>
              </w:numPr>
              <w:rPr>
                <w:rFonts w:ascii="Arial" w:hAnsi="Arial" w:cs="Arial"/>
                <w:b/>
                <w:bCs/>
                <w:iCs/>
                <w:color w:val="auto"/>
                <w:sz w:val="22"/>
                <w:szCs w:val="22"/>
              </w:rPr>
            </w:pPr>
            <w:r w:rsidRPr="006321BE">
              <w:rPr>
                <w:rFonts w:ascii="Arial" w:eastAsia="Arial" w:hAnsi="Arial" w:cs="Arial"/>
                <w:color w:val="auto"/>
                <w:sz w:val="22"/>
                <w:szCs w:val="22"/>
              </w:rPr>
              <w:t>Sometimes a break in a process is not a bad thing – a period of inertia and deadlock can sometimes help different approaches to rise to the fore</w:t>
            </w:r>
            <w:r>
              <w:rPr>
                <w:rFonts w:ascii="Arial" w:eastAsia="Arial" w:hAnsi="Arial" w:cs="Arial"/>
                <w:color w:val="auto"/>
                <w:sz w:val="22"/>
                <w:szCs w:val="22"/>
              </w:rPr>
              <w:t>;</w:t>
            </w:r>
            <w:r w:rsidRPr="006321BE">
              <w:rPr>
                <w:rFonts w:ascii="Arial" w:eastAsia="Arial" w:hAnsi="Arial" w:cs="Arial"/>
                <w:color w:val="auto"/>
                <w:sz w:val="22"/>
                <w:szCs w:val="22"/>
              </w:rPr>
              <w:t xml:space="preserve">  </w:t>
            </w:r>
          </w:p>
        </w:tc>
      </w:tr>
      <w:tr w:rsidR="007A2998" w:rsidRPr="006321BE" w14:paraId="74E42E58" w14:textId="77777777" w:rsidTr="007A2998">
        <w:trPr>
          <w:trHeight w:val="557"/>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3F80BD58" w14:textId="77777777" w:rsidR="007A2998" w:rsidRPr="006321BE" w:rsidRDefault="007A2998">
            <w:pPr>
              <w:numPr>
                <w:ilvl w:val="0"/>
                <w:numId w:val="1"/>
              </w:numPr>
              <w:jc w:val="both"/>
              <w:rPr>
                <w:rFonts w:ascii="Arial" w:eastAsia="Arial" w:hAnsi="Arial" w:cs="Arial"/>
                <w:color w:val="auto"/>
                <w:sz w:val="22"/>
                <w:szCs w:val="22"/>
              </w:rPr>
            </w:pPr>
          </w:p>
        </w:tc>
        <w:tc>
          <w:tcPr>
            <w:tcW w:w="14776" w:type="dxa"/>
            <w:tcBorders>
              <w:top w:val="single" w:sz="4" w:space="0" w:color="000000"/>
              <w:left w:val="single" w:sz="4" w:space="0" w:color="000000"/>
              <w:bottom w:val="single" w:sz="4" w:space="0" w:color="000000"/>
              <w:right w:val="single" w:sz="4" w:space="0" w:color="000000"/>
            </w:tcBorders>
            <w:shd w:val="clear" w:color="auto" w:fill="auto"/>
          </w:tcPr>
          <w:p w14:paraId="7E5EA119" w14:textId="3DAB1795" w:rsidR="007A2998" w:rsidRDefault="007A2998" w:rsidP="00275EAE">
            <w:pPr>
              <w:rPr>
                <w:rFonts w:ascii="Arial" w:eastAsia="Arial" w:hAnsi="Arial" w:cs="Arial"/>
                <w:b/>
                <w:color w:val="auto"/>
                <w:sz w:val="22"/>
                <w:szCs w:val="22"/>
              </w:rPr>
            </w:pPr>
            <w:r w:rsidRPr="00CE3A3D">
              <w:rPr>
                <w:rFonts w:ascii="Arial" w:eastAsia="Arial" w:hAnsi="Arial" w:cs="Arial"/>
                <w:b/>
                <w:color w:val="auto"/>
                <w:sz w:val="22"/>
                <w:szCs w:val="22"/>
              </w:rPr>
              <w:t>D</w:t>
            </w:r>
            <w:r>
              <w:rPr>
                <w:rFonts w:ascii="Arial" w:eastAsia="Arial" w:hAnsi="Arial" w:cs="Arial"/>
                <w:b/>
                <w:color w:val="auto"/>
                <w:sz w:val="22"/>
                <w:szCs w:val="22"/>
              </w:rPr>
              <w:t xml:space="preserve">iscussion based on the presentations </w:t>
            </w:r>
          </w:p>
          <w:p w14:paraId="74664CA1" w14:textId="77777777" w:rsidR="007A2998" w:rsidRDefault="007A2998" w:rsidP="00275EAE">
            <w:pPr>
              <w:rPr>
                <w:rFonts w:ascii="Arial" w:eastAsia="Arial" w:hAnsi="Arial" w:cs="Arial"/>
                <w:b/>
                <w:color w:val="auto"/>
                <w:sz w:val="22"/>
                <w:szCs w:val="22"/>
              </w:rPr>
            </w:pPr>
          </w:p>
          <w:p w14:paraId="55838D5C" w14:textId="4A27D013" w:rsidR="007A2998" w:rsidRPr="006321BE" w:rsidRDefault="007A2998" w:rsidP="00275EAE">
            <w:pPr>
              <w:rPr>
                <w:rFonts w:ascii="Arial" w:hAnsi="Arial" w:cs="Arial"/>
                <w:bCs/>
                <w:iCs/>
                <w:color w:val="auto"/>
                <w:sz w:val="22"/>
                <w:szCs w:val="22"/>
              </w:rPr>
            </w:pPr>
            <w:r>
              <w:rPr>
                <w:rFonts w:ascii="Arial" w:eastAsia="Arial" w:hAnsi="Arial" w:cs="Arial"/>
                <w:color w:val="auto"/>
                <w:sz w:val="22"/>
                <w:szCs w:val="22"/>
              </w:rPr>
              <w:t xml:space="preserve">Is a good </w:t>
            </w:r>
            <w:r w:rsidRPr="006321BE">
              <w:rPr>
                <w:rFonts w:ascii="Arial" w:eastAsia="Arial" w:hAnsi="Arial" w:cs="Arial"/>
                <w:color w:val="auto"/>
                <w:sz w:val="22"/>
                <w:szCs w:val="22"/>
              </w:rPr>
              <w:t xml:space="preserve">development approach </w:t>
            </w:r>
            <w:r>
              <w:rPr>
                <w:rFonts w:ascii="Arial" w:eastAsia="Arial" w:hAnsi="Arial" w:cs="Arial"/>
                <w:color w:val="auto"/>
                <w:sz w:val="22"/>
                <w:szCs w:val="22"/>
              </w:rPr>
              <w:t xml:space="preserve">sufficient to </w:t>
            </w:r>
            <w:r w:rsidRPr="006321BE">
              <w:rPr>
                <w:rFonts w:ascii="Arial" w:eastAsia="Arial" w:hAnsi="Arial" w:cs="Arial"/>
                <w:color w:val="auto"/>
                <w:sz w:val="22"/>
                <w:szCs w:val="22"/>
              </w:rPr>
              <w:t>understand peace-related impacts</w:t>
            </w:r>
            <w:r>
              <w:rPr>
                <w:rFonts w:ascii="Arial" w:eastAsia="Arial" w:hAnsi="Arial" w:cs="Arial"/>
                <w:color w:val="auto"/>
                <w:sz w:val="22"/>
                <w:szCs w:val="22"/>
              </w:rPr>
              <w:t>?</w:t>
            </w:r>
            <w:r>
              <w:rPr>
                <w:rFonts w:ascii="Arial" w:hAnsi="Arial" w:cs="Arial"/>
                <w:bCs/>
                <w:iCs/>
                <w:color w:val="auto"/>
                <w:sz w:val="22"/>
                <w:szCs w:val="22"/>
              </w:rPr>
              <w:t xml:space="preserve"> Can peace-impacts be captured in </w:t>
            </w:r>
            <w:proofErr w:type="spellStart"/>
            <w:r>
              <w:rPr>
                <w:rFonts w:ascii="Arial" w:hAnsi="Arial" w:cs="Arial"/>
                <w:bCs/>
                <w:iCs/>
                <w:color w:val="auto"/>
                <w:sz w:val="22"/>
                <w:szCs w:val="22"/>
              </w:rPr>
              <w:t>logframe</w:t>
            </w:r>
            <w:proofErr w:type="spellEnd"/>
            <w:r>
              <w:rPr>
                <w:rFonts w:ascii="Arial" w:hAnsi="Arial" w:cs="Arial"/>
                <w:bCs/>
                <w:iCs/>
                <w:color w:val="auto"/>
                <w:sz w:val="22"/>
                <w:szCs w:val="22"/>
              </w:rPr>
              <w:t>-led approaches?</w:t>
            </w:r>
          </w:p>
          <w:p w14:paraId="32D2F5AA" w14:textId="77777777" w:rsidR="007A2998" w:rsidRDefault="007A2998" w:rsidP="00275EAE">
            <w:pPr>
              <w:pStyle w:val="ListParagraph"/>
              <w:numPr>
                <w:ilvl w:val="0"/>
                <w:numId w:val="33"/>
              </w:numPr>
              <w:rPr>
                <w:rFonts w:ascii="Arial" w:eastAsia="Arial" w:hAnsi="Arial" w:cs="Arial"/>
                <w:color w:val="auto"/>
                <w:sz w:val="22"/>
                <w:szCs w:val="22"/>
              </w:rPr>
            </w:pPr>
            <w:r>
              <w:rPr>
                <w:rFonts w:ascii="Arial" w:hAnsi="Arial" w:cs="Arial"/>
                <w:bCs/>
                <w:iCs/>
                <w:color w:val="auto"/>
                <w:sz w:val="22"/>
                <w:szCs w:val="22"/>
              </w:rPr>
              <w:t>There are different u</w:t>
            </w:r>
            <w:r w:rsidRPr="00AB08A6">
              <w:rPr>
                <w:rFonts w:ascii="Arial" w:hAnsi="Arial" w:cs="Arial"/>
                <w:bCs/>
                <w:iCs/>
                <w:color w:val="auto"/>
                <w:sz w:val="22"/>
                <w:szCs w:val="22"/>
              </w:rPr>
              <w:t>nderstanding</w:t>
            </w:r>
            <w:r>
              <w:rPr>
                <w:rFonts w:ascii="Arial" w:hAnsi="Arial" w:cs="Arial"/>
                <w:bCs/>
                <w:iCs/>
                <w:color w:val="auto"/>
                <w:sz w:val="22"/>
                <w:szCs w:val="22"/>
              </w:rPr>
              <w:t>s of</w:t>
            </w:r>
            <w:r w:rsidRPr="00AB08A6">
              <w:rPr>
                <w:rFonts w:ascii="Arial" w:hAnsi="Arial" w:cs="Arial"/>
                <w:bCs/>
                <w:iCs/>
                <w:color w:val="auto"/>
                <w:sz w:val="22"/>
                <w:szCs w:val="22"/>
              </w:rPr>
              <w:t xml:space="preserve"> what </w:t>
            </w:r>
            <w:r>
              <w:rPr>
                <w:rFonts w:ascii="Arial" w:hAnsi="Arial" w:cs="Arial"/>
                <w:bCs/>
                <w:iCs/>
                <w:color w:val="auto"/>
                <w:sz w:val="22"/>
                <w:szCs w:val="22"/>
              </w:rPr>
              <w:t>“</w:t>
            </w:r>
            <w:r w:rsidRPr="00AB08A6">
              <w:rPr>
                <w:rFonts w:ascii="Arial" w:hAnsi="Arial" w:cs="Arial"/>
                <w:bCs/>
                <w:iCs/>
                <w:color w:val="auto"/>
                <w:sz w:val="22"/>
                <w:szCs w:val="22"/>
              </w:rPr>
              <w:t>good development practice</w:t>
            </w:r>
            <w:r>
              <w:rPr>
                <w:rFonts w:ascii="Arial" w:hAnsi="Arial" w:cs="Arial"/>
                <w:bCs/>
                <w:iCs/>
                <w:color w:val="auto"/>
                <w:sz w:val="22"/>
                <w:szCs w:val="22"/>
              </w:rPr>
              <w:t>”</w:t>
            </w:r>
            <w:r w:rsidRPr="00AB08A6">
              <w:rPr>
                <w:rFonts w:ascii="Arial" w:hAnsi="Arial" w:cs="Arial"/>
                <w:bCs/>
                <w:iCs/>
                <w:color w:val="auto"/>
                <w:sz w:val="22"/>
                <w:szCs w:val="22"/>
              </w:rPr>
              <w:t xml:space="preserve"> is</w:t>
            </w:r>
            <w:r>
              <w:rPr>
                <w:rFonts w:ascii="Arial" w:hAnsi="Arial" w:cs="Arial"/>
                <w:bCs/>
                <w:iCs/>
                <w:color w:val="auto"/>
                <w:sz w:val="22"/>
                <w:szCs w:val="22"/>
              </w:rPr>
              <w:t xml:space="preserve">. </w:t>
            </w:r>
            <w:r>
              <w:rPr>
                <w:rFonts w:ascii="Arial" w:eastAsia="Arial" w:hAnsi="Arial" w:cs="Arial"/>
                <w:color w:val="auto"/>
                <w:sz w:val="22"/>
                <w:szCs w:val="22"/>
              </w:rPr>
              <w:t>Kelly noted her preference for the term “R</w:t>
            </w:r>
            <w:r w:rsidRPr="00CE3A3D">
              <w:rPr>
                <w:rFonts w:ascii="Arial" w:eastAsia="Arial" w:hAnsi="Arial" w:cs="Arial"/>
                <w:color w:val="auto"/>
                <w:sz w:val="22"/>
                <w:szCs w:val="22"/>
              </w:rPr>
              <w:t>esponsible programming</w:t>
            </w:r>
            <w:r>
              <w:rPr>
                <w:rFonts w:ascii="Arial" w:eastAsia="Arial" w:hAnsi="Arial" w:cs="Arial"/>
                <w:color w:val="auto"/>
                <w:sz w:val="22"/>
                <w:szCs w:val="22"/>
              </w:rPr>
              <w:t xml:space="preserve">” to reflect additional considerations beyond what is usually considered – for example, </w:t>
            </w:r>
            <w:r w:rsidRPr="00CE3A3D">
              <w:rPr>
                <w:rFonts w:ascii="Arial" w:eastAsia="Arial" w:hAnsi="Arial" w:cs="Arial"/>
                <w:color w:val="auto"/>
                <w:sz w:val="22"/>
                <w:szCs w:val="22"/>
              </w:rPr>
              <w:t xml:space="preserve">discussions with donors to ensure realistic approaches. </w:t>
            </w:r>
          </w:p>
          <w:p w14:paraId="62273C2B" w14:textId="77777777" w:rsidR="007A2998" w:rsidRDefault="007A2998" w:rsidP="00275EAE">
            <w:pPr>
              <w:pStyle w:val="ListParagraph"/>
              <w:numPr>
                <w:ilvl w:val="0"/>
                <w:numId w:val="33"/>
              </w:numPr>
              <w:rPr>
                <w:rFonts w:ascii="Arial" w:eastAsia="Arial" w:hAnsi="Arial" w:cs="Arial"/>
                <w:color w:val="auto"/>
                <w:sz w:val="22"/>
                <w:szCs w:val="22"/>
              </w:rPr>
            </w:pPr>
            <w:r w:rsidRPr="00CE3A3D">
              <w:rPr>
                <w:rFonts w:ascii="Arial" w:eastAsia="Arial" w:hAnsi="Arial" w:cs="Arial"/>
                <w:color w:val="auto"/>
                <w:sz w:val="22"/>
                <w:szCs w:val="22"/>
              </w:rPr>
              <w:t>A development framework does not necessarily work for peace</w:t>
            </w:r>
            <w:r>
              <w:rPr>
                <w:rFonts w:ascii="Arial" w:eastAsia="Arial" w:hAnsi="Arial" w:cs="Arial"/>
                <w:color w:val="auto"/>
                <w:sz w:val="22"/>
                <w:szCs w:val="22"/>
              </w:rPr>
              <w:t xml:space="preserve"> because </w:t>
            </w:r>
            <w:r w:rsidRPr="00CE3A3D">
              <w:rPr>
                <w:rFonts w:ascii="Arial" w:eastAsia="Arial" w:hAnsi="Arial" w:cs="Arial"/>
                <w:color w:val="auto"/>
                <w:sz w:val="22"/>
                <w:szCs w:val="22"/>
              </w:rPr>
              <w:t>peace-building work is not a beneficiary-driven</w:t>
            </w:r>
            <w:r w:rsidRPr="00CE3A3D">
              <w:rPr>
                <w:rFonts w:ascii="Arial" w:eastAsia="Arial" w:hAnsi="Arial" w:cs="Arial"/>
                <w:color w:val="auto"/>
                <w:sz w:val="22"/>
                <w:szCs w:val="22"/>
                <w:lang w:val="en-US"/>
              </w:rPr>
              <w:t xml:space="preserve"> type of activity</w:t>
            </w:r>
            <w:r w:rsidRPr="00CE3A3D">
              <w:rPr>
                <w:rFonts w:ascii="Arial" w:eastAsia="Arial" w:hAnsi="Arial" w:cs="Arial"/>
                <w:color w:val="auto"/>
                <w:sz w:val="22"/>
                <w:szCs w:val="22"/>
              </w:rPr>
              <w:t xml:space="preserve">. Instead it is about confidence, trust and relationship-building to agree the areas that need to be </w:t>
            </w:r>
            <w:r>
              <w:rPr>
                <w:rFonts w:ascii="Arial" w:eastAsia="Arial" w:hAnsi="Arial" w:cs="Arial"/>
                <w:color w:val="auto"/>
                <w:sz w:val="22"/>
                <w:szCs w:val="22"/>
              </w:rPr>
              <w:t xml:space="preserve">addressed and </w:t>
            </w:r>
            <w:r w:rsidRPr="00CE3A3D">
              <w:rPr>
                <w:rFonts w:ascii="Arial" w:eastAsia="Arial" w:hAnsi="Arial" w:cs="Arial"/>
                <w:color w:val="auto"/>
                <w:sz w:val="22"/>
                <w:szCs w:val="22"/>
              </w:rPr>
              <w:t>monitored</w:t>
            </w:r>
            <w:r>
              <w:rPr>
                <w:rFonts w:ascii="Arial" w:eastAsia="Arial" w:hAnsi="Arial" w:cs="Arial"/>
                <w:color w:val="auto"/>
                <w:sz w:val="22"/>
                <w:szCs w:val="22"/>
              </w:rPr>
              <w:t xml:space="preserve"> - </w:t>
            </w:r>
            <w:proofErr w:type="gramStart"/>
            <w:r w:rsidRPr="00CE3A3D">
              <w:rPr>
                <w:rFonts w:ascii="Arial" w:eastAsia="Arial" w:hAnsi="Arial" w:cs="Arial"/>
                <w:color w:val="auto"/>
                <w:sz w:val="22"/>
                <w:szCs w:val="22"/>
              </w:rPr>
              <w:t xml:space="preserve">this is </w:t>
            </w:r>
            <w:r>
              <w:rPr>
                <w:rFonts w:ascii="Arial" w:eastAsia="Arial" w:hAnsi="Arial" w:cs="Arial"/>
                <w:color w:val="auto"/>
                <w:sz w:val="22"/>
                <w:szCs w:val="22"/>
              </w:rPr>
              <w:t>why</w:t>
            </w:r>
            <w:proofErr w:type="gramEnd"/>
            <w:r>
              <w:rPr>
                <w:rFonts w:ascii="Arial" w:eastAsia="Arial" w:hAnsi="Arial" w:cs="Arial"/>
                <w:color w:val="auto"/>
                <w:sz w:val="22"/>
                <w:szCs w:val="22"/>
              </w:rPr>
              <w:t xml:space="preserve"> i</w:t>
            </w:r>
            <w:r w:rsidRPr="00CE3A3D">
              <w:rPr>
                <w:rFonts w:ascii="Arial" w:eastAsia="Arial" w:hAnsi="Arial" w:cs="Arial"/>
                <w:color w:val="auto"/>
                <w:sz w:val="22"/>
                <w:szCs w:val="22"/>
              </w:rPr>
              <w:t xml:space="preserve">t is challenging to try to add a peace-focus to a beneficiary-driven project.  Peace-focused programming also requires strong analysis with an honest view of assumptions and </w:t>
            </w:r>
            <w:r>
              <w:rPr>
                <w:rFonts w:ascii="Arial" w:eastAsia="Arial" w:hAnsi="Arial" w:cs="Arial"/>
                <w:color w:val="auto"/>
                <w:sz w:val="22"/>
                <w:szCs w:val="22"/>
              </w:rPr>
              <w:t>ways to mitigate risks.</w:t>
            </w:r>
            <w:r w:rsidRPr="00CE3A3D">
              <w:rPr>
                <w:rFonts w:ascii="Arial" w:eastAsia="Arial" w:hAnsi="Arial" w:cs="Arial"/>
                <w:color w:val="auto"/>
                <w:sz w:val="22"/>
                <w:szCs w:val="22"/>
              </w:rPr>
              <w:t xml:space="preserve"> </w:t>
            </w:r>
            <w:r>
              <w:rPr>
                <w:rFonts w:ascii="Arial" w:eastAsia="Arial" w:hAnsi="Arial" w:cs="Arial"/>
                <w:color w:val="auto"/>
                <w:sz w:val="22"/>
                <w:szCs w:val="22"/>
              </w:rPr>
              <w:t>This includes s</w:t>
            </w:r>
            <w:r w:rsidRPr="00AB08A6">
              <w:rPr>
                <w:rFonts w:ascii="Arial" w:hAnsi="Arial" w:cs="Arial"/>
                <w:bCs/>
                <w:iCs/>
                <w:color w:val="auto"/>
                <w:sz w:val="22"/>
                <w:szCs w:val="22"/>
              </w:rPr>
              <w:t xml:space="preserve">ensitivities </w:t>
            </w:r>
            <w:r>
              <w:rPr>
                <w:rFonts w:ascii="Arial" w:hAnsi="Arial" w:cs="Arial"/>
                <w:bCs/>
                <w:iCs/>
                <w:color w:val="auto"/>
                <w:sz w:val="22"/>
                <w:szCs w:val="22"/>
              </w:rPr>
              <w:t>on how data is collected as well as what data</w:t>
            </w:r>
            <w:r w:rsidRPr="00AB08A6">
              <w:rPr>
                <w:rFonts w:ascii="Arial" w:hAnsi="Arial" w:cs="Arial"/>
                <w:bCs/>
                <w:iCs/>
                <w:color w:val="auto"/>
                <w:sz w:val="22"/>
                <w:szCs w:val="22"/>
              </w:rPr>
              <w:t>.</w:t>
            </w:r>
          </w:p>
          <w:p w14:paraId="163C2D6B" w14:textId="77777777" w:rsidR="007A2998" w:rsidRPr="00AB08A6" w:rsidRDefault="007A2998" w:rsidP="00275EAE">
            <w:pPr>
              <w:pStyle w:val="ListParagraph"/>
              <w:numPr>
                <w:ilvl w:val="0"/>
                <w:numId w:val="33"/>
              </w:numPr>
              <w:rPr>
                <w:rFonts w:ascii="Arial" w:eastAsia="Arial" w:hAnsi="Arial" w:cs="Arial"/>
                <w:color w:val="auto"/>
                <w:sz w:val="22"/>
                <w:szCs w:val="22"/>
              </w:rPr>
            </w:pPr>
            <w:r>
              <w:rPr>
                <w:rFonts w:ascii="Arial" w:eastAsia="Arial" w:hAnsi="Arial" w:cs="Arial"/>
                <w:color w:val="auto"/>
                <w:sz w:val="22"/>
                <w:szCs w:val="22"/>
              </w:rPr>
              <w:t>Effective m</w:t>
            </w:r>
            <w:r w:rsidRPr="00AB08A6">
              <w:rPr>
                <w:rFonts w:ascii="Arial" w:eastAsia="Arial" w:hAnsi="Arial" w:cs="Arial"/>
                <w:color w:val="auto"/>
                <w:sz w:val="22"/>
                <w:szCs w:val="22"/>
              </w:rPr>
              <w:t xml:space="preserve">onitoring </w:t>
            </w:r>
            <w:r>
              <w:rPr>
                <w:rFonts w:ascii="Arial" w:eastAsia="Arial" w:hAnsi="Arial" w:cs="Arial"/>
                <w:color w:val="auto"/>
                <w:sz w:val="22"/>
                <w:szCs w:val="22"/>
              </w:rPr>
              <w:t xml:space="preserve">of peace-related aspects is different than the focus on </w:t>
            </w:r>
            <w:r w:rsidRPr="00AB08A6">
              <w:rPr>
                <w:rFonts w:ascii="Arial" w:hAnsi="Arial" w:cs="Arial"/>
                <w:bCs/>
                <w:iCs/>
                <w:color w:val="auto"/>
                <w:sz w:val="22"/>
                <w:szCs w:val="22"/>
              </w:rPr>
              <w:t>theories of change and pointed evaluation questions</w:t>
            </w:r>
            <w:r>
              <w:rPr>
                <w:rFonts w:ascii="Arial" w:hAnsi="Arial" w:cs="Arial"/>
                <w:bCs/>
                <w:iCs/>
                <w:color w:val="auto"/>
                <w:sz w:val="22"/>
                <w:szCs w:val="22"/>
              </w:rPr>
              <w:t xml:space="preserve"> which are often used in </w:t>
            </w:r>
            <w:r>
              <w:rPr>
                <w:rFonts w:ascii="Arial" w:eastAsia="Arial" w:hAnsi="Arial" w:cs="Arial"/>
                <w:color w:val="auto"/>
                <w:sz w:val="22"/>
                <w:szCs w:val="22"/>
              </w:rPr>
              <w:t>beneficiary-focused programme activities</w:t>
            </w:r>
            <w:r w:rsidRPr="00AB08A6">
              <w:rPr>
                <w:rFonts w:ascii="Arial" w:hAnsi="Arial" w:cs="Arial"/>
                <w:bCs/>
                <w:iCs/>
                <w:color w:val="auto"/>
                <w:sz w:val="22"/>
                <w:szCs w:val="22"/>
              </w:rPr>
              <w:t xml:space="preserve">. </w:t>
            </w:r>
            <w:r>
              <w:rPr>
                <w:rFonts w:ascii="Arial" w:hAnsi="Arial" w:cs="Arial"/>
                <w:bCs/>
                <w:iCs/>
                <w:color w:val="auto"/>
                <w:sz w:val="22"/>
                <w:szCs w:val="22"/>
              </w:rPr>
              <w:t xml:space="preserve">An interesting example is the </w:t>
            </w:r>
            <w:r w:rsidRPr="00AB08A6">
              <w:rPr>
                <w:rFonts w:ascii="Arial" w:hAnsi="Arial" w:cs="Arial"/>
                <w:bCs/>
                <w:iCs/>
                <w:color w:val="auto"/>
                <w:sz w:val="22"/>
                <w:szCs w:val="22"/>
              </w:rPr>
              <w:t xml:space="preserve">innovative work </w:t>
            </w:r>
            <w:r>
              <w:rPr>
                <w:rFonts w:ascii="Arial" w:hAnsi="Arial" w:cs="Arial"/>
                <w:bCs/>
                <w:iCs/>
                <w:color w:val="auto"/>
                <w:sz w:val="22"/>
                <w:szCs w:val="22"/>
              </w:rPr>
              <w:t xml:space="preserve">being done by the Centre for Humanitarian Dialogue </w:t>
            </w:r>
            <w:r w:rsidRPr="00AB08A6">
              <w:rPr>
                <w:rFonts w:ascii="Arial" w:hAnsi="Arial" w:cs="Arial"/>
                <w:bCs/>
                <w:iCs/>
                <w:color w:val="auto"/>
                <w:sz w:val="22"/>
                <w:szCs w:val="22"/>
              </w:rPr>
              <w:t>on us</w:t>
            </w:r>
            <w:r>
              <w:rPr>
                <w:rFonts w:ascii="Arial" w:hAnsi="Arial" w:cs="Arial"/>
                <w:bCs/>
                <w:iCs/>
                <w:color w:val="auto"/>
                <w:sz w:val="22"/>
                <w:szCs w:val="22"/>
              </w:rPr>
              <w:t>e of</w:t>
            </w:r>
            <w:r w:rsidRPr="00AB08A6">
              <w:rPr>
                <w:rFonts w:ascii="Arial" w:hAnsi="Arial" w:cs="Arial"/>
                <w:bCs/>
                <w:iCs/>
                <w:color w:val="auto"/>
                <w:sz w:val="22"/>
                <w:szCs w:val="22"/>
              </w:rPr>
              <w:t xml:space="preserve"> peer-to-peer methods </w:t>
            </w:r>
            <w:r>
              <w:rPr>
                <w:rFonts w:ascii="Arial" w:hAnsi="Arial" w:cs="Arial"/>
                <w:bCs/>
                <w:iCs/>
                <w:color w:val="auto"/>
                <w:sz w:val="22"/>
                <w:szCs w:val="22"/>
              </w:rPr>
              <w:t xml:space="preserve">for </w:t>
            </w:r>
            <w:r w:rsidRPr="00AB08A6">
              <w:rPr>
                <w:rFonts w:ascii="Arial" w:hAnsi="Arial" w:cs="Arial"/>
                <w:bCs/>
                <w:iCs/>
                <w:color w:val="auto"/>
                <w:sz w:val="22"/>
                <w:szCs w:val="22"/>
              </w:rPr>
              <w:t>M&amp;E of mediation</w:t>
            </w:r>
            <w:r>
              <w:rPr>
                <w:rFonts w:ascii="Arial" w:hAnsi="Arial" w:cs="Arial"/>
                <w:bCs/>
                <w:iCs/>
                <w:color w:val="auto"/>
                <w:sz w:val="22"/>
                <w:szCs w:val="22"/>
              </w:rPr>
              <w:t xml:space="preserve"> activities.</w:t>
            </w:r>
          </w:p>
          <w:p w14:paraId="1DA715A6" w14:textId="77777777" w:rsidR="007A2998" w:rsidRDefault="007A2998" w:rsidP="00275EAE">
            <w:pPr>
              <w:pStyle w:val="ListParagraph"/>
              <w:numPr>
                <w:ilvl w:val="0"/>
                <w:numId w:val="33"/>
              </w:numPr>
              <w:rPr>
                <w:rFonts w:ascii="Arial" w:hAnsi="Arial" w:cs="Arial"/>
                <w:bCs/>
                <w:iCs/>
                <w:color w:val="auto"/>
                <w:sz w:val="22"/>
                <w:szCs w:val="22"/>
              </w:rPr>
            </w:pPr>
            <w:r w:rsidRPr="002935DB">
              <w:rPr>
                <w:rFonts w:ascii="Arial" w:hAnsi="Arial" w:cs="Arial"/>
                <w:bCs/>
                <w:iCs/>
                <w:color w:val="auto"/>
                <w:sz w:val="22"/>
                <w:szCs w:val="22"/>
              </w:rPr>
              <w:t>Approaches need to be mixed with downstream/upstream and horizontal and vertical approaches</w:t>
            </w:r>
            <w:r>
              <w:rPr>
                <w:rFonts w:ascii="Arial" w:hAnsi="Arial" w:cs="Arial"/>
                <w:bCs/>
                <w:iCs/>
                <w:color w:val="auto"/>
                <w:sz w:val="22"/>
                <w:szCs w:val="22"/>
              </w:rPr>
              <w:t xml:space="preserve">, and to think more broadly, </w:t>
            </w:r>
            <w:r w:rsidRPr="002935DB">
              <w:rPr>
                <w:rFonts w:ascii="Arial" w:hAnsi="Arial" w:cs="Arial"/>
                <w:bCs/>
                <w:iCs/>
                <w:color w:val="auto"/>
                <w:sz w:val="22"/>
                <w:szCs w:val="22"/>
              </w:rPr>
              <w:t>includ</w:t>
            </w:r>
            <w:r>
              <w:rPr>
                <w:rFonts w:ascii="Arial" w:hAnsi="Arial" w:cs="Arial"/>
                <w:bCs/>
                <w:iCs/>
                <w:color w:val="auto"/>
                <w:sz w:val="22"/>
                <w:szCs w:val="22"/>
              </w:rPr>
              <w:t xml:space="preserve">ing also </w:t>
            </w:r>
            <w:r w:rsidRPr="002935DB">
              <w:rPr>
                <w:rFonts w:ascii="Arial" w:hAnsi="Arial" w:cs="Arial"/>
                <w:bCs/>
                <w:iCs/>
                <w:color w:val="auto"/>
                <w:sz w:val="22"/>
                <w:szCs w:val="22"/>
              </w:rPr>
              <w:t>more qualitative measures of change</w:t>
            </w:r>
            <w:r>
              <w:rPr>
                <w:rFonts w:ascii="Arial" w:hAnsi="Arial" w:cs="Arial"/>
                <w:bCs/>
                <w:iCs/>
                <w:color w:val="auto"/>
                <w:sz w:val="22"/>
                <w:szCs w:val="22"/>
              </w:rPr>
              <w:t>;</w:t>
            </w:r>
            <w:r w:rsidRPr="002935DB">
              <w:rPr>
                <w:rFonts w:ascii="Arial" w:hAnsi="Arial" w:cs="Arial"/>
                <w:bCs/>
                <w:iCs/>
                <w:color w:val="auto"/>
                <w:sz w:val="22"/>
                <w:szCs w:val="22"/>
              </w:rPr>
              <w:t xml:space="preserve"> </w:t>
            </w:r>
          </w:p>
          <w:p w14:paraId="2DF6487D" w14:textId="77777777" w:rsidR="007A2998" w:rsidRDefault="007A2998" w:rsidP="00275EAE">
            <w:pPr>
              <w:pStyle w:val="ListParagraph"/>
              <w:numPr>
                <w:ilvl w:val="0"/>
                <w:numId w:val="33"/>
              </w:numPr>
              <w:rPr>
                <w:rFonts w:ascii="Arial" w:hAnsi="Arial" w:cs="Arial"/>
                <w:bCs/>
                <w:iCs/>
                <w:color w:val="auto"/>
                <w:sz w:val="22"/>
                <w:szCs w:val="22"/>
              </w:rPr>
            </w:pPr>
            <w:r>
              <w:rPr>
                <w:rFonts w:ascii="Arial" w:hAnsi="Arial" w:cs="Arial"/>
                <w:bCs/>
                <w:iCs/>
                <w:color w:val="auto"/>
                <w:sz w:val="22"/>
                <w:szCs w:val="22"/>
              </w:rPr>
              <w:t>E</w:t>
            </w:r>
            <w:r w:rsidRPr="002935DB">
              <w:rPr>
                <w:rFonts w:ascii="Arial" w:hAnsi="Arial" w:cs="Arial"/>
                <w:bCs/>
                <w:iCs/>
                <w:color w:val="auto"/>
                <w:sz w:val="22"/>
                <w:szCs w:val="22"/>
              </w:rPr>
              <w:t>nsure investment and resources dedicated to M&amp;E including for dedicated staffing</w:t>
            </w:r>
            <w:r>
              <w:rPr>
                <w:rFonts w:ascii="Arial" w:hAnsi="Arial" w:cs="Arial"/>
                <w:bCs/>
                <w:iCs/>
                <w:color w:val="auto"/>
                <w:sz w:val="22"/>
                <w:szCs w:val="22"/>
              </w:rPr>
              <w:t>;</w:t>
            </w:r>
            <w:r w:rsidRPr="002935DB">
              <w:rPr>
                <w:rFonts w:ascii="Arial" w:hAnsi="Arial" w:cs="Arial"/>
                <w:bCs/>
                <w:iCs/>
                <w:color w:val="auto"/>
                <w:sz w:val="22"/>
                <w:szCs w:val="22"/>
              </w:rPr>
              <w:t xml:space="preserve"> </w:t>
            </w:r>
          </w:p>
          <w:p w14:paraId="5C47AC50" w14:textId="77777777" w:rsidR="007A2998" w:rsidRDefault="007A2998" w:rsidP="00275EAE">
            <w:pPr>
              <w:pStyle w:val="ListParagraph"/>
              <w:numPr>
                <w:ilvl w:val="0"/>
                <w:numId w:val="33"/>
              </w:numPr>
              <w:rPr>
                <w:rFonts w:ascii="Arial" w:hAnsi="Arial" w:cs="Arial"/>
                <w:bCs/>
                <w:iCs/>
                <w:color w:val="auto"/>
                <w:sz w:val="22"/>
                <w:szCs w:val="22"/>
              </w:rPr>
            </w:pPr>
            <w:r w:rsidRPr="002935DB">
              <w:rPr>
                <w:rFonts w:ascii="Arial" w:hAnsi="Arial" w:cs="Arial"/>
                <w:bCs/>
                <w:iCs/>
                <w:color w:val="auto"/>
                <w:sz w:val="22"/>
                <w:szCs w:val="22"/>
              </w:rPr>
              <w:t>Walk alongside those working with c</w:t>
            </w:r>
            <w:r>
              <w:rPr>
                <w:rFonts w:ascii="Arial" w:hAnsi="Arial" w:cs="Arial"/>
                <w:bCs/>
                <w:iCs/>
                <w:color w:val="auto"/>
                <w:sz w:val="22"/>
                <w:szCs w:val="22"/>
              </w:rPr>
              <w:t>ommunities and proposal writers.</w:t>
            </w:r>
          </w:p>
          <w:p w14:paraId="44AA6F26" w14:textId="77777777" w:rsidR="007A2998" w:rsidRPr="006321BE" w:rsidRDefault="007A2998" w:rsidP="00275EAE">
            <w:pPr>
              <w:rPr>
                <w:rFonts w:ascii="Arial" w:hAnsi="Arial" w:cs="Arial"/>
                <w:bCs/>
                <w:iCs/>
                <w:color w:val="auto"/>
                <w:sz w:val="22"/>
                <w:szCs w:val="22"/>
              </w:rPr>
            </w:pPr>
          </w:p>
          <w:p w14:paraId="41CF2006" w14:textId="77777777" w:rsidR="007A2998" w:rsidRDefault="007A2998" w:rsidP="00275EAE">
            <w:pPr>
              <w:rPr>
                <w:rFonts w:ascii="Arial" w:hAnsi="Arial" w:cs="Arial"/>
                <w:bCs/>
                <w:iCs/>
                <w:color w:val="auto"/>
                <w:sz w:val="22"/>
                <w:szCs w:val="22"/>
              </w:rPr>
            </w:pPr>
            <w:r>
              <w:rPr>
                <w:rFonts w:ascii="Arial" w:hAnsi="Arial" w:cs="Arial"/>
                <w:bCs/>
                <w:iCs/>
                <w:color w:val="auto"/>
                <w:sz w:val="22"/>
                <w:szCs w:val="22"/>
              </w:rPr>
              <w:t>How to incorporate considerations of gender?</w:t>
            </w:r>
          </w:p>
          <w:p w14:paraId="420C6E8E" w14:textId="77777777" w:rsidR="007A2998" w:rsidRDefault="007A2998" w:rsidP="00275EAE">
            <w:pPr>
              <w:pStyle w:val="ListParagraph"/>
              <w:numPr>
                <w:ilvl w:val="0"/>
                <w:numId w:val="33"/>
              </w:numPr>
              <w:rPr>
                <w:rFonts w:ascii="Arial" w:hAnsi="Arial" w:cs="Arial"/>
                <w:bCs/>
                <w:iCs/>
                <w:color w:val="auto"/>
                <w:sz w:val="22"/>
                <w:szCs w:val="22"/>
              </w:rPr>
            </w:pPr>
            <w:r>
              <w:rPr>
                <w:rFonts w:ascii="Arial" w:hAnsi="Arial" w:cs="Arial"/>
                <w:bCs/>
                <w:iCs/>
                <w:color w:val="auto"/>
                <w:sz w:val="22"/>
                <w:szCs w:val="22"/>
              </w:rPr>
              <w:t>I</w:t>
            </w:r>
            <w:r w:rsidRPr="0076473F">
              <w:rPr>
                <w:rFonts w:ascii="Arial" w:hAnsi="Arial" w:cs="Arial"/>
                <w:bCs/>
                <w:iCs/>
                <w:color w:val="auto"/>
                <w:sz w:val="22"/>
                <w:szCs w:val="22"/>
              </w:rPr>
              <w:t xml:space="preserve">t is </w:t>
            </w:r>
            <w:r>
              <w:rPr>
                <w:rFonts w:ascii="Arial" w:hAnsi="Arial" w:cs="Arial"/>
                <w:bCs/>
                <w:iCs/>
                <w:color w:val="auto"/>
                <w:sz w:val="22"/>
                <w:szCs w:val="22"/>
              </w:rPr>
              <w:t>good</w:t>
            </w:r>
            <w:r w:rsidRPr="0076473F">
              <w:rPr>
                <w:rFonts w:ascii="Arial" w:hAnsi="Arial" w:cs="Arial"/>
                <w:bCs/>
                <w:iCs/>
                <w:color w:val="auto"/>
                <w:sz w:val="22"/>
                <w:szCs w:val="22"/>
              </w:rPr>
              <w:t xml:space="preserve"> to include women, peace and security indicators but important not to overcommit to </w:t>
            </w:r>
            <w:proofErr w:type="gramStart"/>
            <w:r w:rsidRPr="0076473F">
              <w:rPr>
                <w:rFonts w:ascii="Arial" w:hAnsi="Arial" w:cs="Arial"/>
                <w:bCs/>
                <w:iCs/>
                <w:color w:val="auto"/>
                <w:sz w:val="22"/>
                <w:szCs w:val="22"/>
              </w:rPr>
              <w:t>particular outcomes</w:t>
            </w:r>
            <w:proofErr w:type="gramEnd"/>
            <w:r w:rsidRPr="0076473F">
              <w:rPr>
                <w:rFonts w:ascii="Arial" w:hAnsi="Arial" w:cs="Arial"/>
                <w:bCs/>
                <w:iCs/>
                <w:color w:val="auto"/>
                <w:sz w:val="22"/>
                <w:szCs w:val="22"/>
              </w:rPr>
              <w:t xml:space="preserve"> </w:t>
            </w:r>
            <w:r>
              <w:rPr>
                <w:rFonts w:ascii="Arial" w:hAnsi="Arial" w:cs="Arial"/>
                <w:bCs/>
                <w:iCs/>
                <w:color w:val="auto"/>
                <w:sz w:val="22"/>
                <w:szCs w:val="22"/>
              </w:rPr>
              <w:t>at the outset. The risk is that efforts will be diverted to confirming an outcome instead of understanding what is really happening and not having useful information as a result. It is better to take a p</w:t>
            </w:r>
            <w:r w:rsidRPr="002935DB">
              <w:rPr>
                <w:rFonts w:ascii="Arial" w:hAnsi="Arial" w:cs="Arial"/>
                <w:bCs/>
                <w:iCs/>
                <w:color w:val="auto"/>
                <w:sz w:val="22"/>
                <w:szCs w:val="22"/>
              </w:rPr>
              <w:t>rogressive learning approach – start smaller to define the approaches which can work</w:t>
            </w:r>
            <w:r>
              <w:rPr>
                <w:rFonts w:ascii="Arial" w:hAnsi="Arial" w:cs="Arial"/>
                <w:bCs/>
                <w:iCs/>
                <w:color w:val="auto"/>
                <w:sz w:val="22"/>
                <w:szCs w:val="22"/>
              </w:rPr>
              <w:t>.</w:t>
            </w:r>
          </w:p>
          <w:p w14:paraId="71FA1865" w14:textId="77777777" w:rsidR="007A2998" w:rsidRPr="002935DB" w:rsidRDefault="007A2998" w:rsidP="00275EAE">
            <w:pPr>
              <w:pStyle w:val="ListParagraph"/>
              <w:numPr>
                <w:ilvl w:val="0"/>
                <w:numId w:val="33"/>
              </w:numPr>
              <w:rPr>
                <w:rFonts w:ascii="Arial" w:hAnsi="Arial" w:cs="Arial"/>
                <w:bCs/>
                <w:iCs/>
                <w:color w:val="auto"/>
                <w:sz w:val="22"/>
                <w:szCs w:val="22"/>
              </w:rPr>
            </w:pPr>
            <w:r w:rsidRPr="002935DB">
              <w:rPr>
                <w:rFonts w:ascii="Arial" w:hAnsi="Arial" w:cs="Arial"/>
                <w:bCs/>
                <w:iCs/>
                <w:color w:val="auto"/>
                <w:sz w:val="22"/>
                <w:szCs w:val="22"/>
              </w:rPr>
              <w:t xml:space="preserve">There is also the challenge of emphasising gender for </w:t>
            </w:r>
            <w:proofErr w:type="gramStart"/>
            <w:r w:rsidRPr="002935DB">
              <w:rPr>
                <w:rFonts w:ascii="Arial" w:hAnsi="Arial" w:cs="Arial"/>
                <w:bCs/>
                <w:iCs/>
                <w:color w:val="auto"/>
                <w:sz w:val="22"/>
                <w:szCs w:val="22"/>
              </w:rPr>
              <w:t>particular groups</w:t>
            </w:r>
            <w:proofErr w:type="gramEnd"/>
            <w:r w:rsidRPr="002935DB">
              <w:rPr>
                <w:rFonts w:ascii="Arial" w:hAnsi="Arial" w:cs="Arial"/>
                <w:bCs/>
                <w:iCs/>
                <w:color w:val="auto"/>
                <w:sz w:val="22"/>
                <w:szCs w:val="22"/>
              </w:rPr>
              <w:t xml:space="preserve"> when there are requirements on numbers of women/girls impacted and ignoring the position of women/girls in a broader society. </w:t>
            </w:r>
          </w:p>
          <w:p w14:paraId="2286E097" w14:textId="77777777" w:rsidR="007A2998" w:rsidRPr="006321BE" w:rsidRDefault="007A2998" w:rsidP="00275EAE">
            <w:pPr>
              <w:rPr>
                <w:rFonts w:ascii="Arial" w:hAnsi="Arial" w:cs="Arial"/>
                <w:bCs/>
                <w:iCs/>
                <w:color w:val="auto"/>
                <w:sz w:val="22"/>
                <w:szCs w:val="22"/>
              </w:rPr>
            </w:pPr>
          </w:p>
          <w:p w14:paraId="2B62CB1C" w14:textId="77777777" w:rsidR="007A2998" w:rsidRPr="002935DB" w:rsidRDefault="007A2998" w:rsidP="00275EAE">
            <w:pPr>
              <w:rPr>
                <w:rFonts w:ascii="Arial" w:hAnsi="Arial" w:cs="Arial"/>
                <w:bCs/>
                <w:iCs/>
                <w:color w:val="auto"/>
                <w:sz w:val="22"/>
                <w:szCs w:val="22"/>
              </w:rPr>
            </w:pPr>
            <w:r>
              <w:rPr>
                <w:rFonts w:ascii="Arial" w:hAnsi="Arial" w:cs="Arial"/>
                <w:bCs/>
                <w:iCs/>
                <w:color w:val="auto"/>
                <w:sz w:val="22"/>
                <w:szCs w:val="22"/>
              </w:rPr>
              <w:t xml:space="preserve">What about Rights-based approaches? </w:t>
            </w:r>
            <w:r w:rsidRPr="002935DB">
              <w:rPr>
                <w:rFonts w:ascii="Arial" w:hAnsi="Arial" w:cs="Arial"/>
                <w:bCs/>
                <w:iCs/>
                <w:color w:val="auto"/>
                <w:sz w:val="22"/>
                <w:szCs w:val="22"/>
              </w:rPr>
              <w:t xml:space="preserve">These </w:t>
            </w:r>
            <w:r>
              <w:rPr>
                <w:rFonts w:ascii="Arial" w:hAnsi="Arial" w:cs="Arial"/>
                <w:bCs/>
                <w:iCs/>
                <w:color w:val="auto"/>
                <w:sz w:val="22"/>
                <w:szCs w:val="22"/>
              </w:rPr>
              <w:t>are rarely</w:t>
            </w:r>
            <w:r w:rsidRPr="002935DB">
              <w:rPr>
                <w:rFonts w:ascii="Arial" w:hAnsi="Arial" w:cs="Arial"/>
                <w:bCs/>
                <w:iCs/>
                <w:color w:val="auto"/>
                <w:sz w:val="22"/>
                <w:szCs w:val="22"/>
              </w:rPr>
              <w:t xml:space="preserve"> mentioned in discussi</w:t>
            </w:r>
            <w:r>
              <w:rPr>
                <w:rFonts w:ascii="Arial" w:hAnsi="Arial" w:cs="Arial"/>
                <w:bCs/>
                <w:iCs/>
                <w:color w:val="auto"/>
                <w:sz w:val="22"/>
                <w:szCs w:val="22"/>
              </w:rPr>
              <w:t xml:space="preserve">ons on </w:t>
            </w:r>
            <w:r w:rsidRPr="002935DB">
              <w:rPr>
                <w:rFonts w:ascii="Arial" w:hAnsi="Arial" w:cs="Arial"/>
                <w:bCs/>
                <w:iCs/>
                <w:color w:val="auto"/>
                <w:sz w:val="22"/>
                <w:szCs w:val="22"/>
              </w:rPr>
              <w:t>peace-related programming</w:t>
            </w:r>
            <w:r>
              <w:rPr>
                <w:rFonts w:ascii="Arial" w:hAnsi="Arial" w:cs="Arial"/>
                <w:bCs/>
                <w:iCs/>
                <w:color w:val="auto"/>
                <w:sz w:val="22"/>
                <w:szCs w:val="22"/>
              </w:rPr>
              <w:t>?</w:t>
            </w:r>
          </w:p>
          <w:p w14:paraId="0816CB3D" w14:textId="77777777" w:rsidR="007A2998" w:rsidRPr="00275EAE" w:rsidRDefault="007A2998" w:rsidP="00275EAE">
            <w:pPr>
              <w:pStyle w:val="ListParagraph"/>
              <w:numPr>
                <w:ilvl w:val="0"/>
                <w:numId w:val="33"/>
              </w:numPr>
              <w:rPr>
                <w:rFonts w:ascii="Arial" w:hAnsi="Arial" w:cs="Arial"/>
                <w:bCs/>
                <w:iCs/>
                <w:color w:val="auto"/>
                <w:sz w:val="22"/>
                <w:szCs w:val="22"/>
              </w:rPr>
            </w:pPr>
            <w:r>
              <w:rPr>
                <w:rFonts w:ascii="Arial" w:hAnsi="Arial" w:cs="Arial"/>
                <w:bCs/>
                <w:iCs/>
                <w:color w:val="auto"/>
                <w:sz w:val="22"/>
                <w:szCs w:val="22"/>
              </w:rPr>
              <w:t xml:space="preserve">Could rights-based programming approaches also be helpful in broadening the monitoring approaches? At a global level, Save the Children UK had developed </w:t>
            </w:r>
            <w:r w:rsidRPr="00276698">
              <w:rPr>
                <w:rFonts w:ascii="Arial" w:hAnsi="Arial" w:cs="Arial"/>
                <w:bCs/>
                <w:iCs/>
                <w:color w:val="auto"/>
                <w:sz w:val="22"/>
                <w:szCs w:val="22"/>
              </w:rPr>
              <w:t>an approach to integrate rights-based programming in programme design, implementation, monitoring and evaluation. While not specific to peace-related activities or the peace-impacts of humanitarian and development programmes, it could perhaps be helpful in thinking through the monitoring framework. The approach is based on five dimensions of change that can be applied at the time of monitoring/evaluating a programme, and incorporated into programme design and planning.</w:t>
            </w:r>
            <w:r>
              <w:rPr>
                <w:rFonts w:ascii="Arial" w:hAnsi="Arial" w:cs="Arial"/>
                <w:bCs/>
                <w:iCs/>
                <w:color w:val="auto"/>
                <w:sz w:val="22"/>
                <w:szCs w:val="22"/>
              </w:rPr>
              <w:t xml:space="preserve"> </w:t>
            </w:r>
            <w:r w:rsidRPr="00276698">
              <w:rPr>
                <w:rFonts w:ascii="Arial" w:hAnsi="Arial" w:cs="Arial"/>
                <w:bCs/>
                <w:iCs/>
                <w:color w:val="auto"/>
                <w:sz w:val="22"/>
                <w:szCs w:val="22"/>
              </w:rPr>
              <w:t>It would normally begin with a strong analysis to determine which rights the programme can focus on.</w:t>
            </w:r>
            <w:r>
              <w:rPr>
                <w:rFonts w:ascii="Arial" w:hAnsi="Arial" w:cs="Arial"/>
                <w:bCs/>
                <w:iCs/>
                <w:color w:val="auto"/>
                <w:sz w:val="22"/>
                <w:szCs w:val="22"/>
              </w:rPr>
              <w:t xml:space="preserve"> </w:t>
            </w:r>
            <w:r w:rsidRPr="00275EAE">
              <w:rPr>
                <w:rFonts w:ascii="Arial" w:hAnsi="Arial" w:cs="Arial"/>
                <w:bCs/>
                <w:iCs/>
                <w:color w:val="auto"/>
                <w:sz w:val="22"/>
                <w:szCs w:val="22"/>
              </w:rPr>
              <w:t xml:space="preserve">Indicators are aligned to capture (1) Changes in the lives of beneficiaries/focus areas, (2) Changes in </w:t>
            </w:r>
            <w:r>
              <w:rPr>
                <w:rFonts w:ascii="Arial" w:hAnsi="Arial" w:cs="Arial"/>
                <w:bCs/>
                <w:iCs/>
                <w:color w:val="auto"/>
                <w:sz w:val="22"/>
                <w:szCs w:val="22"/>
              </w:rPr>
              <w:t xml:space="preserve">policies and practice, (3) Changes in </w:t>
            </w:r>
            <w:r w:rsidRPr="00275EAE">
              <w:rPr>
                <w:rFonts w:ascii="Arial" w:hAnsi="Arial" w:cs="Arial"/>
                <w:bCs/>
                <w:iCs/>
                <w:color w:val="auto"/>
                <w:sz w:val="22"/>
                <w:szCs w:val="22"/>
              </w:rPr>
              <w:t xml:space="preserve">constituencies of </w:t>
            </w:r>
            <w:r>
              <w:rPr>
                <w:rFonts w:ascii="Arial" w:hAnsi="Arial" w:cs="Arial"/>
                <w:bCs/>
                <w:iCs/>
                <w:color w:val="auto"/>
                <w:sz w:val="22"/>
                <w:szCs w:val="22"/>
              </w:rPr>
              <w:t xml:space="preserve">support, (4) Changes </w:t>
            </w:r>
            <w:r w:rsidRPr="00275EAE">
              <w:rPr>
                <w:rFonts w:ascii="Arial" w:hAnsi="Arial" w:cs="Arial"/>
                <w:bCs/>
                <w:iCs/>
                <w:color w:val="auto"/>
                <w:sz w:val="22"/>
                <w:szCs w:val="22"/>
              </w:rPr>
              <w:t xml:space="preserve">non-discrimination and </w:t>
            </w:r>
            <w:r>
              <w:rPr>
                <w:rFonts w:ascii="Arial" w:hAnsi="Arial" w:cs="Arial"/>
                <w:bCs/>
                <w:iCs/>
                <w:color w:val="auto"/>
                <w:sz w:val="22"/>
                <w:szCs w:val="22"/>
              </w:rPr>
              <w:t xml:space="preserve">(5) Changes in </w:t>
            </w:r>
            <w:r w:rsidRPr="00275EAE">
              <w:rPr>
                <w:rFonts w:ascii="Arial" w:hAnsi="Arial" w:cs="Arial"/>
                <w:bCs/>
                <w:iCs/>
                <w:color w:val="auto"/>
                <w:sz w:val="22"/>
                <w:szCs w:val="22"/>
              </w:rPr>
              <w:t>participation</w:t>
            </w:r>
            <w:r>
              <w:rPr>
                <w:rFonts w:ascii="Arial" w:hAnsi="Arial" w:cs="Arial"/>
                <w:bCs/>
                <w:iCs/>
                <w:color w:val="auto"/>
                <w:sz w:val="22"/>
                <w:szCs w:val="22"/>
              </w:rPr>
              <w:t>.</w:t>
            </w:r>
          </w:p>
          <w:p w14:paraId="6D7FA35F" w14:textId="77777777" w:rsidR="007A2998" w:rsidRPr="00275EAE" w:rsidRDefault="007A2998" w:rsidP="00275EAE">
            <w:pPr>
              <w:pStyle w:val="ListParagraph"/>
              <w:numPr>
                <w:ilvl w:val="0"/>
                <w:numId w:val="33"/>
              </w:numPr>
              <w:rPr>
                <w:rFonts w:ascii="Arial" w:hAnsi="Arial" w:cs="Arial"/>
                <w:b/>
                <w:bCs/>
                <w:iCs/>
                <w:color w:val="auto"/>
                <w:sz w:val="22"/>
                <w:szCs w:val="22"/>
              </w:rPr>
            </w:pPr>
            <w:r w:rsidRPr="00275EAE">
              <w:rPr>
                <w:rFonts w:ascii="Arial" w:hAnsi="Arial" w:cs="Arial"/>
                <w:bCs/>
                <w:iCs/>
                <w:color w:val="auto"/>
                <w:sz w:val="22"/>
                <w:szCs w:val="22"/>
              </w:rPr>
              <w:t>A challenge in the Myanmar context is that organisations may not have prior experience in the areas they are now working in and had little time to establish community-developed indicators – these are better than generic indicators as communities can then determine what success should look like. In doing this, it’s also important to recognise that qualitative data collection takes considerable time and skill and requires careful analysis of what the community is telling you to bring out the required information.</w:t>
            </w:r>
          </w:p>
          <w:p w14:paraId="48ECA266" w14:textId="77777777" w:rsidR="007A2998" w:rsidRPr="006321BE" w:rsidRDefault="007A2998" w:rsidP="004D231C">
            <w:pPr>
              <w:rPr>
                <w:rFonts w:ascii="Arial" w:hAnsi="Arial" w:cs="Arial"/>
                <w:b/>
                <w:bCs/>
                <w:iCs/>
                <w:color w:val="auto"/>
                <w:sz w:val="22"/>
                <w:szCs w:val="22"/>
              </w:rPr>
            </w:pPr>
          </w:p>
        </w:tc>
      </w:tr>
      <w:bookmarkEnd w:id="3"/>
    </w:tbl>
    <w:p w14:paraId="7D3DF2E4" w14:textId="77777777" w:rsidR="007A2998" w:rsidRDefault="007A2998">
      <w:r>
        <w:br w:type="page"/>
      </w:r>
    </w:p>
    <w:tbl>
      <w:tblPr>
        <w:tblStyle w:val="2"/>
        <w:tblW w:w="1528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510"/>
        <w:gridCol w:w="14776"/>
      </w:tblGrid>
      <w:tr w:rsidR="007A2998" w:rsidRPr="006321BE" w14:paraId="5BDA8E8C" w14:textId="77777777" w:rsidTr="007A2998">
        <w:trPr>
          <w:trHeight w:val="557"/>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2F566A6" w14:textId="0A050282" w:rsidR="007A2998" w:rsidRPr="006321BE" w:rsidRDefault="007A2998">
            <w:pPr>
              <w:numPr>
                <w:ilvl w:val="0"/>
                <w:numId w:val="1"/>
              </w:numPr>
              <w:jc w:val="both"/>
              <w:rPr>
                <w:rFonts w:ascii="Arial" w:eastAsia="Arial" w:hAnsi="Arial" w:cs="Arial"/>
                <w:color w:val="auto"/>
                <w:sz w:val="22"/>
                <w:szCs w:val="22"/>
              </w:rPr>
            </w:pPr>
          </w:p>
        </w:tc>
        <w:tc>
          <w:tcPr>
            <w:tcW w:w="14776" w:type="dxa"/>
            <w:tcBorders>
              <w:top w:val="single" w:sz="4" w:space="0" w:color="000000"/>
              <w:left w:val="single" w:sz="4" w:space="0" w:color="000000"/>
              <w:bottom w:val="single" w:sz="4" w:space="0" w:color="000000"/>
              <w:right w:val="single" w:sz="4" w:space="0" w:color="000000"/>
            </w:tcBorders>
            <w:shd w:val="clear" w:color="auto" w:fill="auto"/>
          </w:tcPr>
          <w:p w14:paraId="2B6FBD81" w14:textId="77777777" w:rsidR="007A2998" w:rsidRPr="006321BE" w:rsidRDefault="007A2998" w:rsidP="00A66D6D">
            <w:pPr>
              <w:ind w:left="360" w:hanging="360"/>
              <w:jc w:val="both"/>
              <w:rPr>
                <w:rFonts w:ascii="Arial" w:hAnsi="Arial" w:cs="Arial"/>
                <w:color w:val="000000" w:themeColor="text1"/>
                <w:sz w:val="22"/>
                <w:szCs w:val="22"/>
              </w:rPr>
            </w:pPr>
            <w:r w:rsidRPr="006321BE">
              <w:rPr>
                <w:rFonts w:ascii="Arial" w:hAnsi="Arial" w:cs="Arial"/>
                <w:b/>
                <w:bCs/>
                <w:color w:val="000000" w:themeColor="text1"/>
                <w:sz w:val="22"/>
                <w:szCs w:val="22"/>
              </w:rPr>
              <w:t>Updates on national initiatives (statistics and spatial data)</w:t>
            </w:r>
          </w:p>
          <w:p w14:paraId="78C5D779" w14:textId="77777777" w:rsidR="007A2998" w:rsidRPr="006321BE" w:rsidRDefault="007A2998" w:rsidP="00A66D6D">
            <w:pPr>
              <w:ind w:left="360"/>
              <w:jc w:val="both"/>
              <w:rPr>
                <w:rFonts w:ascii="Arial" w:hAnsi="Arial" w:cs="Arial"/>
                <w:color w:val="000000" w:themeColor="text1"/>
                <w:sz w:val="22"/>
                <w:szCs w:val="22"/>
              </w:rPr>
            </w:pPr>
            <w:r w:rsidRPr="006321BE">
              <w:rPr>
                <w:rFonts w:ascii="Arial" w:hAnsi="Arial" w:cs="Arial"/>
                <w:color w:val="000000" w:themeColor="text1"/>
                <w:sz w:val="22"/>
                <w:szCs w:val="22"/>
              </w:rPr>
              <w:t> </w:t>
            </w:r>
          </w:p>
          <w:p w14:paraId="58E84673" w14:textId="77777777" w:rsidR="007A2998" w:rsidRPr="006321BE" w:rsidRDefault="007A2998" w:rsidP="00A66D6D">
            <w:pPr>
              <w:rPr>
                <w:rFonts w:ascii="Arial" w:hAnsi="Arial" w:cs="Arial"/>
                <w:color w:val="000000" w:themeColor="text1"/>
                <w:sz w:val="22"/>
                <w:szCs w:val="22"/>
                <w:lang w:val="en-US"/>
              </w:rPr>
            </w:pPr>
            <w:r w:rsidRPr="006321BE">
              <w:rPr>
                <w:rFonts w:ascii="Arial" w:hAnsi="Arial" w:cs="Arial"/>
                <w:b/>
                <w:bCs/>
                <w:color w:val="000000" w:themeColor="text1"/>
                <w:sz w:val="22"/>
                <w:szCs w:val="22"/>
                <w:lang w:val="en-US"/>
              </w:rPr>
              <w:t xml:space="preserve">National Indicator Framework consultations </w:t>
            </w:r>
            <w:r w:rsidRPr="006321BE">
              <w:rPr>
                <w:rFonts w:ascii="Arial" w:eastAsia="Arial" w:hAnsi="Arial" w:cs="Arial"/>
                <w:color w:val="000000" w:themeColor="text1"/>
                <w:sz w:val="22"/>
                <w:szCs w:val="22"/>
              </w:rPr>
              <w:t>– the 12 Government-led task teams met for a second round of consultations in November/December seeking to refine and finalise the National Indicator Framework for the MSDP monitoring. This second round sought to ensure around half being c</w:t>
            </w:r>
            <w:r w:rsidRPr="006321BE">
              <w:rPr>
                <w:rFonts w:ascii="Arial" w:hAnsi="Arial" w:cs="Arial"/>
                <w:color w:val="000000" w:themeColor="text1"/>
                <w:sz w:val="22"/>
                <w:szCs w:val="22"/>
                <w:lang w:val="en-US"/>
              </w:rPr>
              <w:t>country specific indicators and half as SDGs indicators (there were less SDG-specific indicators in the first round), and to ensure a high level of strategic level indicators (outcome and impact level indicators).   The new draft is also now stronger in mainstreaming the indicators related to environmental issues.  The draft National Indicator Framework will go for higher level approval after which metadata will be developed to clarify systems of measurement.</w:t>
            </w:r>
          </w:p>
          <w:p w14:paraId="61E38F9A" w14:textId="77777777" w:rsidR="007A2998" w:rsidRPr="006321BE" w:rsidRDefault="007A2998" w:rsidP="00A66D6D">
            <w:pPr>
              <w:numPr>
                <w:ilvl w:val="1"/>
                <w:numId w:val="6"/>
              </w:numPr>
              <w:autoSpaceDE w:val="0"/>
              <w:autoSpaceDN w:val="0"/>
              <w:adjustRightInd w:val="0"/>
              <w:rPr>
                <w:rFonts w:ascii="Arial" w:hAnsi="Arial" w:cs="Arial"/>
                <w:color w:val="000000" w:themeColor="text1"/>
                <w:sz w:val="22"/>
                <w:szCs w:val="22"/>
                <w:lang w:val="en-US"/>
              </w:rPr>
            </w:pPr>
          </w:p>
          <w:p w14:paraId="72090160" w14:textId="77777777" w:rsidR="007A2998" w:rsidRPr="006321BE" w:rsidRDefault="007A2998" w:rsidP="00A66D6D">
            <w:pPr>
              <w:autoSpaceDE w:val="0"/>
              <w:autoSpaceDN w:val="0"/>
              <w:adjustRightInd w:val="0"/>
              <w:rPr>
                <w:rFonts w:ascii="Arial" w:eastAsia="Arial" w:hAnsi="Arial" w:cs="Arial"/>
                <w:color w:val="000000" w:themeColor="text1"/>
                <w:sz w:val="22"/>
                <w:szCs w:val="22"/>
              </w:rPr>
            </w:pPr>
            <w:r w:rsidRPr="006321BE">
              <w:rPr>
                <w:rFonts w:ascii="Arial" w:eastAsia="Arial" w:hAnsi="Arial" w:cs="Arial"/>
                <w:b/>
                <w:color w:val="000000" w:themeColor="text1"/>
                <w:sz w:val="22"/>
                <w:szCs w:val="22"/>
              </w:rPr>
              <w:t>OECD case studies mission</w:t>
            </w:r>
            <w:r w:rsidRPr="006321BE">
              <w:rPr>
                <w:rFonts w:ascii="Arial" w:eastAsia="Arial" w:hAnsi="Arial" w:cs="Arial"/>
                <w:color w:val="000000" w:themeColor="text1"/>
                <w:sz w:val="22"/>
                <w:szCs w:val="22"/>
              </w:rPr>
              <w:t xml:space="preserve"> – Myanmar visit in November 2018 focusing on SDG 4 (education) and SDG 6 (water and sanitation). The initiative aims to foster exchange and drive collective learning among development cooperation partners through capacity building, promoting collaboration and data sharing, SDG data measurement, quality and harmonisation, and promoting the use of SDG data for dialogue and mutual accountability. </w:t>
            </w:r>
          </w:p>
          <w:p w14:paraId="5E86B86F" w14:textId="77777777" w:rsidR="007A2998" w:rsidRPr="006321BE" w:rsidRDefault="007A2998" w:rsidP="00A66D6D">
            <w:pPr>
              <w:autoSpaceDE w:val="0"/>
              <w:autoSpaceDN w:val="0"/>
              <w:adjustRightInd w:val="0"/>
              <w:rPr>
                <w:rFonts w:ascii="Arial" w:eastAsia="Arial" w:hAnsi="Arial" w:cs="Arial"/>
                <w:color w:val="000000" w:themeColor="text1"/>
                <w:sz w:val="22"/>
                <w:szCs w:val="22"/>
              </w:rPr>
            </w:pPr>
          </w:p>
          <w:p w14:paraId="715E5E33" w14:textId="77777777" w:rsidR="007A2998" w:rsidRPr="006321BE" w:rsidRDefault="007A2998" w:rsidP="00A66D6D">
            <w:pPr>
              <w:autoSpaceDE w:val="0"/>
              <w:autoSpaceDN w:val="0"/>
              <w:adjustRightInd w:val="0"/>
              <w:rPr>
                <w:rFonts w:ascii="Arial" w:eastAsia="Arial" w:hAnsi="Arial" w:cs="Arial"/>
                <w:color w:val="000000" w:themeColor="text1"/>
                <w:sz w:val="22"/>
                <w:szCs w:val="22"/>
              </w:rPr>
            </w:pPr>
            <w:r w:rsidRPr="006321BE">
              <w:rPr>
                <w:rFonts w:ascii="Arial" w:eastAsia="Arial" w:hAnsi="Arial" w:cs="Arial"/>
                <w:b/>
                <w:color w:val="000000" w:themeColor="text1"/>
                <w:sz w:val="22"/>
                <w:szCs w:val="22"/>
              </w:rPr>
              <w:t>National Strategy for the Development of Education Statistics</w:t>
            </w:r>
            <w:r w:rsidRPr="006321BE">
              <w:rPr>
                <w:rFonts w:ascii="Arial" w:eastAsia="Arial" w:hAnsi="Arial" w:cs="Arial"/>
                <w:color w:val="000000" w:themeColor="text1"/>
                <w:sz w:val="22"/>
                <w:szCs w:val="22"/>
              </w:rPr>
              <w:t xml:space="preserve"> – The NSDES draft document is at a final stage and ensuring alignment with the SDGs and the MSDP.  UNESCO is continuing support to </w:t>
            </w:r>
            <w:proofErr w:type="spellStart"/>
            <w:r w:rsidRPr="006321BE">
              <w:rPr>
                <w:rFonts w:ascii="Arial" w:eastAsia="Arial" w:hAnsi="Arial" w:cs="Arial"/>
                <w:color w:val="000000" w:themeColor="text1"/>
                <w:sz w:val="22"/>
                <w:szCs w:val="22"/>
              </w:rPr>
              <w:t>MoE</w:t>
            </w:r>
            <w:proofErr w:type="spellEnd"/>
            <w:r w:rsidRPr="006321BE">
              <w:rPr>
                <w:rFonts w:ascii="Arial" w:eastAsia="Arial" w:hAnsi="Arial" w:cs="Arial"/>
                <w:color w:val="000000" w:themeColor="text1"/>
                <w:sz w:val="22"/>
                <w:szCs w:val="22"/>
              </w:rPr>
              <w:t xml:space="preserve"> on the EMIS system and the online platform that will allow various stakeholders to access data.</w:t>
            </w:r>
          </w:p>
          <w:p w14:paraId="4C50CF99" w14:textId="77777777" w:rsidR="007A2998" w:rsidRPr="006321BE" w:rsidRDefault="007A2998" w:rsidP="00A66D6D">
            <w:pPr>
              <w:autoSpaceDE w:val="0"/>
              <w:autoSpaceDN w:val="0"/>
              <w:adjustRightInd w:val="0"/>
              <w:rPr>
                <w:rFonts w:ascii="Arial" w:eastAsia="Arial" w:hAnsi="Arial" w:cs="Arial"/>
                <w:color w:val="000000" w:themeColor="text1"/>
                <w:sz w:val="22"/>
                <w:szCs w:val="22"/>
              </w:rPr>
            </w:pPr>
          </w:p>
          <w:p w14:paraId="53391133" w14:textId="652482A0" w:rsidR="007A2998" w:rsidRPr="006321BE" w:rsidRDefault="007A2998" w:rsidP="00A66D6D">
            <w:pPr>
              <w:rPr>
                <w:rFonts w:ascii="Arial" w:hAnsi="Arial" w:cs="Arial"/>
                <w:color w:val="000000" w:themeColor="text1"/>
                <w:sz w:val="22"/>
                <w:szCs w:val="22"/>
              </w:rPr>
            </w:pPr>
            <w:r w:rsidRPr="006321BE">
              <w:rPr>
                <w:rFonts w:ascii="Arial" w:eastAsia="Arial" w:hAnsi="Arial" w:cs="Arial"/>
                <w:b/>
                <w:color w:val="000000" w:themeColor="text1"/>
                <w:sz w:val="22"/>
                <w:szCs w:val="22"/>
              </w:rPr>
              <w:t>CSO/Central Statistics Organisation</w:t>
            </w:r>
            <w:r w:rsidRPr="006321BE">
              <w:rPr>
                <w:rFonts w:ascii="Arial" w:eastAsia="Arial" w:hAnsi="Arial" w:cs="Arial"/>
                <w:color w:val="000000" w:themeColor="text1"/>
                <w:sz w:val="22"/>
                <w:szCs w:val="22"/>
              </w:rPr>
              <w:t xml:space="preserve"> – DG Dr </w:t>
            </w:r>
            <w:proofErr w:type="spellStart"/>
            <w:r w:rsidRPr="006321BE">
              <w:rPr>
                <w:rFonts w:ascii="Arial" w:eastAsia="Arial" w:hAnsi="Arial" w:cs="Arial"/>
                <w:color w:val="000000" w:themeColor="text1"/>
                <w:sz w:val="22"/>
                <w:szCs w:val="22"/>
              </w:rPr>
              <w:t>Wah</w:t>
            </w:r>
            <w:proofErr w:type="spellEnd"/>
            <w:r w:rsidRPr="006321BE">
              <w:rPr>
                <w:rFonts w:ascii="Arial" w:eastAsia="Arial" w:hAnsi="Arial" w:cs="Arial"/>
                <w:color w:val="000000" w:themeColor="text1"/>
                <w:sz w:val="22"/>
                <w:szCs w:val="22"/>
              </w:rPr>
              <w:t xml:space="preserve"> </w:t>
            </w:r>
            <w:proofErr w:type="spellStart"/>
            <w:r w:rsidRPr="006321BE">
              <w:rPr>
                <w:rFonts w:ascii="Arial" w:eastAsia="Arial" w:hAnsi="Arial" w:cs="Arial"/>
                <w:color w:val="000000" w:themeColor="text1"/>
                <w:sz w:val="22"/>
                <w:szCs w:val="22"/>
              </w:rPr>
              <w:t>Wah</w:t>
            </w:r>
            <w:proofErr w:type="spellEnd"/>
            <w:r w:rsidRPr="006321BE">
              <w:rPr>
                <w:rFonts w:ascii="Arial" w:eastAsia="Arial" w:hAnsi="Arial" w:cs="Arial"/>
                <w:color w:val="000000" w:themeColor="text1"/>
                <w:sz w:val="22"/>
                <w:szCs w:val="22"/>
              </w:rPr>
              <w:t xml:space="preserve"> </w:t>
            </w:r>
            <w:proofErr w:type="spellStart"/>
            <w:r w:rsidRPr="006321BE">
              <w:rPr>
                <w:rFonts w:ascii="Arial" w:eastAsia="Arial" w:hAnsi="Arial" w:cs="Arial"/>
                <w:color w:val="000000" w:themeColor="text1"/>
                <w:sz w:val="22"/>
                <w:szCs w:val="22"/>
              </w:rPr>
              <w:t>Maung</w:t>
            </w:r>
            <w:proofErr w:type="spellEnd"/>
            <w:r w:rsidRPr="006321BE">
              <w:rPr>
                <w:rFonts w:ascii="Arial" w:eastAsia="Arial" w:hAnsi="Arial" w:cs="Arial"/>
                <w:color w:val="000000" w:themeColor="text1"/>
                <w:sz w:val="22"/>
                <w:szCs w:val="22"/>
              </w:rPr>
              <w:t xml:space="preserve"> is moving to the Pensions Department of the Ministry of Planning and Finance</w:t>
            </w:r>
            <w:r>
              <w:rPr>
                <w:rFonts w:ascii="Arial" w:eastAsia="Arial" w:hAnsi="Arial" w:cs="Arial"/>
                <w:color w:val="000000" w:themeColor="text1"/>
                <w:sz w:val="22"/>
                <w:szCs w:val="22"/>
              </w:rPr>
              <w:t xml:space="preserve"> and t</w:t>
            </w:r>
            <w:r w:rsidRPr="006321BE">
              <w:rPr>
                <w:rFonts w:ascii="Arial" w:eastAsia="Arial" w:hAnsi="Arial" w:cs="Arial"/>
                <w:color w:val="000000" w:themeColor="text1"/>
                <w:sz w:val="22"/>
                <w:szCs w:val="22"/>
              </w:rPr>
              <w:t xml:space="preserve">he new DG is </w:t>
            </w:r>
            <w:r w:rsidRPr="006321BE">
              <w:rPr>
                <w:rFonts w:ascii="Arial" w:hAnsi="Arial" w:cs="Arial"/>
                <w:color w:val="000000" w:themeColor="text1"/>
                <w:sz w:val="22"/>
                <w:szCs w:val="22"/>
              </w:rPr>
              <w:t>U San Myint, previously DG of the National Archive Department</w:t>
            </w:r>
            <w:bookmarkStart w:id="4" w:name="_GoBack"/>
            <w:bookmarkEnd w:id="4"/>
            <w:r w:rsidRPr="006321BE">
              <w:rPr>
                <w:rFonts w:ascii="Arial" w:hAnsi="Arial" w:cs="Arial"/>
                <w:color w:val="000000" w:themeColor="text1"/>
                <w:sz w:val="22"/>
                <w:szCs w:val="22"/>
              </w:rPr>
              <w:t xml:space="preserve">. </w:t>
            </w:r>
            <w:proofErr w:type="gramStart"/>
            <w:r w:rsidRPr="006321BE">
              <w:rPr>
                <w:rFonts w:ascii="Arial" w:hAnsi="Arial" w:cs="Arial"/>
                <w:color w:val="000000" w:themeColor="text1"/>
                <w:sz w:val="22"/>
                <w:szCs w:val="22"/>
              </w:rPr>
              <w:t>A number of</w:t>
            </w:r>
            <w:proofErr w:type="gramEnd"/>
            <w:r w:rsidRPr="006321BE">
              <w:rPr>
                <w:rFonts w:ascii="Arial" w:hAnsi="Arial" w:cs="Arial"/>
                <w:color w:val="000000" w:themeColor="text1"/>
                <w:sz w:val="22"/>
                <w:szCs w:val="22"/>
              </w:rPr>
              <w:t xml:space="preserve"> agencies are working with CSO on various initiatives - IMF has provided training on the Consumer Price index and technical assistance for expansion of the commodity basket. UNFPA is also working with CSO on a Data Harmonisation project as one of the recommendations in the NSDS / National Strategy for development of Statistics to standardise concepts, categories, classifications, data processing output formats and dissemination formats of common indicators produced by the major data producing departments, i.e. </w:t>
            </w:r>
            <w:r w:rsidRPr="006321BE">
              <w:rPr>
                <w:rFonts w:ascii="Arial" w:hAnsi="Arial" w:cs="Arial"/>
                <w:color w:val="000000" w:themeColor="text1"/>
                <w:sz w:val="22"/>
                <w:szCs w:val="22"/>
                <w:lang w:val="en-US"/>
              </w:rPr>
              <w:t>population census</w:t>
            </w:r>
            <w:r w:rsidRPr="006321BE">
              <w:rPr>
                <w:rFonts w:ascii="Arial" w:hAnsi="Arial" w:cs="Arial"/>
                <w:color w:val="000000" w:themeColor="text1"/>
                <w:sz w:val="22"/>
                <w:szCs w:val="22"/>
              </w:rPr>
              <w:t xml:space="preserve"> (</w:t>
            </w:r>
            <w:proofErr w:type="spellStart"/>
            <w:r w:rsidRPr="006321BE">
              <w:rPr>
                <w:rFonts w:ascii="Arial" w:hAnsi="Arial" w:cs="Arial"/>
                <w:color w:val="000000" w:themeColor="text1"/>
                <w:sz w:val="22"/>
                <w:szCs w:val="22"/>
              </w:rPr>
              <w:t>DoP</w:t>
            </w:r>
            <w:proofErr w:type="spellEnd"/>
            <w:r w:rsidRPr="006321BE">
              <w:rPr>
                <w:rFonts w:ascii="Arial" w:hAnsi="Arial" w:cs="Arial"/>
                <w:color w:val="000000" w:themeColor="text1"/>
                <w:sz w:val="22"/>
                <w:szCs w:val="22"/>
              </w:rPr>
              <w:t xml:space="preserve">), </w:t>
            </w:r>
            <w:r w:rsidRPr="006321BE">
              <w:rPr>
                <w:rFonts w:ascii="Arial" w:hAnsi="Arial" w:cs="Arial"/>
                <w:color w:val="000000" w:themeColor="text1"/>
                <w:sz w:val="22"/>
                <w:szCs w:val="22"/>
                <w:lang w:val="en-US"/>
              </w:rPr>
              <w:t>Myanmar Living Conditions Survey and Multi-indicator Cluster Survey</w:t>
            </w:r>
            <w:r w:rsidRPr="006321BE">
              <w:rPr>
                <w:rFonts w:ascii="Arial" w:hAnsi="Arial" w:cs="Arial"/>
                <w:color w:val="000000" w:themeColor="text1"/>
                <w:sz w:val="22"/>
                <w:szCs w:val="22"/>
              </w:rPr>
              <w:t xml:space="preserve"> (CSO), </w:t>
            </w:r>
            <w:r w:rsidRPr="006321BE">
              <w:rPr>
                <w:rFonts w:ascii="Arial" w:hAnsi="Arial" w:cs="Arial"/>
                <w:color w:val="000000" w:themeColor="text1"/>
                <w:sz w:val="22"/>
                <w:szCs w:val="22"/>
                <w:lang w:val="en-US"/>
              </w:rPr>
              <w:t>Myanmar Demographic Health Survey (M</w:t>
            </w:r>
            <w:proofErr w:type="spellStart"/>
            <w:r w:rsidRPr="006321BE">
              <w:rPr>
                <w:rFonts w:ascii="Arial" w:hAnsi="Arial" w:cs="Arial"/>
                <w:color w:val="000000" w:themeColor="text1"/>
                <w:sz w:val="22"/>
                <w:szCs w:val="22"/>
              </w:rPr>
              <w:t>oHS</w:t>
            </w:r>
            <w:proofErr w:type="spellEnd"/>
            <w:r w:rsidRPr="006321BE">
              <w:rPr>
                <w:rFonts w:ascii="Arial" w:hAnsi="Arial" w:cs="Arial"/>
                <w:color w:val="000000" w:themeColor="text1"/>
                <w:sz w:val="22"/>
                <w:szCs w:val="22"/>
              </w:rPr>
              <w:t xml:space="preserve">), Disability Survey (DSW) and </w:t>
            </w:r>
            <w:proofErr w:type="spellStart"/>
            <w:r w:rsidRPr="006321BE">
              <w:rPr>
                <w:rFonts w:ascii="Arial" w:hAnsi="Arial" w:cs="Arial"/>
                <w:color w:val="000000" w:themeColor="text1"/>
                <w:sz w:val="22"/>
                <w:szCs w:val="22"/>
              </w:rPr>
              <w:t>DoL.</w:t>
            </w:r>
            <w:proofErr w:type="spellEnd"/>
          </w:p>
          <w:p w14:paraId="4F55AB97" w14:textId="77777777" w:rsidR="007A2998" w:rsidRPr="006321BE" w:rsidRDefault="007A2998" w:rsidP="00A66D6D">
            <w:pPr>
              <w:rPr>
                <w:rFonts w:ascii="Arial" w:hAnsi="Arial" w:cs="Arial"/>
                <w:color w:val="000000" w:themeColor="text1"/>
                <w:sz w:val="22"/>
                <w:szCs w:val="22"/>
              </w:rPr>
            </w:pPr>
          </w:p>
          <w:p w14:paraId="227C15BE" w14:textId="77777777" w:rsidR="007A2998" w:rsidRDefault="007A2998" w:rsidP="00684EC5">
            <w:pPr>
              <w:rPr>
                <w:rFonts w:ascii="Arial" w:hAnsi="Arial" w:cs="Arial"/>
                <w:color w:val="000000" w:themeColor="text1"/>
                <w:sz w:val="22"/>
                <w:szCs w:val="22"/>
              </w:rPr>
            </w:pPr>
            <w:r w:rsidRPr="006321BE">
              <w:rPr>
                <w:rFonts w:ascii="Arial" w:hAnsi="Arial" w:cs="Arial"/>
                <w:b/>
                <w:color w:val="000000" w:themeColor="text1"/>
                <w:sz w:val="22"/>
                <w:szCs w:val="22"/>
              </w:rPr>
              <w:t>Intercensal Census</w:t>
            </w:r>
            <w:r w:rsidRPr="006321BE">
              <w:rPr>
                <w:rFonts w:ascii="Arial" w:hAnsi="Arial" w:cs="Arial"/>
                <w:color w:val="000000" w:themeColor="text1"/>
                <w:sz w:val="22"/>
                <w:szCs w:val="22"/>
              </w:rPr>
              <w:t xml:space="preserve"> – planned by </w:t>
            </w:r>
            <w:proofErr w:type="spellStart"/>
            <w:r w:rsidRPr="006321BE">
              <w:rPr>
                <w:rFonts w:ascii="Arial" w:hAnsi="Arial" w:cs="Arial"/>
                <w:color w:val="000000" w:themeColor="text1"/>
                <w:sz w:val="22"/>
                <w:szCs w:val="22"/>
              </w:rPr>
              <w:t>DoP</w:t>
            </w:r>
            <w:proofErr w:type="spellEnd"/>
            <w:r w:rsidRPr="006321BE">
              <w:rPr>
                <w:rFonts w:ascii="Arial" w:hAnsi="Arial" w:cs="Arial"/>
                <w:color w:val="000000" w:themeColor="text1"/>
                <w:sz w:val="22"/>
                <w:szCs w:val="22"/>
              </w:rPr>
              <w:t xml:space="preserve"> in 2019/2020 if resources are available.</w:t>
            </w:r>
          </w:p>
          <w:p w14:paraId="5B91BD59" w14:textId="1FBCA113" w:rsidR="007A2998" w:rsidRPr="006321BE" w:rsidRDefault="007A2998" w:rsidP="00684EC5">
            <w:pPr>
              <w:rPr>
                <w:rFonts w:ascii="Arial" w:hAnsi="Arial" w:cs="Arial"/>
                <w:b/>
                <w:bCs/>
                <w:iCs/>
                <w:color w:val="auto"/>
                <w:sz w:val="22"/>
                <w:szCs w:val="22"/>
              </w:rPr>
            </w:pPr>
          </w:p>
        </w:tc>
      </w:tr>
      <w:tr w:rsidR="007A2998" w:rsidRPr="006321BE" w14:paraId="0ECFF0AF" w14:textId="77777777" w:rsidTr="007A2998">
        <w:trPr>
          <w:trHeight w:val="557"/>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6A9B6BBF" w14:textId="77777777" w:rsidR="007A2998" w:rsidRPr="006321BE" w:rsidRDefault="007A2998">
            <w:pPr>
              <w:numPr>
                <w:ilvl w:val="0"/>
                <w:numId w:val="1"/>
              </w:numPr>
              <w:jc w:val="both"/>
              <w:rPr>
                <w:rFonts w:ascii="Arial" w:eastAsia="Arial" w:hAnsi="Arial" w:cs="Arial"/>
                <w:color w:val="auto"/>
                <w:sz w:val="22"/>
                <w:szCs w:val="22"/>
              </w:rPr>
            </w:pPr>
          </w:p>
        </w:tc>
        <w:tc>
          <w:tcPr>
            <w:tcW w:w="147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81705A" w14:textId="77777777" w:rsidR="007A2998" w:rsidRPr="007A2998" w:rsidRDefault="007A2998">
            <w:pPr>
              <w:rPr>
                <w:rFonts w:ascii="Arial" w:hAnsi="Arial" w:cs="Arial"/>
                <w:b/>
                <w:color w:val="000000" w:themeColor="text1"/>
                <w:sz w:val="22"/>
                <w:szCs w:val="22"/>
              </w:rPr>
            </w:pPr>
            <w:r w:rsidRPr="007A2998">
              <w:rPr>
                <w:rFonts w:ascii="Arial" w:hAnsi="Arial" w:cs="Arial"/>
                <w:b/>
                <w:color w:val="000000" w:themeColor="text1"/>
                <w:sz w:val="22"/>
                <w:szCs w:val="22"/>
              </w:rPr>
              <w:t>Updates on cluster/sector/agency initiatives</w:t>
            </w:r>
          </w:p>
          <w:p w14:paraId="6BC01119" w14:textId="77777777" w:rsidR="007A2998" w:rsidRPr="007A2998" w:rsidRDefault="007A2998">
            <w:pPr>
              <w:rPr>
                <w:rFonts w:ascii="Arial" w:hAnsi="Arial" w:cs="Arial"/>
                <w:b/>
                <w:color w:val="000000" w:themeColor="text1"/>
                <w:sz w:val="22"/>
                <w:szCs w:val="22"/>
              </w:rPr>
            </w:pPr>
          </w:p>
          <w:p w14:paraId="425CD535" w14:textId="068EB5FC" w:rsidR="007A2998" w:rsidRPr="007A2998" w:rsidRDefault="007A2998" w:rsidP="008D6A50">
            <w:pPr>
              <w:rPr>
                <w:rFonts w:ascii="Arial" w:hAnsi="Arial" w:cs="Arial"/>
                <w:color w:val="000000" w:themeColor="text1"/>
                <w:sz w:val="22"/>
                <w:szCs w:val="22"/>
                <w:lang w:val="en-US"/>
              </w:rPr>
            </w:pPr>
            <w:r w:rsidRPr="007A2998">
              <w:rPr>
                <w:rFonts w:ascii="Arial" w:hAnsi="Arial" w:cs="Arial"/>
                <w:b/>
                <w:color w:val="000000" w:themeColor="text1"/>
                <w:sz w:val="22"/>
                <w:szCs w:val="22"/>
                <w:lang w:val="en-US"/>
              </w:rPr>
              <w:t>GIS Working Group:</w:t>
            </w:r>
            <w:r w:rsidRPr="007A2998">
              <w:rPr>
                <w:rFonts w:ascii="Arial" w:hAnsi="Arial" w:cs="Arial"/>
                <w:color w:val="000000" w:themeColor="text1"/>
                <w:sz w:val="22"/>
                <w:szCs w:val="22"/>
                <w:lang w:val="en-US"/>
              </w:rPr>
              <w:t xml:space="preserve"> The GIS Working Group is a subgroup of the IM Network and is now meeting quarterly rather than monthly with a focus on </w:t>
            </w:r>
            <w:proofErr w:type="gramStart"/>
            <w:r w:rsidRPr="007A2998">
              <w:rPr>
                <w:rFonts w:ascii="Arial" w:hAnsi="Arial" w:cs="Arial"/>
                <w:color w:val="000000" w:themeColor="text1"/>
                <w:sz w:val="22"/>
                <w:szCs w:val="22"/>
                <w:lang w:val="en-US"/>
              </w:rPr>
              <w:t>particular themes</w:t>
            </w:r>
            <w:proofErr w:type="gramEnd"/>
            <w:r w:rsidRPr="007A2998">
              <w:rPr>
                <w:rFonts w:ascii="Arial" w:hAnsi="Arial" w:cs="Arial"/>
                <w:color w:val="000000" w:themeColor="text1"/>
                <w:sz w:val="22"/>
                <w:szCs w:val="22"/>
                <w:lang w:val="en-US"/>
              </w:rPr>
              <w:t xml:space="preserve">, aiming to share data, tools, data standards and ongoing projects to explore possible synergies. The recent GIS WG in January focused on available information and initiatives on the Road Network. Information is collected by the </w:t>
            </w:r>
            <w:proofErr w:type="spellStart"/>
            <w:r w:rsidRPr="007A2998">
              <w:rPr>
                <w:rFonts w:ascii="Arial" w:hAnsi="Arial" w:cs="Arial"/>
                <w:color w:val="000000" w:themeColor="text1"/>
                <w:sz w:val="22"/>
                <w:szCs w:val="22"/>
                <w:lang w:val="en-US"/>
              </w:rPr>
              <w:t>Dept</w:t>
            </w:r>
            <w:proofErr w:type="spellEnd"/>
            <w:r w:rsidRPr="007A2998">
              <w:rPr>
                <w:rFonts w:ascii="Arial" w:hAnsi="Arial" w:cs="Arial"/>
                <w:color w:val="000000" w:themeColor="text1"/>
                <w:sz w:val="22"/>
                <w:szCs w:val="22"/>
                <w:lang w:val="en-US"/>
              </w:rPr>
              <w:t xml:space="preserve"> of Highways which has a detailed series if categories, as well as several other govt depts. (Survey </w:t>
            </w:r>
            <w:proofErr w:type="spellStart"/>
            <w:r w:rsidRPr="007A2998">
              <w:rPr>
                <w:rFonts w:ascii="Arial" w:hAnsi="Arial" w:cs="Arial"/>
                <w:color w:val="000000" w:themeColor="text1"/>
                <w:sz w:val="22"/>
                <w:szCs w:val="22"/>
                <w:lang w:val="en-US"/>
              </w:rPr>
              <w:t>Dept</w:t>
            </w:r>
            <w:proofErr w:type="spellEnd"/>
            <w:r w:rsidRPr="007A2998">
              <w:rPr>
                <w:rFonts w:ascii="Arial" w:hAnsi="Arial" w:cs="Arial"/>
                <w:color w:val="000000" w:themeColor="text1"/>
                <w:sz w:val="22"/>
                <w:szCs w:val="22"/>
                <w:lang w:val="en-US"/>
              </w:rPr>
              <w:t xml:space="preserve">, </w:t>
            </w:r>
            <w:proofErr w:type="spellStart"/>
            <w:r w:rsidRPr="007A2998">
              <w:rPr>
                <w:rFonts w:ascii="Arial" w:hAnsi="Arial" w:cs="Arial"/>
                <w:color w:val="000000" w:themeColor="text1"/>
                <w:sz w:val="22"/>
                <w:szCs w:val="22"/>
                <w:lang w:val="en-US"/>
              </w:rPr>
              <w:t>Dept</w:t>
            </w:r>
            <w:proofErr w:type="spellEnd"/>
            <w:r w:rsidRPr="007A2998">
              <w:rPr>
                <w:rFonts w:ascii="Arial" w:hAnsi="Arial" w:cs="Arial"/>
                <w:color w:val="000000" w:themeColor="text1"/>
                <w:sz w:val="22"/>
                <w:szCs w:val="22"/>
                <w:lang w:val="en-US"/>
              </w:rPr>
              <w:t xml:space="preserve"> of Rural Road Construction and </w:t>
            </w:r>
            <w:proofErr w:type="spellStart"/>
            <w:r w:rsidRPr="007A2998">
              <w:rPr>
                <w:rFonts w:ascii="Arial" w:hAnsi="Arial" w:cs="Arial"/>
                <w:color w:val="000000" w:themeColor="text1"/>
                <w:sz w:val="22"/>
                <w:szCs w:val="22"/>
                <w:lang w:val="en-US"/>
              </w:rPr>
              <w:t>Dept</w:t>
            </w:r>
            <w:proofErr w:type="spellEnd"/>
            <w:r w:rsidRPr="007A2998">
              <w:rPr>
                <w:rFonts w:ascii="Arial" w:hAnsi="Arial" w:cs="Arial"/>
                <w:color w:val="000000" w:themeColor="text1"/>
                <w:sz w:val="22"/>
                <w:szCs w:val="22"/>
                <w:lang w:val="en-US"/>
              </w:rPr>
              <w:t xml:space="preserve"> of Rural Development), as well as by Open Street Map. Lack of detailed definitions is a challenge. Yangon technological University also presented their analysis of road traffic in Yangon using Big Data (MPT phone use).</w:t>
            </w:r>
          </w:p>
          <w:p w14:paraId="7E6C2618" w14:textId="77777777" w:rsidR="007A2998" w:rsidRPr="007A2998" w:rsidRDefault="007A2998">
            <w:pPr>
              <w:rPr>
                <w:rFonts w:ascii="Arial" w:hAnsi="Arial" w:cs="Arial"/>
                <w:color w:val="000000" w:themeColor="text1"/>
                <w:sz w:val="22"/>
                <w:szCs w:val="22"/>
                <w:lang w:val="en-US"/>
              </w:rPr>
            </w:pPr>
          </w:p>
          <w:p w14:paraId="15FE70BD" w14:textId="6D0C76D6" w:rsidR="007A2998" w:rsidRPr="007A2998" w:rsidRDefault="007A2998">
            <w:pPr>
              <w:rPr>
                <w:rFonts w:ascii="Arial" w:hAnsi="Arial" w:cs="Arial"/>
                <w:color w:val="000000" w:themeColor="text1"/>
                <w:sz w:val="22"/>
                <w:szCs w:val="22"/>
                <w:lang w:val="en-US"/>
              </w:rPr>
            </w:pPr>
            <w:r w:rsidRPr="007A2998">
              <w:rPr>
                <w:rFonts w:ascii="Arial" w:hAnsi="Arial" w:cs="Arial"/>
                <w:b/>
                <w:color w:val="000000" w:themeColor="text1"/>
                <w:sz w:val="22"/>
                <w:szCs w:val="22"/>
                <w:lang w:val="en-US"/>
              </w:rPr>
              <w:t>IOM:</w:t>
            </w:r>
            <w:r w:rsidRPr="007A2998">
              <w:rPr>
                <w:rFonts w:ascii="Arial" w:hAnsi="Arial" w:cs="Arial"/>
                <w:color w:val="000000" w:themeColor="text1"/>
                <w:sz w:val="22"/>
                <w:szCs w:val="22"/>
                <w:lang w:val="en-US"/>
              </w:rPr>
              <w:t xml:space="preserve"> Extended DRR project areas in Rakhine</w:t>
            </w:r>
          </w:p>
          <w:p w14:paraId="5D37CC9D" w14:textId="77777777" w:rsidR="007A2998" w:rsidRPr="007A2998" w:rsidRDefault="007A2998">
            <w:pPr>
              <w:rPr>
                <w:rFonts w:ascii="Arial" w:hAnsi="Arial" w:cs="Arial"/>
                <w:color w:val="000000" w:themeColor="text1"/>
                <w:sz w:val="22"/>
                <w:szCs w:val="22"/>
                <w:lang w:val="en-US"/>
              </w:rPr>
            </w:pPr>
          </w:p>
          <w:p w14:paraId="40B18797" w14:textId="6F05E965" w:rsidR="007A2998" w:rsidRPr="007A2998" w:rsidRDefault="007A2998">
            <w:pPr>
              <w:rPr>
                <w:rFonts w:ascii="Arial" w:hAnsi="Arial" w:cs="Arial"/>
                <w:color w:val="000000" w:themeColor="text1"/>
                <w:sz w:val="22"/>
                <w:szCs w:val="22"/>
                <w:lang w:val="en-US"/>
              </w:rPr>
            </w:pPr>
            <w:r w:rsidRPr="007A2998">
              <w:rPr>
                <w:rFonts w:ascii="Arial" w:hAnsi="Arial" w:cs="Arial"/>
                <w:b/>
                <w:color w:val="000000" w:themeColor="text1"/>
                <w:sz w:val="22"/>
                <w:szCs w:val="22"/>
                <w:lang w:val="en-US"/>
              </w:rPr>
              <w:t>Innovations for Poverty Action:</w:t>
            </w:r>
            <w:r w:rsidRPr="007A2998">
              <w:rPr>
                <w:rFonts w:ascii="Arial" w:hAnsi="Arial" w:cs="Arial"/>
                <w:color w:val="000000" w:themeColor="text1"/>
                <w:sz w:val="22"/>
                <w:szCs w:val="22"/>
                <w:lang w:val="en-US"/>
              </w:rPr>
              <w:t xml:space="preserve"> Focus on research and can support other agencies.</w:t>
            </w:r>
          </w:p>
          <w:p w14:paraId="75AB7C8D" w14:textId="77777777" w:rsidR="007A2998" w:rsidRPr="007A2998" w:rsidRDefault="007A2998">
            <w:pPr>
              <w:rPr>
                <w:rFonts w:ascii="Arial" w:hAnsi="Arial" w:cs="Arial"/>
                <w:b/>
                <w:color w:val="000000" w:themeColor="text1"/>
                <w:sz w:val="22"/>
                <w:szCs w:val="22"/>
                <w:lang w:val="en-US"/>
              </w:rPr>
            </w:pPr>
          </w:p>
          <w:p w14:paraId="1E71C807" w14:textId="4D1F7179" w:rsidR="007A2998" w:rsidRPr="007A2998" w:rsidRDefault="007A2998" w:rsidP="00667784">
            <w:pPr>
              <w:rPr>
                <w:rFonts w:ascii="Arial" w:hAnsi="Arial" w:cs="Arial"/>
                <w:color w:val="000000" w:themeColor="text1"/>
                <w:sz w:val="22"/>
                <w:szCs w:val="22"/>
                <w:lang w:val="en-US"/>
              </w:rPr>
            </w:pPr>
            <w:r w:rsidRPr="007A2998">
              <w:rPr>
                <w:rFonts w:ascii="Arial" w:hAnsi="Arial" w:cs="Arial"/>
                <w:b/>
                <w:color w:val="000000" w:themeColor="text1"/>
                <w:sz w:val="22"/>
                <w:szCs w:val="22"/>
                <w:lang w:val="en-US"/>
              </w:rPr>
              <w:lastRenderedPageBreak/>
              <w:t>Health Poverty Action:</w:t>
            </w:r>
            <w:r w:rsidRPr="007A2998">
              <w:rPr>
                <w:rFonts w:ascii="Arial" w:hAnsi="Arial" w:cs="Arial"/>
                <w:color w:val="000000" w:themeColor="text1"/>
                <w:sz w:val="22"/>
                <w:szCs w:val="22"/>
                <w:lang w:val="en-US"/>
              </w:rPr>
              <w:t xml:space="preserve"> Focus on health and humanitarian response. Currently working with Local stakeholder, IRRC in NGCA in Kachin for capacity building and strengthen the local coordination, communication and M&amp;E network.</w:t>
            </w:r>
          </w:p>
          <w:p w14:paraId="077478F9" w14:textId="77777777" w:rsidR="007A2998" w:rsidRPr="007A2998" w:rsidRDefault="007A2998">
            <w:pPr>
              <w:rPr>
                <w:rFonts w:ascii="Arial" w:hAnsi="Arial" w:cs="Arial"/>
                <w:color w:val="000000" w:themeColor="text1"/>
                <w:sz w:val="22"/>
                <w:szCs w:val="22"/>
                <w:lang w:val="en-US"/>
              </w:rPr>
            </w:pPr>
          </w:p>
          <w:p w14:paraId="1A51AF58" w14:textId="4621F44A" w:rsidR="007A2998" w:rsidRPr="007A2998" w:rsidRDefault="007A2998">
            <w:pPr>
              <w:rPr>
                <w:rFonts w:ascii="Arial" w:hAnsi="Arial" w:cs="Arial"/>
                <w:color w:val="000000" w:themeColor="text1"/>
                <w:sz w:val="22"/>
                <w:szCs w:val="22"/>
                <w:lang w:val="en-US"/>
              </w:rPr>
            </w:pPr>
            <w:r w:rsidRPr="007A2998">
              <w:rPr>
                <w:rFonts w:ascii="Arial" w:hAnsi="Arial" w:cs="Arial"/>
                <w:b/>
                <w:color w:val="000000" w:themeColor="text1"/>
                <w:sz w:val="22"/>
                <w:szCs w:val="22"/>
                <w:lang w:val="en-US"/>
              </w:rPr>
              <w:t>UNHCR:</w:t>
            </w:r>
            <w:r w:rsidRPr="007A2998">
              <w:rPr>
                <w:rFonts w:ascii="Arial" w:hAnsi="Arial" w:cs="Arial"/>
                <w:color w:val="000000" w:themeColor="text1"/>
                <w:sz w:val="22"/>
                <w:szCs w:val="22"/>
                <w:lang w:val="en-US"/>
              </w:rPr>
              <w:t xml:space="preserve"> CCCM cluster – camp profiling Round 8 in Kachin and N Shan has been completed covering 145 camps of the 179 IDP locations in Kachin and N Shan. Data was collected using a Kobo-based mobile data collection system and is being shared on a Power BI Dashboard with CCCM partners and through the MIMU website. </w:t>
            </w:r>
          </w:p>
          <w:p w14:paraId="4AC07000" w14:textId="77777777" w:rsidR="007A2998" w:rsidRPr="007A2998" w:rsidRDefault="007A2998">
            <w:pPr>
              <w:rPr>
                <w:rFonts w:ascii="Arial" w:hAnsi="Arial" w:cs="Arial"/>
                <w:color w:val="000000" w:themeColor="text1"/>
                <w:sz w:val="22"/>
                <w:szCs w:val="22"/>
                <w:lang w:val="en-US"/>
              </w:rPr>
            </w:pPr>
          </w:p>
          <w:p w14:paraId="53959035" w14:textId="5DA3B593" w:rsidR="007A2998" w:rsidRPr="007A2998" w:rsidRDefault="007A2998">
            <w:pPr>
              <w:rPr>
                <w:rFonts w:ascii="Arial" w:hAnsi="Arial" w:cs="Arial"/>
                <w:color w:val="000000" w:themeColor="text1"/>
                <w:sz w:val="22"/>
                <w:szCs w:val="22"/>
                <w:lang w:val="en-US"/>
              </w:rPr>
            </w:pPr>
            <w:r w:rsidRPr="007A2998">
              <w:rPr>
                <w:rFonts w:ascii="Arial" w:hAnsi="Arial" w:cs="Arial"/>
                <w:b/>
                <w:color w:val="000000" w:themeColor="text1"/>
                <w:sz w:val="22"/>
                <w:szCs w:val="22"/>
                <w:lang w:val="en-US"/>
              </w:rPr>
              <w:t>OCHA:</w:t>
            </w:r>
            <w:r w:rsidRPr="007A2998">
              <w:rPr>
                <w:rFonts w:ascii="Arial" w:hAnsi="Arial" w:cs="Arial"/>
                <w:color w:val="000000" w:themeColor="text1"/>
                <w:sz w:val="22"/>
                <w:szCs w:val="22"/>
                <w:lang w:val="en-US"/>
              </w:rPr>
              <w:t xml:space="preserve"> Released CCCM IDP site map for Kachin, Shan and Shan for December. Humanitarian Access snapshot also released for Rakhine as well as new displacement in N Shan area.</w:t>
            </w:r>
          </w:p>
          <w:p w14:paraId="2BCA23C9" w14:textId="77777777" w:rsidR="007A2998" w:rsidRPr="007A2998" w:rsidRDefault="007A2998">
            <w:pPr>
              <w:rPr>
                <w:rFonts w:ascii="Arial" w:hAnsi="Arial" w:cs="Arial"/>
                <w:color w:val="000000" w:themeColor="text1"/>
                <w:sz w:val="22"/>
                <w:szCs w:val="22"/>
                <w:lang w:val="en-US"/>
              </w:rPr>
            </w:pPr>
          </w:p>
          <w:p w14:paraId="04CBAA65" w14:textId="10166157" w:rsidR="007A2998" w:rsidRPr="007A2998" w:rsidRDefault="007A2998">
            <w:pPr>
              <w:rPr>
                <w:rFonts w:ascii="Arial" w:hAnsi="Arial" w:cs="Arial"/>
                <w:color w:val="000000" w:themeColor="text1"/>
                <w:sz w:val="22"/>
                <w:szCs w:val="22"/>
                <w:lang w:val="en-US"/>
              </w:rPr>
            </w:pPr>
            <w:r w:rsidRPr="007A2998">
              <w:rPr>
                <w:rFonts w:ascii="Arial" w:hAnsi="Arial" w:cs="Arial"/>
                <w:b/>
                <w:color w:val="000000" w:themeColor="text1"/>
                <w:sz w:val="22"/>
                <w:szCs w:val="22"/>
                <w:lang w:val="en-US"/>
              </w:rPr>
              <w:t>DFID:</w:t>
            </w:r>
            <w:r w:rsidRPr="007A2998">
              <w:rPr>
                <w:rFonts w:ascii="Arial" w:hAnsi="Arial" w:cs="Arial"/>
                <w:color w:val="000000" w:themeColor="text1"/>
                <w:sz w:val="22"/>
                <w:szCs w:val="22"/>
                <w:lang w:val="en-US"/>
              </w:rPr>
              <w:t xml:space="preserve"> Supporting CSO work with WB, starting new work with CSO support to CSO on monitoring the SDGs</w:t>
            </w:r>
          </w:p>
          <w:p w14:paraId="1454860A" w14:textId="77777777" w:rsidR="007A2998" w:rsidRPr="007A2998" w:rsidRDefault="007A2998">
            <w:pPr>
              <w:rPr>
                <w:rFonts w:ascii="Arial" w:hAnsi="Arial" w:cs="Arial"/>
                <w:color w:val="000000" w:themeColor="text1"/>
                <w:sz w:val="22"/>
                <w:szCs w:val="22"/>
                <w:lang w:val="en-US"/>
              </w:rPr>
            </w:pPr>
          </w:p>
          <w:p w14:paraId="09A6DA98" w14:textId="77777777" w:rsidR="007A2998" w:rsidRPr="007A2998" w:rsidRDefault="007A2998">
            <w:pPr>
              <w:rPr>
                <w:rFonts w:ascii="Arial" w:hAnsi="Arial" w:cs="Arial"/>
                <w:color w:val="000000" w:themeColor="text1"/>
                <w:sz w:val="22"/>
                <w:szCs w:val="22"/>
                <w:lang w:val="en-US"/>
              </w:rPr>
            </w:pPr>
            <w:r w:rsidRPr="007A2998">
              <w:rPr>
                <w:rFonts w:ascii="Arial" w:hAnsi="Arial" w:cs="Arial"/>
                <w:b/>
                <w:color w:val="000000" w:themeColor="text1"/>
                <w:sz w:val="22"/>
                <w:szCs w:val="22"/>
                <w:lang w:val="en-US"/>
              </w:rPr>
              <w:t>MSF- Swiss</w:t>
            </w:r>
            <w:r w:rsidRPr="007A2998">
              <w:rPr>
                <w:rFonts w:ascii="Arial" w:hAnsi="Arial" w:cs="Arial"/>
                <w:color w:val="000000" w:themeColor="text1"/>
                <w:sz w:val="22"/>
                <w:szCs w:val="22"/>
                <w:lang w:val="en-US"/>
              </w:rPr>
              <w:t xml:space="preserve"> will have a GIS expert focused on Naga.</w:t>
            </w:r>
          </w:p>
          <w:p w14:paraId="611CAC18" w14:textId="77777777" w:rsidR="007A2998" w:rsidRPr="007A2998" w:rsidRDefault="007A2998">
            <w:pPr>
              <w:rPr>
                <w:rFonts w:ascii="Arial" w:hAnsi="Arial" w:cs="Arial"/>
                <w:color w:val="000000" w:themeColor="text1"/>
                <w:sz w:val="22"/>
                <w:szCs w:val="22"/>
                <w:lang w:val="en-US"/>
              </w:rPr>
            </w:pPr>
          </w:p>
          <w:p w14:paraId="2402FB5F" w14:textId="609FE661" w:rsidR="007A2998" w:rsidRPr="007A2998" w:rsidRDefault="007A2998">
            <w:pPr>
              <w:rPr>
                <w:rFonts w:ascii="Arial" w:hAnsi="Arial" w:cs="Arial"/>
                <w:color w:val="000000" w:themeColor="text1"/>
                <w:sz w:val="22"/>
                <w:szCs w:val="22"/>
                <w:lang w:val="en-US"/>
              </w:rPr>
            </w:pPr>
            <w:r w:rsidRPr="007A2998">
              <w:rPr>
                <w:rFonts w:ascii="Arial" w:hAnsi="Arial" w:cs="Arial"/>
                <w:b/>
                <w:color w:val="000000" w:themeColor="text1"/>
                <w:sz w:val="22"/>
                <w:szCs w:val="22"/>
                <w:lang w:val="en-US"/>
              </w:rPr>
              <w:t>WHO:</w:t>
            </w:r>
            <w:r w:rsidRPr="007A2998">
              <w:rPr>
                <w:rFonts w:ascii="Arial" w:hAnsi="Arial" w:cs="Arial"/>
                <w:color w:val="000000" w:themeColor="text1"/>
                <w:sz w:val="22"/>
                <w:szCs w:val="22"/>
                <w:lang w:val="en-US"/>
              </w:rPr>
              <w:t xml:space="preserve"> Launching EWARS/Early Warning and Response System for Rakhine. This involves real time data entry and </w:t>
            </w:r>
            <w:proofErr w:type="gramStart"/>
            <w:r w:rsidRPr="007A2998">
              <w:rPr>
                <w:rFonts w:ascii="Arial" w:hAnsi="Arial" w:cs="Arial"/>
                <w:color w:val="000000" w:themeColor="text1"/>
                <w:sz w:val="22"/>
                <w:szCs w:val="22"/>
                <w:lang w:val="en-US"/>
              </w:rPr>
              <w:t>real time</w:t>
            </w:r>
            <w:proofErr w:type="gramEnd"/>
            <w:r w:rsidRPr="007A2998">
              <w:rPr>
                <w:rFonts w:ascii="Arial" w:hAnsi="Arial" w:cs="Arial"/>
                <w:color w:val="000000" w:themeColor="text1"/>
                <w:sz w:val="22"/>
                <w:szCs w:val="22"/>
                <w:lang w:val="en-US"/>
              </w:rPr>
              <w:t xml:space="preserve"> dashboard</w:t>
            </w:r>
          </w:p>
          <w:p w14:paraId="21723F82" w14:textId="77777777" w:rsidR="007A2998" w:rsidRPr="007A2998" w:rsidRDefault="007A2998">
            <w:pPr>
              <w:rPr>
                <w:rFonts w:ascii="Arial" w:hAnsi="Arial" w:cs="Arial"/>
                <w:color w:val="000000" w:themeColor="text1"/>
                <w:sz w:val="22"/>
                <w:szCs w:val="22"/>
                <w:lang w:val="en-US"/>
              </w:rPr>
            </w:pPr>
          </w:p>
          <w:p w14:paraId="36FB2975" w14:textId="77777777" w:rsidR="007A2998" w:rsidRPr="007A2998" w:rsidRDefault="007A2998">
            <w:pPr>
              <w:rPr>
                <w:rFonts w:ascii="Arial" w:hAnsi="Arial" w:cs="Arial"/>
                <w:color w:val="000000" w:themeColor="text1"/>
                <w:sz w:val="22"/>
                <w:szCs w:val="22"/>
                <w:lang w:val="en-US"/>
              </w:rPr>
            </w:pPr>
            <w:r w:rsidRPr="007A2998">
              <w:rPr>
                <w:rFonts w:ascii="Arial" w:hAnsi="Arial" w:cs="Arial"/>
                <w:b/>
                <w:color w:val="000000" w:themeColor="text1"/>
                <w:sz w:val="22"/>
                <w:szCs w:val="22"/>
                <w:lang w:val="en-US"/>
              </w:rPr>
              <w:t>INGO Forum:</w:t>
            </w:r>
            <w:r w:rsidRPr="007A2998">
              <w:rPr>
                <w:rFonts w:ascii="Arial" w:hAnsi="Arial" w:cs="Arial"/>
                <w:color w:val="000000" w:themeColor="text1"/>
                <w:sz w:val="22"/>
                <w:szCs w:val="22"/>
                <w:lang w:val="en-US"/>
              </w:rPr>
              <w:t xml:space="preserve"> Facilitating consultation with NGOs on World Bank Systemic country diagnostic </w:t>
            </w:r>
          </w:p>
          <w:p w14:paraId="5C722F11" w14:textId="77777777" w:rsidR="007A2998" w:rsidRPr="007A2998" w:rsidRDefault="007A2998">
            <w:pPr>
              <w:rPr>
                <w:rFonts w:ascii="Arial" w:hAnsi="Arial" w:cs="Arial"/>
                <w:color w:val="000000" w:themeColor="text1"/>
                <w:sz w:val="22"/>
                <w:szCs w:val="22"/>
                <w:lang w:val="en-US"/>
              </w:rPr>
            </w:pPr>
          </w:p>
          <w:p w14:paraId="2384768B" w14:textId="6EE2BE39" w:rsidR="007A2998" w:rsidRPr="007A2998" w:rsidRDefault="007A2998">
            <w:pPr>
              <w:rPr>
                <w:rFonts w:ascii="Arial" w:hAnsi="Arial" w:cs="Arial"/>
                <w:color w:val="000000" w:themeColor="text1"/>
                <w:sz w:val="22"/>
                <w:szCs w:val="22"/>
                <w:lang w:val="en-US"/>
              </w:rPr>
            </w:pPr>
            <w:proofErr w:type="spellStart"/>
            <w:r w:rsidRPr="007A2998">
              <w:rPr>
                <w:rFonts w:ascii="Arial" w:hAnsi="Arial" w:cs="Arial"/>
                <w:b/>
                <w:color w:val="000000" w:themeColor="text1"/>
                <w:sz w:val="22"/>
                <w:szCs w:val="22"/>
                <w:lang w:val="en-US"/>
              </w:rPr>
              <w:t>Phandeeyar</w:t>
            </w:r>
            <w:proofErr w:type="spellEnd"/>
            <w:r w:rsidRPr="007A2998">
              <w:rPr>
                <w:rFonts w:ascii="Arial" w:hAnsi="Arial" w:cs="Arial"/>
                <w:b/>
                <w:color w:val="000000" w:themeColor="text1"/>
                <w:sz w:val="22"/>
                <w:szCs w:val="22"/>
                <w:lang w:val="en-US"/>
              </w:rPr>
              <w:t xml:space="preserve">: </w:t>
            </w:r>
            <w:r w:rsidRPr="007A2998">
              <w:rPr>
                <w:rFonts w:ascii="Arial" w:hAnsi="Arial" w:cs="Arial"/>
                <w:color w:val="000000" w:themeColor="text1"/>
                <w:sz w:val="22"/>
                <w:szCs w:val="22"/>
                <w:lang w:val="en-US"/>
              </w:rPr>
              <w:t xml:space="preserve">Open </w:t>
            </w:r>
            <w:proofErr w:type="spellStart"/>
            <w:r w:rsidRPr="007A2998">
              <w:rPr>
                <w:rFonts w:ascii="Arial" w:hAnsi="Arial" w:cs="Arial"/>
                <w:color w:val="000000" w:themeColor="text1"/>
                <w:sz w:val="22"/>
                <w:szCs w:val="22"/>
                <w:lang w:val="en-US"/>
              </w:rPr>
              <w:t>Devt</w:t>
            </w:r>
            <w:proofErr w:type="spellEnd"/>
            <w:r w:rsidRPr="007A2998">
              <w:rPr>
                <w:rFonts w:ascii="Arial" w:hAnsi="Arial" w:cs="Arial"/>
                <w:color w:val="000000" w:themeColor="text1"/>
                <w:sz w:val="22"/>
                <w:szCs w:val="22"/>
                <w:lang w:val="en-US"/>
              </w:rPr>
              <w:t xml:space="preserve"> Myanmar platform which includes datasets that can be uploaded and dashboards. Currently developing an election dashboard. New data collaboratives platform focusing on the demand side - listen for the demand side – project-based data needs – matching up data providers and those needing the data. </w:t>
            </w:r>
          </w:p>
          <w:p w14:paraId="2BC48465" w14:textId="77777777" w:rsidR="007A2998" w:rsidRPr="007A2998" w:rsidRDefault="007A2998">
            <w:pPr>
              <w:rPr>
                <w:rFonts w:ascii="Arial" w:hAnsi="Arial" w:cs="Arial"/>
                <w:b/>
                <w:color w:val="000000" w:themeColor="text1"/>
                <w:sz w:val="22"/>
                <w:szCs w:val="22"/>
                <w:lang w:val="en-US"/>
              </w:rPr>
            </w:pPr>
          </w:p>
          <w:p w14:paraId="2D17DEA0" w14:textId="77777777" w:rsidR="007A2998" w:rsidRPr="007A2998" w:rsidRDefault="007A2998">
            <w:pPr>
              <w:rPr>
                <w:rFonts w:ascii="Arial" w:hAnsi="Arial" w:cs="Arial"/>
                <w:color w:val="000000" w:themeColor="text1"/>
                <w:sz w:val="22"/>
                <w:szCs w:val="22"/>
                <w:lang w:val="en-US"/>
              </w:rPr>
            </w:pPr>
            <w:r w:rsidRPr="007A2998">
              <w:rPr>
                <w:rFonts w:ascii="Arial" w:hAnsi="Arial" w:cs="Arial"/>
                <w:b/>
                <w:color w:val="000000" w:themeColor="text1"/>
                <w:sz w:val="22"/>
                <w:szCs w:val="22"/>
                <w:lang w:val="en-US"/>
              </w:rPr>
              <w:t>UN Habitat:</w:t>
            </w:r>
            <w:r w:rsidRPr="007A2998">
              <w:rPr>
                <w:rFonts w:ascii="Arial" w:hAnsi="Arial" w:cs="Arial"/>
                <w:color w:val="000000" w:themeColor="text1"/>
                <w:sz w:val="22"/>
                <w:szCs w:val="22"/>
                <w:lang w:val="en-US"/>
              </w:rPr>
              <w:t xml:space="preserve"> Hydropower project and LIFT projects under implementation. </w:t>
            </w:r>
            <w:proofErr w:type="spellStart"/>
            <w:r w:rsidRPr="007A2998">
              <w:rPr>
                <w:rFonts w:ascii="Arial" w:hAnsi="Arial" w:cs="Arial"/>
                <w:color w:val="000000" w:themeColor="text1"/>
                <w:sz w:val="22"/>
                <w:szCs w:val="22"/>
                <w:lang w:val="en-US"/>
              </w:rPr>
              <w:t>Hlaingtharyar</w:t>
            </w:r>
            <w:proofErr w:type="spellEnd"/>
            <w:r w:rsidRPr="007A2998">
              <w:rPr>
                <w:rFonts w:ascii="Arial" w:hAnsi="Arial" w:cs="Arial"/>
                <w:color w:val="000000" w:themeColor="text1"/>
                <w:sz w:val="22"/>
                <w:szCs w:val="22"/>
                <w:lang w:val="en-US"/>
              </w:rPr>
              <w:t xml:space="preserve"> project with JICA support.  Govt plan to celebrate World Water Day 5-6 March. </w:t>
            </w:r>
          </w:p>
          <w:p w14:paraId="07C461FE" w14:textId="448E0AA2" w:rsidR="007A2998" w:rsidRPr="007A2998" w:rsidRDefault="007A2998">
            <w:pPr>
              <w:rPr>
                <w:rFonts w:ascii="Arial" w:hAnsi="Arial" w:cs="Arial"/>
                <w:color w:val="000000" w:themeColor="text1"/>
                <w:sz w:val="22"/>
                <w:szCs w:val="22"/>
                <w:lang w:val="en-US"/>
              </w:rPr>
            </w:pPr>
            <w:r w:rsidRPr="007A2998">
              <w:rPr>
                <w:rFonts w:ascii="Arial" w:hAnsi="Arial" w:cs="Arial"/>
                <w:color w:val="000000" w:themeColor="text1"/>
                <w:sz w:val="22"/>
                <w:szCs w:val="22"/>
                <w:lang w:val="en-US"/>
              </w:rPr>
              <w:br/>
            </w:r>
            <w:r w:rsidRPr="007A2998">
              <w:rPr>
                <w:rFonts w:ascii="Arial" w:hAnsi="Arial" w:cs="Arial"/>
                <w:b/>
                <w:color w:val="000000" w:themeColor="text1"/>
                <w:sz w:val="22"/>
                <w:szCs w:val="22"/>
                <w:lang w:val="en-US"/>
              </w:rPr>
              <w:t>East West M</w:t>
            </w:r>
            <w:r>
              <w:rPr>
                <w:rFonts w:ascii="Arial" w:hAnsi="Arial" w:cs="Arial"/>
                <w:b/>
                <w:color w:val="000000" w:themeColor="text1"/>
                <w:sz w:val="22"/>
                <w:szCs w:val="22"/>
                <w:lang w:val="en-US"/>
              </w:rPr>
              <w:t>anagement</w:t>
            </w:r>
            <w:r w:rsidRPr="007A2998">
              <w:rPr>
                <w:rFonts w:ascii="Arial" w:hAnsi="Arial" w:cs="Arial"/>
                <w:b/>
                <w:color w:val="000000" w:themeColor="text1"/>
                <w:sz w:val="22"/>
                <w:szCs w:val="22"/>
                <w:lang w:val="en-US"/>
              </w:rPr>
              <w:t xml:space="preserve"> Institute: </w:t>
            </w:r>
            <w:r w:rsidRPr="007A2998">
              <w:rPr>
                <w:rFonts w:ascii="Arial" w:hAnsi="Arial" w:cs="Arial"/>
                <w:color w:val="000000" w:themeColor="text1"/>
                <w:sz w:val="22"/>
                <w:szCs w:val="22"/>
                <w:lang w:val="en-US"/>
              </w:rPr>
              <w:t>Implementing Open Dev</w:t>
            </w:r>
            <w:r>
              <w:rPr>
                <w:rFonts w:ascii="Arial" w:hAnsi="Arial" w:cs="Arial"/>
                <w:color w:val="000000" w:themeColor="text1"/>
                <w:sz w:val="22"/>
                <w:szCs w:val="22"/>
                <w:lang w:val="en-US"/>
              </w:rPr>
              <w:t xml:space="preserve">elopment </w:t>
            </w:r>
            <w:r w:rsidRPr="007A2998">
              <w:rPr>
                <w:rFonts w:ascii="Arial" w:hAnsi="Arial" w:cs="Arial"/>
                <w:color w:val="000000" w:themeColor="text1"/>
                <w:sz w:val="22"/>
                <w:szCs w:val="22"/>
                <w:lang w:val="en-US"/>
              </w:rPr>
              <w:t xml:space="preserve">Myanmar with </w:t>
            </w:r>
            <w:proofErr w:type="spellStart"/>
            <w:r w:rsidRPr="007A2998">
              <w:rPr>
                <w:rFonts w:ascii="Arial" w:hAnsi="Arial" w:cs="Arial"/>
                <w:color w:val="000000" w:themeColor="text1"/>
                <w:sz w:val="22"/>
                <w:szCs w:val="22"/>
                <w:lang w:val="en-US"/>
              </w:rPr>
              <w:t>Phandeeyar</w:t>
            </w:r>
            <w:proofErr w:type="spellEnd"/>
            <w:r w:rsidRPr="007A2998">
              <w:rPr>
                <w:rFonts w:ascii="Arial" w:hAnsi="Arial" w:cs="Arial"/>
                <w:color w:val="000000" w:themeColor="text1"/>
                <w:sz w:val="22"/>
                <w:szCs w:val="22"/>
                <w:lang w:val="en-US"/>
              </w:rPr>
              <w:t xml:space="preserve">. Also focus on land information management system to support Ministry of Agriculture, Livestock and Irrigation in monitoring and tracking land allocation to small holding farmers </w:t>
            </w:r>
          </w:p>
          <w:p w14:paraId="13EFF3CA" w14:textId="77777777" w:rsidR="007A2998" w:rsidRPr="007A2998" w:rsidRDefault="007A2998">
            <w:pPr>
              <w:rPr>
                <w:rFonts w:ascii="Arial" w:hAnsi="Arial" w:cs="Arial"/>
                <w:color w:val="000000" w:themeColor="text1"/>
                <w:sz w:val="22"/>
                <w:szCs w:val="22"/>
                <w:lang w:val="en-US"/>
              </w:rPr>
            </w:pPr>
          </w:p>
          <w:p w14:paraId="77684DCB" w14:textId="77777777" w:rsidR="007A2998" w:rsidRPr="007A2998" w:rsidRDefault="007A2998" w:rsidP="000F7FA1">
            <w:pPr>
              <w:rPr>
                <w:rFonts w:ascii="Arial" w:hAnsi="Arial" w:cs="Arial"/>
                <w:b/>
                <w:color w:val="000000" w:themeColor="text1"/>
                <w:sz w:val="22"/>
                <w:szCs w:val="22"/>
                <w:lang w:val="en-US"/>
              </w:rPr>
            </w:pPr>
            <w:r w:rsidRPr="007A2998">
              <w:rPr>
                <w:rFonts w:ascii="Arial" w:hAnsi="Arial" w:cs="Arial"/>
                <w:b/>
                <w:color w:val="000000" w:themeColor="text1"/>
                <w:sz w:val="22"/>
                <w:szCs w:val="22"/>
                <w:lang w:val="en-US"/>
              </w:rPr>
              <w:t xml:space="preserve">MIMU: </w:t>
            </w:r>
          </w:p>
          <w:p w14:paraId="777D5489" w14:textId="77777777" w:rsidR="007A2998" w:rsidRPr="007A2998" w:rsidRDefault="007A2998" w:rsidP="000F7FA1">
            <w:pPr>
              <w:rPr>
                <w:rFonts w:ascii="Arial" w:hAnsi="Arial" w:cs="Arial"/>
                <w:color w:val="000000" w:themeColor="text1"/>
                <w:sz w:val="22"/>
                <w:szCs w:val="22"/>
                <w:lang w:val="en-US"/>
              </w:rPr>
            </w:pPr>
            <w:r w:rsidRPr="007A2998">
              <w:rPr>
                <w:rFonts w:ascii="Arial" w:hAnsi="Arial" w:cs="Arial"/>
                <w:color w:val="000000" w:themeColor="text1"/>
                <w:sz w:val="22"/>
                <w:szCs w:val="22"/>
                <w:u w:val="single"/>
                <w:lang w:val="en-US"/>
              </w:rPr>
              <w:t>National Coding system</w:t>
            </w:r>
            <w:r w:rsidRPr="007A2998">
              <w:rPr>
                <w:rFonts w:ascii="Arial" w:hAnsi="Arial" w:cs="Arial"/>
                <w:color w:val="000000" w:themeColor="text1"/>
                <w:sz w:val="22"/>
                <w:szCs w:val="22"/>
                <w:lang w:val="en-US"/>
              </w:rPr>
              <w:t>: The system for the national coding has been developed with GAD and other key data producing ministers, and will be hosted in an Access database. MIMU has been working on the database and manuals to support use of the system, and has provided initial training to key staff who will use the system. The database will initially be populated with the 2015 Place codes.</w:t>
            </w:r>
          </w:p>
          <w:p w14:paraId="1E210C46" w14:textId="77777777" w:rsidR="007A2998" w:rsidRPr="007A2998" w:rsidRDefault="007A2998" w:rsidP="00D411EB">
            <w:pPr>
              <w:rPr>
                <w:rFonts w:ascii="Arial" w:hAnsi="Arial" w:cs="Arial"/>
                <w:color w:val="000000" w:themeColor="text1"/>
                <w:sz w:val="22"/>
                <w:szCs w:val="22"/>
                <w:lang w:val="en-US"/>
              </w:rPr>
            </w:pPr>
            <w:r w:rsidRPr="007A2998">
              <w:rPr>
                <w:rFonts w:ascii="Arial" w:hAnsi="Arial" w:cs="Arial"/>
                <w:color w:val="000000" w:themeColor="text1"/>
                <w:sz w:val="22"/>
                <w:szCs w:val="22"/>
                <w:u w:val="single"/>
                <w:lang w:val="en-US"/>
              </w:rPr>
              <w:t>School mapping initiative</w:t>
            </w:r>
            <w:r w:rsidRPr="007A2998">
              <w:rPr>
                <w:rFonts w:ascii="Arial" w:hAnsi="Arial" w:cs="Arial"/>
                <w:color w:val="000000" w:themeColor="text1"/>
                <w:sz w:val="22"/>
                <w:szCs w:val="22"/>
                <w:lang w:val="en-US"/>
              </w:rPr>
              <w:t xml:space="preserve"> (MIMU, UNESCO, </w:t>
            </w:r>
            <w:proofErr w:type="spellStart"/>
            <w:r w:rsidRPr="007A2998">
              <w:rPr>
                <w:rFonts w:ascii="Arial" w:hAnsi="Arial" w:cs="Arial"/>
                <w:color w:val="000000" w:themeColor="text1"/>
                <w:sz w:val="22"/>
                <w:szCs w:val="22"/>
                <w:lang w:val="en-US"/>
              </w:rPr>
              <w:t>MoE</w:t>
            </w:r>
            <w:proofErr w:type="spellEnd"/>
            <w:r w:rsidRPr="007A2998">
              <w:rPr>
                <w:rFonts w:ascii="Arial" w:hAnsi="Arial" w:cs="Arial"/>
                <w:color w:val="000000" w:themeColor="text1"/>
                <w:sz w:val="22"/>
                <w:szCs w:val="22"/>
                <w:lang w:val="en-US"/>
              </w:rPr>
              <w:t xml:space="preserve">) – coordinates have been collected for over 49,000 schools and education training institutions across the country through this initiative. School coordinates will now be verified at TS level and the school mapping platform integrated with the new Education Management Information System being developed by </w:t>
            </w:r>
            <w:proofErr w:type="spellStart"/>
            <w:r w:rsidRPr="007A2998">
              <w:rPr>
                <w:rFonts w:ascii="Arial" w:hAnsi="Arial" w:cs="Arial"/>
                <w:color w:val="000000" w:themeColor="text1"/>
                <w:sz w:val="22"/>
                <w:szCs w:val="22"/>
                <w:lang w:val="en-US"/>
              </w:rPr>
              <w:t>MoE</w:t>
            </w:r>
            <w:proofErr w:type="spellEnd"/>
            <w:r w:rsidRPr="007A2998">
              <w:rPr>
                <w:rFonts w:ascii="Arial" w:hAnsi="Arial" w:cs="Arial"/>
                <w:color w:val="000000" w:themeColor="text1"/>
                <w:sz w:val="22"/>
                <w:szCs w:val="22"/>
                <w:lang w:val="en-US"/>
              </w:rPr>
              <w:t>.</w:t>
            </w:r>
          </w:p>
          <w:p w14:paraId="74E0A0AF" w14:textId="77777777" w:rsidR="007A2998" w:rsidRPr="007A2998" w:rsidRDefault="007A2998" w:rsidP="00D411EB">
            <w:pPr>
              <w:rPr>
                <w:rFonts w:ascii="Arial" w:hAnsi="Arial" w:cs="Arial"/>
                <w:color w:val="000000" w:themeColor="text1"/>
                <w:sz w:val="22"/>
                <w:szCs w:val="22"/>
                <w:lang w:val="en-US"/>
              </w:rPr>
            </w:pPr>
            <w:r w:rsidRPr="007A2998">
              <w:rPr>
                <w:rFonts w:ascii="Arial" w:hAnsi="Arial" w:cs="Arial"/>
                <w:color w:val="000000" w:themeColor="text1"/>
                <w:sz w:val="22"/>
                <w:szCs w:val="22"/>
                <w:u w:val="single"/>
                <w:lang w:val="en-US"/>
              </w:rPr>
              <w:t>Village mapping</w:t>
            </w:r>
            <w:r w:rsidRPr="007A2998">
              <w:rPr>
                <w:rFonts w:ascii="Arial" w:hAnsi="Arial" w:cs="Arial"/>
                <w:color w:val="000000" w:themeColor="text1"/>
                <w:sz w:val="22"/>
                <w:szCs w:val="22"/>
                <w:lang w:val="en-US"/>
              </w:rPr>
              <w:t xml:space="preserve">:  </w:t>
            </w:r>
          </w:p>
          <w:p w14:paraId="68814FCF" w14:textId="3FE6EB2D" w:rsidR="007A2998" w:rsidRPr="007A2998" w:rsidRDefault="007A2998" w:rsidP="00D411EB">
            <w:pPr>
              <w:rPr>
                <w:rFonts w:ascii="Arial" w:hAnsi="Arial" w:cs="Arial"/>
                <w:color w:val="000000" w:themeColor="text1"/>
                <w:sz w:val="22"/>
                <w:szCs w:val="22"/>
                <w:lang w:val="en-US"/>
              </w:rPr>
            </w:pPr>
            <w:r w:rsidRPr="007A2998">
              <w:rPr>
                <w:rFonts w:ascii="Arial" w:hAnsi="Arial" w:cs="Arial"/>
                <w:color w:val="000000" w:themeColor="text1"/>
                <w:sz w:val="22"/>
                <w:szCs w:val="22"/>
                <w:u w:val="single"/>
                <w:lang w:val="en-US"/>
              </w:rPr>
              <w:t>Capacity building/training</w:t>
            </w:r>
            <w:r w:rsidRPr="007A2998">
              <w:rPr>
                <w:rFonts w:ascii="Arial" w:hAnsi="Arial" w:cs="Arial"/>
                <w:color w:val="000000" w:themeColor="text1"/>
                <w:sz w:val="22"/>
                <w:szCs w:val="22"/>
                <w:lang w:val="en-US"/>
              </w:rPr>
              <w:t>: 300 persons received MIMU technical training in 2018 (49% female) including many from government departments. Courses have included data management, spatial data management and information management.  The distance Excel training for Ayeyarwady-based participants is now being completed and we are considering the next focus area (starting in June 2019). The next</w:t>
            </w:r>
            <w:r>
              <w:rPr>
                <w:rFonts w:ascii="Arial" w:hAnsi="Arial" w:cs="Arial"/>
                <w:color w:val="000000" w:themeColor="text1"/>
                <w:sz w:val="22"/>
                <w:szCs w:val="22"/>
                <w:lang w:val="en-US"/>
              </w:rPr>
              <w:t xml:space="preserve"> 3-</w:t>
            </w:r>
            <w:r w:rsidRPr="007A2998">
              <w:rPr>
                <w:rFonts w:ascii="Arial" w:hAnsi="Arial" w:cs="Arial"/>
                <w:color w:val="000000" w:themeColor="text1"/>
                <w:sz w:val="22"/>
                <w:szCs w:val="22"/>
                <w:lang w:val="en-US"/>
              </w:rPr>
              <w:t xml:space="preserve">day IM Network training will be held in May and priority will be given to IM Network members. </w:t>
            </w:r>
          </w:p>
          <w:p w14:paraId="43DFAA51" w14:textId="77777777" w:rsidR="007A2998" w:rsidRPr="007A2998" w:rsidRDefault="007A2998">
            <w:pPr>
              <w:rPr>
                <w:rFonts w:ascii="Arial" w:hAnsi="Arial" w:cs="Arial"/>
                <w:color w:val="000000" w:themeColor="text1"/>
                <w:sz w:val="22"/>
                <w:szCs w:val="22"/>
                <w:lang w:val="en-US"/>
              </w:rPr>
            </w:pPr>
            <w:r w:rsidRPr="007A2998">
              <w:rPr>
                <w:rFonts w:ascii="Arial" w:hAnsi="Arial" w:cs="Arial"/>
                <w:color w:val="000000" w:themeColor="text1"/>
                <w:sz w:val="22"/>
                <w:szCs w:val="22"/>
                <w:u w:val="single"/>
                <w:lang w:val="en-US"/>
              </w:rPr>
              <w:lastRenderedPageBreak/>
              <w:t>Surveys and Assessments</w:t>
            </w:r>
            <w:r w:rsidRPr="007A2998">
              <w:rPr>
                <w:rFonts w:ascii="Arial" w:hAnsi="Arial" w:cs="Arial"/>
                <w:color w:val="000000" w:themeColor="text1"/>
                <w:sz w:val="22"/>
                <w:szCs w:val="22"/>
                <w:lang w:val="en-US"/>
              </w:rPr>
              <w:t>: The MIMU Assessment Tracking currently includes 1158 assessments reported by close to 100 agencies. Information on assessments and publications can be received at any time and the Assessment dashboard on the MIMU website is frequently updated.</w:t>
            </w:r>
          </w:p>
          <w:p w14:paraId="7695B166" w14:textId="6F0F6529" w:rsidR="007A2998" w:rsidRPr="007A2998" w:rsidRDefault="007A2998">
            <w:pPr>
              <w:rPr>
                <w:rFonts w:ascii="Arial" w:hAnsi="Arial" w:cs="Arial"/>
                <w:color w:val="000000" w:themeColor="text1"/>
                <w:sz w:val="22"/>
                <w:szCs w:val="22"/>
                <w:lang w:val="en-US"/>
              </w:rPr>
            </w:pPr>
            <w:r w:rsidRPr="007A2998">
              <w:rPr>
                <w:rFonts w:ascii="Arial" w:hAnsi="Arial" w:cs="Arial"/>
                <w:color w:val="000000" w:themeColor="text1"/>
                <w:sz w:val="22"/>
                <w:szCs w:val="22"/>
                <w:u w:val="single"/>
                <w:lang w:val="en-US"/>
              </w:rPr>
              <w:t>MIMU 3W</w:t>
            </w:r>
            <w:r w:rsidRPr="007A2998">
              <w:rPr>
                <w:rFonts w:ascii="Arial" w:hAnsi="Arial" w:cs="Arial"/>
                <w:color w:val="000000" w:themeColor="text1"/>
                <w:sz w:val="22"/>
                <w:szCs w:val="22"/>
                <w:lang w:val="en-US"/>
              </w:rPr>
              <w:t xml:space="preserve">: This initiative is </w:t>
            </w:r>
            <w:proofErr w:type="gramStart"/>
            <w:r w:rsidRPr="007A2998">
              <w:rPr>
                <w:rFonts w:ascii="Arial" w:hAnsi="Arial" w:cs="Arial"/>
                <w:color w:val="000000" w:themeColor="text1"/>
                <w:sz w:val="22"/>
                <w:szCs w:val="22"/>
                <w:lang w:val="en-US"/>
              </w:rPr>
              <w:t>actually a</w:t>
            </w:r>
            <w:proofErr w:type="gramEnd"/>
            <w:r w:rsidRPr="007A2998">
              <w:rPr>
                <w:rFonts w:ascii="Arial" w:hAnsi="Arial" w:cs="Arial"/>
                <w:color w:val="000000" w:themeColor="text1"/>
                <w:sz w:val="22"/>
                <w:szCs w:val="22"/>
                <w:lang w:val="en-US"/>
              </w:rPr>
              <w:t xml:space="preserve"> 5W in including Who is doing What, Where and When, as well as Who (project focus) for Rakhine, Kachin and Northern Shan-based activities. The new round of data collection will start from Tuesday 12 February with a deadline of March 5</w:t>
            </w:r>
            <w:r w:rsidRPr="007A2998">
              <w:rPr>
                <w:rFonts w:ascii="Arial" w:hAnsi="Arial" w:cs="Arial"/>
                <w:color w:val="000000" w:themeColor="text1"/>
                <w:sz w:val="22"/>
                <w:szCs w:val="22"/>
                <w:vertAlign w:val="superscript"/>
                <w:lang w:val="en-US"/>
              </w:rPr>
              <w:t>th</w:t>
            </w:r>
            <w:r w:rsidRPr="007A2998">
              <w:rPr>
                <w:rFonts w:ascii="Arial" w:hAnsi="Arial" w:cs="Arial"/>
                <w:color w:val="000000" w:themeColor="text1"/>
                <w:sz w:val="22"/>
                <w:szCs w:val="22"/>
                <w:lang w:val="en-US"/>
              </w:rPr>
              <w:t xml:space="preserve"> for agency inputs. 3W data and some of the main products should be available before Thingyan.  A 3W support Session has been arranged by the INGO Forum on Thursday 7 February for interested agencies (ActionAid office).  </w:t>
            </w:r>
          </w:p>
          <w:p w14:paraId="67C39D4C" w14:textId="4FBD71C5" w:rsidR="007A2998" w:rsidRPr="007A2998" w:rsidRDefault="007A2998">
            <w:pPr>
              <w:rPr>
                <w:rFonts w:ascii="Arial" w:hAnsi="Arial" w:cs="Arial"/>
                <w:color w:val="000000" w:themeColor="text1"/>
                <w:sz w:val="22"/>
                <w:szCs w:val="22"/>
                <w:lang w:val="en-US"/>
              </w:rPr>
            </w:pPr>
            <w:r w:rsidRPr="007A2998">
              <w:rPr>
                <w:rFonts w:ascii="Arial" w:hAnsi="Arial" w:cs="Arial"/>
                <w:color w:val="000000" w:themeColor="text1"/>
                <w:sz w:val="22"/>
                <w:szCs w:val="22"/>
                <w:u w:val="single"/>
                <w:lang w:val="en-US"/>
              </w:rPr>
              <w:t>Seminar on partnerships with Academics</w:t>
            </w:r>
            <w:r w:rsidRPr="007A2998">
              <w:rPr>
                <w:rFonts w:ascii="Arial" w:hAnsi="Arial" w:cs="Arial"/>
                <w:color w:val="000000" w:themeColor="text1"/>
                <w:sz w:val="22"/>
                <w:szCs w:val="22"/>
                <w:lang w:val="en-US"/>
              </w:rPr>
              <w:t>: Building on the successful three-day Symposium “Building Capacity for Evolving Geo-spatial Needs in Myanmar” (May18) which involved 27 universities providing courses in GIS-related disciplines, MIMU is arranging a two-day seminar for around 70 persons from selected universities to explore approaches to partnerships that could be leveraged to build capacity of GIS professionals, others in ancillary disciplines requiring GIS skills, and teachers/lecturers in GIS-related fields. It will also include interventions from academics from the Netherlands, AIT in Bangkok, and Vietnam as well as some from government departments in Myanmar and UNITAR.</w:t>
            </w:r>
          </w:p>
          <w:p w14:paraId="1770024A" w14:textId="05309D9F" w:rsidR="007A2998" w:rsidRPr="007A2998" w:rsidRDefault="007A2998">
            <w:pPr>
              <w:rPr>
                <w:rFonts w:ascii="Arial" w:hAnsi="Arial" w:cs="Arial"/>
                <w:color w:val="000000" w:themeColor="text1"/>
                <w:sz w:val="22"/>
                <w:szCs w:val="22"/>
                <w:lang w:val="en-US"/>
              </w:rPr>
            </w:pPr>
            <w:r w:rsidRPr="007A2998">
              <w:rPr>
                <w:rFonts w:ascii="Arial" w:hAnsi="Arial" w:cs="Arial"/>
                <w:color w:val="000000" w:themeColor="text1"/>
                <w:sz w:val="22"/>
                <w:szCs w:val="22"/>
                <w:u w:val="single"/>
                <w:lang w:val="en-US"/>
              </w:rPr>
              <w:t>Vulnerability Study</w:t>
            </w:r>
            <w:r w:rsidRPr="007A2998">
              <w:rPr>
                <w:rFonts w:ascii="Arial" w:hAnsi="Arial" w:cs="Arial"/>
                <w:color w:val="000000" w:themeColor="text1"/>
                <w:sz w:val="22"/>
                <w:szCs w:val="22"/>
                <w:lang w:val="en-US"/>
              </w:rPr>
              <w:t>: The MIMU Manager is available to make further presentations on the countrywide township-level vulnerability study undertaken by MIMU and HARP-F, Vulnerability in Myanmar: A secondary review of needs, coverage and gaps.</w:t>
            </w:r>
          </w:p>
          <w:p w14:paraId="3F1497D7" w14:textId="77777777" w:rsidR="007A2998" w:rsidRPr="007A2998" w:rsidRDefault="007A2998">
            <w:pPr>
              <w:rPr>
                <w:rFonts w:ascii="Arial" w:hAnsi="Arial" w:cs="Arial"/>
                <w:color w:val="000000" w:themeColor="text1"/>
                <w:sz w:val="22"/>
                <w:szCs w:val="22"/>
                <w:lang w:val="en-US"/>
              </w:rPr>
            </w:pPr>
            <w:r w:rsidRPr="007A2998">
              <w:rPr>
                <w:rFonts w:ascii="Arial" w:hAnsi="Arial" w:cs="Arial"/>
                <w:color w:val="000000" w:themeColor="text1"/>
                <w:sz w:val="22"/>
                <w:szCs w:val="22"/>
                <w:lang w:val="en-US"/>
              </w:rPr>
              <w:t xml:space="preserve">   </w:t>
            </w:r>
          </w:p>
        </w:tc>
      </w:tr>
      <w:tr w:rsidR="007A2998" w:rsidRPr="006321BE" w14:paraId="2C81D981" w14:textId="77777777" w:rsidTr="007A2998">
        <w:trPr>
          <w:trHeight w:val="700"/>
        </w:trPr>
        <w:tc>
          <w:tcPr>
            <w:tcW w:w="510" w:type="dxa"/>
            <w:tcBorders>
              <w:top w:val="single" w:sz="4" w:space="0" w:color="000000"/>
              <w:left w:val="single" w:sz="4" w:space="0" w:color="000000"/>
              <w:bottom w:val="single" w:sz="4" w:space="0" w:color="000000"/>
              <w:right w:val="single" w:sz="4" w:space="0" w:color="000000"/>
            </w:tcBorders>
            <w:shd w:val="clear" w:color="auto" w:fill="auto"/>
          </w:tcPr>
          <w:p w14:paraId="5A51261D" w14:textId="77777777" w:rsidR="007A2998" w:rsidRPr="006321BE" w:rsidRDefault="007A2998">
            <w:pPr>
              <w:ind w:left="270"/>
              <w:jc w:val="both"/>
              <w:rPr>
                <w:rFonts w:ascii="Arial" w:eastAsia="Arial" w:hAnsi="Arial" w:cs="Arial"/>
                <w:color w:val="auto"/>
                <w:sz w:val="22"/>
                <w:szCs w:val="22"/>
              </w:rPr>
            </w:pPr>
          </w:p>
        </w:tc>
        <w:tc>
          <w:tcPr>
            <w:tcW w:w="147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3DDD8B" w14:textId="564C2959" w:rsidR="007A2998" w:rsidRPr="006321BE" w:rsidRDefault="007A2998" w:rsidP="00684EC5">
            <w:pPr>
              <w:jc w:val="both"/>
              <w:rPr>
                <w:rFonts w:ascii="Arial" w:eastAsia="Arial" w:hAnsi="Arial" w:cs="Arial"/>
                <w:color w:val="auto"/>
                <w:sz w:val="22"/>
                <w:szCs w:val="22"/>
              </w:rPr>
            </w:pPr>
            <w:r w:rsidRPr="006321BE">
              <w:rPr>
                <w:rFonts w:ascii="Arial" w:eastAsia="Arial" w:hAnsi="Arial" w:cs="Arial"/>
                <w:b/>
                <w:color w:val="auto"/>
                <w:sz w:val="22"/>
                <w:szCs w:val="22"/>
              </w:rPr>
              <w:t xml:space="preserve">Next Meeting:  </w:t>
            </w:r>
            <w:r w:rsidRPr="006321BE">
              <w:rPr>
                <w:rFonts w:ascii="Arial" w:eastAsia="Arial" w:hAnsi="Arial" w:cs="Arial"/>
                <w:color w:val="auto"/>
                <w:sz w:val="22"/>
                <w:szCs w:val="22"/>
              </w:rPr>
              <w:t xml:space="preserve">The next scheduled IM Network meeting </w:t>
            </w:r>
            <w:r>
              <w:rPr>
                <w:rFonts w:ascii="Arial" w:eastAsia="Arial" w:hAnsi="Arial" w:cs="Arial"/>
                <w:color w:val="auto"/>
                <w:sz w:val="22"/>
                <w:szCs w:val="22"/>
              </w:rPr>
              <w:t>to be confirmed</w:t>
            </w:r>
            <w:r w:rsidRPr="006321BE">
              <w:rPr>
                <w:rFonts w:ascii="Arial" w:eastAsia="Arial" w:hAnsi="Arial" w:cs="Arial"/>
                <w:color w:val="auto"/>
                <w:sz w:val="22"/>
                <w:szCs w:val="22"/>
              </w:rPr>
              <w:t xml:space="preserve">.  </w:t>
            </w:r>
          </w:p>
        </w:tc>
      </w:tr>
    </w:tbl>
    <w:p w14:paraId="0C81E19D" w14:textId="77777777" w:rsidR="00C52162" w:rsidRPr="006321BE" w:rsidRDefault="00C52162">
      <w:pPr>
        <w:rPr>
          <w:rFonts w:ascii="Arial" w:hAnsi="Arial" w:cs="Arial"/>
          <w:color w:val="auto"/>
          <w:sz w:val="22"/>
          <w:szCs w:val="22"/>
        </w:rPr>
      </w:pPr>
    </w:p>
    <w:p w14:paraId="6DB90868" w14:textId="77777777" w:rsidR="00C52162" w:rsidRPr="004B125E" w:rsidRDefault="00C52162">
      <w:pPr>
        <w:rPr>
          <w:rFonts w:ascii="Arial" w:hAnsi="Arial" w:cs="Arial"/>
          <w:sz w:val="22"/>
          <w:szCs w:val="22"/>
          <w:lang w:val="en-US"/>
        </w:rPr>
      </w:pPr>
    </w:p>
    <w:p w14:paraId="6E846119" w14:textId="77777777" w:rsidR="00C52162" w:rsidRPr="006321BE" w:rsidRDefault="00C52162">
      <w:pPr>
        <w:rPr>
          <w:rFonts w:ascii="Arial" w:hAnsi="Arial" w:cs="Arial"/>
          <w:color w:val="auto"/>
          <w:sz w:val="22"/>
          <w:szCs w:val="22"/>
        </w:rPr>
      </w:pPr>
    </w:p>
    <w:p w14:paraId="74884286" w14:textId="77777777" w:rsidR="00684EC5" w:rsidRDefault="00684EC5">
      <w:r>
        <w:br w:type="page"/>
      </w:r>
    </w:p>
    <w:tbl>
      <w:tblPr>
        <w:tblStyle w:val="1"/>
        <w:tblpPr w:leftFromText="180" w:rightFromText="180" w:vertAnchor="text" w:horzAnchor="margin" w:tblpY="80"/>
        <w:tblW w:w="14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
      <w:tblGrid>
        <w:gridCol w:w="632"/>
        <w:gridCol w:w="2807"/>
        <w:gridCol w:w="3870"/>
        <w:gridCol w:w="2126"/>
        <w:gridCol w:w="5389"/>
      </w:tblGrid>
      <w:tr w:rsidR="002C3E3E" w:rsidRPr="006321BE" w14:paraId="3420B323" w14:textId="77777777">
        <w:trPr>
          <w:trHeight w:val="311"/>
        </w:trPr>
        <w:tc>
          <w:tcPr>
            <w:tcW w:w="63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78DE01C" w14:textId="55DC03BD" w:rsidR="00C52162" w:rsidRPr="006321BE" w:rsidRDefault="00C52162">
            <w:pPr>
              <w:rPr>
                <w:rFonts w:ascii="Arial" w:eastAsia="Arial" w:hAnsi="Arial" w:cs="Arial"/>
                <w:b/>
                <w:color w:val="auto"/>
                <w:sz w:val="22"/>
                <w:szCs w:val="22"/>
              </w:rPr>
            </w:pPr>
          </w:p>
        </w:tc>
        <w:tc>
          <w:tcPr>
            <w:tcW w:w="280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8DB7EE5" w14:textId="77777777" w:rsidR="00C52162" w:rsidRPr="006321BE" w:rsidRDefault="0071742B">
            <w:pPr>
              <w:rPr>
                <w:rFonts w:ascii="Arial" w:eastAsia="Arial" w:hAnsi="Arial" w:cs="Arial"/>
                <w:b/>
                <w:color w:val="auto"/>
                <w:sz w:val="22"/>
                <w:szCs w:val="22"/>
              </w:rPr>
            </w:pPr>
            <w:r w:rsidRPr="006321BE">
              <w:rPr>
                <w:rFonts w:ascii="Arial" w:eastAsia="Arial" w:hAnsi="Arial" w:cs="Arial"/>
                <w:b/>
                <w:color w:val="auto"/>
                <w:sz w:val="22"/>
                <w:szCs w:val="22"/>
              </w:rPr>
              <w:t>Participants</w:t>
            </w:r>
          </w:p>
        </w:tc>
        <w:tc>
          <w:tcPr>
            <w:tcW w:w="387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79FE02C" w14:textId="77777777" w:rsidR="00C52162" w:rsidRPr="006321BE" w:rsidRDefault="0071742B">
            <w:pPr>
              <w:rPr>
                <w:rFonts w:ascii="Arial" w:eastAsia="Arial" w:hAnsi="Arial" w:cs="Arial"/>
                <w:b/>
                <w:color w:val="auto"/>
                <w:sz w:val="22"/>
                <w:szCs w:val="22"/>
              </w:rPr>
            </w:pPr>
            <w:r w:rsidRPr="006321BE">
              <w:rPr>
                <w:rFonts w:ascii="Arial" w:eastAsia="Arial" w:hAnsi="Arial" w:cs="Arial"/>
                <w:b/>
                <w:color w:val="auto"/>
                <w:sz w:val="22"/>
                <w:szCs w:val="22"/>
              </w:rPr>
              <w:t>Designation</w:t>
            </w:r>
          </w:p>
        </w:tc>
        <w:tc>
          <w:tcPr>
            <w:tcW w:w="2126"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B67CEAD" w14:textId="77777777" w:rsidR="00C52162" w:rsidRPr="006321BE" w:rsidRDefault="0071742B">
            <w:pPr>
              <w:rPr>
                <w:rFonts w:ascii="Arial" w:eastAsia="Arial" w:hAnsi="Arial" w:cs="Arial"/>
                <w:b/>
                <w:color w:val="auto"/>
                <w:sz w:val="22"/>
                <w:szCs w:val="22"/>
              </w:rPr>
            </w:pPr>
            <w:r w:rsidRPr="006321BE">
              <w:rPr>
                <w:rFonts w:ascii="Arial" w:eastAsia="Arial" w:hAnsi="Arial" w:cs="Arial"/>
                <w:b/>
                <w:color w:val="auto"/>
                <w:sz w:val="22"/>
                <w:szCs w:val="22"/>
              </w:rPr>
              <w:t>Agency/ Organization</w:t>
            </w:r>
          </w:p>
        </w:tc>
        <w:tc>
          <w:tcPr>
            <w:tcW w:w="538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870A2C2" w14:textId="77777777" w:rsidR="00C52162" w:rsidRPr="006321BE" w:rsidRDefault="0071742B">
            <w:pPr>
              <w:rPr>
                <w:rFonts w:ascii="Arial" w:eastAsia="Arial" w:hAnsi="Arial" w:cs="Arial"/>
                <w:b/>
                <w:color w:val="auto"/>
                <w:sz w:val="22"/>
                <w:szCs w:val="22"/>
              </w:rPr>
            </w:pPr>
            <w:r w:rsidRPr="006321BE">
              <w:rPr>
                <w:rFonts w:ascii="Arial" w:eastAsia="Arial" w:hAnsi="Arial" w:cs="Arial"/>
                <w:b/>
                <w:color w:val="auto"/>
                <w:sz w:val="22"/>
                <w:szCs w:val="22"/>
              </w:rPr>
              <w:t>E-mail Address</w:t>
            </w:r>
          </w:p>
        </w:tc>
      </w:tr>
      <w:tr w:rsidR="002C3E3E" w:rsidRPr="006321BE" w14:paraId="637D0E9D"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50434" w14:textId="77777777" w:rsidR="00A52526" w:rsidRPr="006321BE" w:rsidRDefault="002C3E3E" w:rsidP="00A52526">
            <w:pPr>
              <w:rPr>
                <w:rFonts w:ascii="Arial" w:eastAsia="Arial" w:hAnsi="Arial" w:cs="Arial"/>
                <w:color w:val="auto"/>
                <w:sz w:val="22"/>
                <w:szCs w:val="22"/>
              </w:rPr>
            </w:pPr>
            <w:r w:rsidRPr="006321BE">
              <w:rPr>
                <w:rFonts w:ascii="Arial" w:eastAsia="Arial" w:hAnsi="Arial" w:cs="Arial"/>
                <w:color w:val="auto"/>
                <w:sz w:val="22"/>
                <w:szCs w:val="22"/>
              </w:rPr>
              <w:t>1</w:t>
            </w:r>
          </w:p>
        </w:tc>
        <w:tc>
          <w:tcPr>
            <w:tcW w:w="2807" w:type="dxa"/>
            <w:tcBorders>
              <w:top w:val="single" w:sz="4" w:space="0" w:color="000000"/>
              <w:bottom w:val="single" w:sz="4" w:space="0" w:color="000000"/>
              <w:right w:val="single" w:sz="4" w:space="0" w:color="000000"/>
            </w:tcBorders>
            <w:shd w:val="clear" w:color="auto" w:fill="FFFFFF"/>
            <w:vAlign w:val="center"/>
          </w:tcPr>
          <w:p w14:paraId="3AFF2B76" w14:textId="77777777" w:rsidR="00A52526" w:rsidRPr="006321BE" w:rsidRDefault="00A52526" w:rsidP="00A52526">
            <w:pPr>
              <w:rPr>
                <w:rFonts w:ascii="Arial" w:eastAsia="Arial" w:hAnsi="Arial" w:cs="Arial"/>
                <w:color w:val="auto"/>
                <w:sz w:val="22"/>
                <w:szCs w:val="22"/>
              </w:rPr>
            </w:pPr>
            <w:r w:rsidRPr="006321BE">
              <w:rPr>
                <w:rFonts w:ascii="Arial" w:eastAsia="Arial" w:hAnsi="Arial" w:cs="Arial"/>
                <w:color w:val="auto"/>
                <w:sz w:val="22"/>
                <w:szCs w:val="22"/>
              </w:rPr>
              <w:t>Shon Campbell</w:t>
            </w:r>
          </w:p>
        </w:tc>
        <w:tc>
          <w:tcPr>
            <w:tcW w:w="3870" w:type="dxa"/>
            <w:tcBorders>
              <w:top w:val="single" w:sz="4" w:space="0" w:color="000000"/>
              <w:bottom w:val="single" w:sz="4" w:space="0" w:color="000000"/>
              <w:right w:val="single" w:sz="4" w:space="0" w:color="000000"/>
            </w:tcBorders>
            <w:shd w:val="clear" w:color="auto" w:fill="FFFFFF"/>
            <w:vAlign w:val="center"/>
          </w:tcPr>
          <w:p w14:paraId="6A332F46" w14:textId="77777777" w:rsidR="00A52526" w:rsidRPr="006321BE" w:rsidRDefault="00A52526" w:rsidP="00A52526">
            <w:pPr>
              <w:rPr>
                <w:rFonts w:ascii="Arial" w:eastAsia="Arial" w:hAnsi="Arial" w:cs="Arial"/>
                <w:color w:val="auto"/>
                <w:sz w:val="22"/>
                <w:szCs w:val="22"/>
              </w:rPr>
            </w:pPr>
            <w:r w:rsidRPr="006321BE">
              <w:rPr>
                <w:rFonts w:ascii="Arial" w:eastAsia="Arial" w:hAnsi="Arial" w:cs="Arial"/>
                <w:color w:val="auto"/>
                <w:sz w:val="22"/>
                <w:szCs w:val="22"/>
              </w:rPr>
              <w:t>MIMU Manager</w:t>
            </w:r>
          </w:p>
        </w:tc>
        <w:tc>
          <w:tcPr>
            <w:tcW w:w="2126" w:type="dxa"/>
            <w:tcBorders>
              <w:top w:val="single" w:sz="4" w:space="0" w:color="000000"/>
              <w:bottom w:val="single" w:sz="4" w:space="0" w:color="000000"/>
              <w:right w:val="single" w:sz="4" w:space="0" w:color="000000"/>
            </w:tcBorders>
            <w:shd w:val="clear" w:color="auto" w:fill="FFFFFF"/>
            <w:vAlign w:val="center"/>
          </w:tcPr>
          <w:p w14:paraId="48A96F5D" w14:textId="77777777" w:rsidR="00A52526" w:rsidRPr="006321BE" w:rsidRDefault="00A52526" w:rsidP="00A52526">
            <w:pPr>
              <w:rPr>
                <w:rFonts w:ascii="Arial" w:eastAsia="Arial" w:hAnsi="Arial" w:cs="Arial"/>
                <w:color w:val="auto"/>
                <w:sz w:val="22"/>
                <w:szCs w:val="22"/>
              </w:rPr>
            </w:pPr>
            <w:r w:rsidRPr="006321BE">
              <w:rPr>
                <w:rFonts w:ascii="Arial" w:eastAsia="Arial" w:hAnsi="Arial" w:cs="Arial"/>
                <w:color w:val="auto"/>
                <w:sz w:val="22"/>
                <w:szCs w:val="22"/>
              </w:rPr>
              <w:t>MIMU</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221F2" w14:textId="77777777" w:rsidR="00A52526" w:rsidRPr="00D54491" w:rsidRDefault="00A52526" w:rsidP="00A52526">
            <w:pPr>
              <w:rPr>
                <w:rFonts w:ascii="Arial" w:eastAsia="Arial" w:hAnsi="Arial" w:cs="Arial"/>
                <w:color w:val="000000" w:themeColor="text1"/>
                <w:sz w:val="22"/>
                <w:szCs w:val="22"/>
                <w:u w:val="single"/>
              </w:rPr>
            </w:pPr>
            <w:r w:rsidRPr="00D54491">
              <w:rPr>
                <w:rFonts w:ascii="Arial" w:eastAsia="Arial" w:hAnsi="Arial" w:cs="Arial"/>
                <w:color w:val="000000" w:themeColor="text1"/>
                <w:sz w:val="22"/>
                <w:szCs w:val="22"/>
                <w:u w:val="single"/>
              </w:rPr>
              <w:t>manager.mimu@undp.org;</w:t>
            </w:r>
          </w:p>
        </w:tc>
      </w:tr>
      <w:tr w:rsidR="002C3E3E" w:rsidRPr="006321BE" w14:paraId="57EADC12"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684BC" w14:textId="77777777" w:rsidR="00A52526" w:rsidRPr="006321BE" w:rsidRDefault="00D54491" w:rsidP="00A52526">
            <w:pPr>
              <w:rPr>
                <w:rFonts w:ascii="Arial" w:eastAsia="Arial" w:hAnsi="Arial" w:cs="Arial"/>
                <w:color w:val="auto"/>
                <w:sz w:val="22"/>
                <w:szCs w:val="22"/>
              </w:rPr>
            </w:pPr>
            <w:r>
              <w:rPr>
                <w:rFonts w:ascii="Arial" w:eastAsia="Arial" w:hAnsi="Arial" w:cs="Arial"/>
                <w:color w:val="auto"/>
                <w:sz w:val="22"/>
                <w:szCs w:val="22"/>
              </w:rPr>
              <w:t>2</w:t>
            </w:r>
          </w:p>
        </w:tc>
        <w:tc>
          <w:tcPr>
            <w:tcW w:w="2807" w:type="dxa"/>
            <w:tcBorders>
              <w:top w:val="single" w:sz="4" w:space="0" w:color="000000"/>
              <w:bottom w:val="single" w:sz="4" w:space="0" w:color="000000"/>
              <w:right w:val="single" w:sz="4" w:space="0" w:color="000000"/>
            </w:tcBorders>
            <w:shd w:val="clear" w:color="auto" w:fill="FFFFFF"/>
            <w:vAlign w:val="center"/>
          </w:tcPr>
          <w:p w14:paraId="423F091F" w14:textId="77777777" w:rsidR="00A52526" w:rsidRPr="006321BE" w:rsidRDefault="002C3E3E" w:rsidP="00A52526">
            <w:pPr>
              <w:rPr>
                <w:rFonts w:ascii="Arial" w:eastAsia="Arial" w:hAnsi="Arial" w:cs="Arial"/>
                <w:color w:val="auto"/>
                <w:sz w:val="22"/>
                <w:szCs w:val="22"/>
                <w:lang w:val="en-US"/>
              </w:rPr>
            </w:pPr>
            <w:r w:rsidRPr="006321BE">
              <w:rPr>
                <w:rFonts w:ascii="Arial" w:eastAsia="Arial" w:hAnsi="Arial" w:cs="Arial"/>
                <w:color w:val="auto"/>
                <w:sz w:val="22"/>
                <w:szCs w:val="22"/>
                <w:lang w:val="en-US"/>
              </w:rPr>
              <w:t>Catherine Lefebvre</w:t>
            </w:r>
          </w:p>
        </w:tc>
        <w:tc>
          <w:tcPr>
            <w:tcW w:w="3870" w:type="dxa"/>
            <w:tcBorders>
              <w:top w:val="single" w:sz="4" w:space="0" w:color="000000"/>
              <w:bottom w:val="single" w:sz="4" w:space="0" w:color="000000"/>
              <w:right w:val="single" w:sz="4" w:space="0" w:color="000000"/>
            </w:tcBorders>
            <w:shd w:val="clear" w:color="auto" w:fill="FFFFFF"/>
            <w:vAlign w:val="center"/>
          </w:tcPr>
          <w:p w14:paraId="074DC886" w14:textId="77777777" w:rsidR="00A52526" w:rsidRPr="006321BE" w:rsidRDefault="002C3E3E" w:rsidP="00A52526">
            <w:pPr>
              <w:rPr>
                <w:rFonts w:ascii="Arial" w:eastAsia="Arial" w:hAnsi="Arial" w:cs="Arial"/>
                <w:color w:val="auto"/>
                <w:sz w:val="22"/>
                <w:szCs w:val="22"/>
              </w:rPr>
            </w:pPr>
            <w:r w:rsidRPr="006321BE">
              <w:rPr>
                <w:rFonts w:ascii="Arial" w:eastAsia="Arial" w:hAnsi="Arial" w:cs="Arial"/>
                <w:color w:val="auto"/>
                <w:sz w:val="22"/>
                <w:szCs w:val="22"/>
              </w:rPr>
              <w:t xml:space="preserve">Information </w:t>
            </w:r>
            <w:proofErr w:type="spellStart"/>
            <w:r w:rsidRPr="006321BE">
              <w:rPr>
                <w:rFonts w:ascii="Arial" w:eastAsia="Arial" w:hAnsi="Arial" w:cs="Arial"/>
                <w:color w:val="auto"/>
                <w:sz w:val="22"/>
                <w:szCs w:val="22"/>
              </w:rPr>
              <w:t>Mgt</w:t>
            </w:r>
            <w:proofErr w:type="spellEnd"/>
            <w:r w:rsidRPr="006321BE">
              <w:rPr>
                <w:rFonts w:ascii="Arial" w:eastAsia="Arial" w:hAnsi="Arial" w:cs="Arial"/>
                <w:color w:val="auto"/>
                <w:sz w:val="22"/>
                <w:szCs w:val="22"/>
              </w:rPr>
              <w:t xml:space="preserve"> Specialist</w:t>
            </w:r>
          </w:p>
        </w:tc>
        <w:tc>
          <w:tcPr>
            <w:tcW w:w="2126" w:type="dxa"/>
            <w:tcBorders>
              <w:top w:val="single" w:sz="4" w:space="0" w:color="000000"/>
              <w:bottom w:val="single" w:sz="4" w:space="0" w:color="000000"/>
              <w:right w:val="single" w:sz="4" w:space="0" w:color="000000"/>
            </w:tcBorders>
            <w:shd w:val="clear" w:color="auto" w:fill="FFFFFF"/>
            <w:vAlign w:val="center"/>
          </w:tcPr>
          <w:p w14:paraId="4E12837D" w14:textId="77777777" w:rsidR="00A52526" w:rsidRPr="006321BE" w:rsidRDefault="002C3E3E" w:rsidP="00A52526">
            <w:pPr>
              <w:rPr>
                <w:rFonts w:ascii="Arial" w:eastAsia="Arial" w:hAnsi="Arial" w:cs="Arial"/>
                <w:color w:val="auto"/>
                <w:sz w:val="22"/>
                <w:szCs w:val="22"/>
              </w:rPr>
            </w:pPr>
            <w:r w:rsidRPr="006321BE">
              <w:rPr>
                <w:rFonts w:ascii="Arial" w:eastAsia="Arial" w:hAnsi="Arial" w:cs="Arial"/>
                <w:color w:val="auto"/>
                <w:sz w:val="22"/>
                <w:szCs w:val="22"/>
              </w:rPr>
              <w:t>MIMU</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B1ED6" w14:textId="77777777" w:rsidR="00A52526" w:rsidRPr="00D54491" w:rsidRDefault="00D54491" w:rsidP="00A52526">
            <w:pPr>
              <w:rPr>
                <w:rFonts w:ascii="Arial" w:eastAsia="Arial" w:hAnsi="Arial" w:cs="Arial"/>
                <w:color w:val="000000" w:themeColor="text1"/>
                <w:sz w:val="22"/>
                <w:szCs w:val="22"/>
                <w:u w:val="single"/>
              </w:rPr>
            </w:pPr>
            <w:r w:rsidRPr="00D54491">
              <w:rPr>
                <w:rFonts w:ascii="Arial" w:eastAsia="Arial" w:hAnsi="Arial" w:cs="Arial"/>
                <w:color w:val="000000" w:themeColor="text1"/>
                <w:sz w:val="22"/>
                <w:szCs w:val="22"/>
                <w:u w:val="single"/>
              </w:rPr>
              <w:t>c</w:t>
            </w:r>
            <w:r w:rsidR="002C3E3E" w:rsidRPr="00D54491">
              <w:rPr>
                <w:rFonts w:ascii="Arial" w:eastAsia="Arial" w:hAnsi="Arial" w:cs="Arial"/>
                <w:color w:val="000000" w:themeColor="text1"/>
                <w:sz w:val="22"/>
                <w:szCs w:val="22"/>
                <w:u w:val="single"/>
              </w:rPr>
              <w:t>atherine.lefebvre@undp.org;</w:t>
            </w:r>
          </w:p>
        </w:tc>
      </w:tr>
      <w:tr w:rsidR="00D54491" w:rsidRPr="006321BE" w14:paraId="79CCA591"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980B1" w14:textId="77777777" w:rsidR="00D54491" w:rsidRPr="006321BE" w:rsidRDefault="00D54491" w:rsidP="00D54491">
            <w:pPr>
              <w:rPr>
                <w:rFonts w:ascii="Arial" w:eastAsia="Arial" w:hAnsi="Arial" w:cs="Arial"/>
                <w:color w:val="auto"/>
                <w:sz w:val="22"/>
                <w:szCs w:val="22"/>
              </w:rPr>
            </w:pPr>
            <w:r>
              <w:rPr>
                <w:rFonts w:ascii="Arial" w:eastAsia="Arial" w:hAnsi="Arial" w:cs="Arial"/>
                <w:color w:val="auto"/>
                <w:sz w:val="22"/>
                <w:szCs w:val="22"/>
              </w:rPr>
              <w:t>3</w:t>
            </w:r>
          </w:p>
        </w:tc>
        <w:tc>
          <w:tcPr>
            <w:tcW w:w="2807" w:type="dxa"/>
            <w:tcBorders>
              <w:top w:val="single" w:sz="4" w:space="0" w:color="000000"/>
              <w:bottom w:val="single" w:sz="4" w:space="0" w:color="000000"/>
              <w:right w:val="single" w:sz="4" w:space="0" w:color="000000"/>
            </w:tcBorders>
            <w:shd w:val="clear" w:color="auto" w:fill="FFFFFF"/>
            <w:vAlign w:val="center"/>
          </w:tcPr>
          <w:p w14:paraId="4F9B048E" w14:textId="77777777" w:rsidR="00D54491" w:rsidRPr="006321BE" w:rsidRDefault="00D54491" w:rsidP="00D54491">
            <w:pPr>
              <w:rPr>
                <w:rFonts w:ascii="Arial" w:eastAsia="Arial" w:hAnsi="Arial" w:cs="Arial"/>
                <w:color w:val="auto"/>
                <w:sz w:val="22"/>
                <w:szCs w:val="22"/>
                <w:lang w:val="en-US"/>
              </w:rPr>
            </w:pPr>
            <w:r w:rsidRPr="006321BE">
              <w:rPr>
                <w:rFonts w:ascii="Arial" w:eastAsia="Arial" w:hAnsi="Arial" w:cs="Arial"/>
                <w:color w:val="auto"/>
                <w:sz w:val="22"/>
                <w:szCs w:val="22"/>
                <w:lang w:val="en-US"/>
              </w:rPr>
              <w:t xml:space="preserve">Chit Thet </w:t>
            </w:r>
            <w:proofErr w:type="spellStart"/>
            <w:r w:rsidRPr="006321BE">
              <w:rPr>
                <w:rFonts w:ascii="Arial" w:eastAsia="Arial" w:hAnsi="Arial" w:cs="Arial"/>
                <w:color w:val="auto"/>
                <w:sz w:val="22"/>
                <w:szCs w:val="22"/>
                <w:lang w:val="en-US"/>
              </w:rPr>
              <w:t>Swe</w:t>
            </w:r>
            <w:proofErr w:type="spellEnd"/>
          </w:p>
        </w:tc>
        <w:tc>
          <w:tcPr>
            <w:tcW w:w="3870" w:type="dxa"/>
            <w:tcBorders>
              <w:top w:val="single" w:sz="4" w:space="0" w:color="000000"/>
              <w:bottom w:val="single" w:sz="4" w:space="0" w:color="000000"/>
              <w:right w:val="single" w:sz="4" w:space="0" w:color="000000"/>
            </w:tcBorders>
            <w:shd w:val="clear" w:color="auto" w:fill="FFFFFF"/>
            <w:vAlign w:val="center"/>
          </w:tcPr>
          <w:p w14:paraId="090A97E7" w14:textId="77777777" w:rsidR="00D54491" w:rsidRPr="006321BE" w:rsidRDefault="00D54491" w:rsidP="00D54491">
            <w:pPr>
              <w:rPr>
                <w:rFonts w:ascii="Arial" w:eastAsia="Arial" w:hAnsi="Arial" w:cs="Arial"/>
                <w:color w:val="auto"/>
                <w:sz w:val="22"/>
                <w:szCs w:val="22"/>
              </w:rPr>
            </w:pPr>
            <w:proofErr w:type="spellStart"/>
            <w:r w:rsidRPr="006321BE">
              <w:rPr>
                <w:rFonts w:ascii="Arial" w:eastAsia="Arial" w:hAnsi="Arial" w:cs="Arial"/>
                <w:color w:val="auto"/>
                <w:sz w:val="22"/>
                <w:szCs w:val="22"/>
              </w:rPr>
              <w:t>Comms</w:t>
            </w:r>
            <w:proofErr w:type="spellEnd"/>
            <w:r w:rsidRPr="006321BE">
              <w:rPr>
                <w:rFonts w:ascii="Arial" w:eastAsia="Arial" w:hAnsi="Arial" w:cs="Arial"/>
                <w:color w:val="auto"/>
                <w:sz w:val="22"/>
                <w:szCs w:val="22"/>
              </w:rPr>
              <w:t xml:space="preserve"> and Reporting Consultant</w:t>
            </w:r>
          </w:p>
        </w:tc>
        <w:tc>
          <w:tcPr>
            <w:tcW w:w="2126" w:type="dxa"/>
            <w:tcBorders>
              <w:top w:val="single" w:sz="4" w:space="0" w:color="000000"/>
              <w:bottom w:val="single" w:sz="4" w:space="0" w:color="000000"/>
              <w:right w:val="single" w:sz="4" w:space="0" w:color="000000"/>
            </w:tcBorders>
            <w:shd w:val="clear" w:color="auto" w:fill="FFFFFF"/>
            <w:vAlign w:val="center"/>
          </w:tcPr>
          <w:p w14:paraId="76722400" w14:textId="77777777" w:rsidR="00D54491" w:rsidRPr="006321BE" w:rsidRDefault="00D54491" w:rsidP="00D54491">
            <w:pPr>
              <w:rPr>
                <w:rFonts w:ascii="Arial" w:eastAsia="Arial" w:hAnsi="Arial" w:cs="Arial"/>
                <w:color w:val="auto"/>
                <w:sz w:val="22"/>
                <w:szCs w:val="22"/>
              </w:rPr>
            </w:pPr>
            <w:r w:rsidRPr="006321BE">
              <w:rPr>
                <w:rFonts w:ascii="Arial" w:eastAsia="Arial" w:hAnsi="Arial" w:cs="Arial"/>
                <w:color w:val="auto"/>
                <w:sz w:val="22"/>
                <w:szCs w:val="22"/>
              </w:rPr>
              <w:t>MIMU</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BFEDA" w14:textId="77777777" w:rsidR="00D54491" w:rsidRPr="00D54491" w:rsidRDefault="00D54491" w:rsidP="00D54491">
            <w:pPr>
              <w:rPr>
                <w:rFonts w:ascii="Arial" w:eastAsia="Arial" w:hAnsi="Arial" w:cs="Arial"/>
                <w:color w:val="000000" w:themeColor="text1"/>
                <w:sz w:val="22"/>
                <w:szCs w:val="22"/>
                <w:u w:val="single"/>
              </w:rPr>
            </w:pPr>
            <w:r w:rsidRPr="00D54491">
              <w:rPr>
                <w:rFonts w:ascii="Arial" w:eastAsia="Arial" w:hAnsi="Arial" w:cs="Arial"/>
                <w:color w:val="000000" w:themeColor="text1"/>
                <w:sz w:val="22"/>
                <w:szCs w:val="22"/>
                <w:u w:val="single"/>
              </w:rPr>
              <w:t>comms.mimu@gmail.com;</w:t>
            </w:r>
          </w:p>
        </w:tc>
      </w:tr>
      <w:tr w:rsidR="002C3E3E" w:rsidRPr="006321BE" w14:paraId="22BE616B"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8AA9B" w14:textId="77777777" w:rsidR="002C3E3E" w:rsidRPr="006321BE" w:rsidRDefault="002C3E3E" w:rsidP="002C3E3E">
            <w:pPr>
              <w:rPr>
                <w:rFonts w:ascii="Arial" w:eastAsia="Arial" w:hAnsi="Arial" w:cs="Arial"/>
                <w:color w:val="auto"/>
                <w:sz w:val="22"/>
                <w:szCs w:val="22"/>
              </w:rPr>
            </w:pPr>
            <w:r w:rsidRPr="006321BE">
              <w:rPr>
                <w:rFonts w:ascii="Arial" w:eastAsia="Arial" w:hAnsi="Arial" w:cs="Arial"/>
                <w:color w:val="auto"/>
                <w:sz w:val="22"/>
                <w:szCs w:val="22"/>
              </w:rPr>
              <w:t>4</w:t>
            </w:r>
          </w:p>
        </w:tc>
        <w:tc>
          <w:tcPr>
            <w:tcW w:w="2807" w:type="dxa"/>
            <w:tcBorders>
              <w:top w:val="single" w:sz="4" w:space="0" w:color="000000"/>
              <w:bottom w:val="single" w:sz="4" w:space="0" w:color="000000"/>
              <w:right w:val="single" w:sz="4" w:space="0" w:color="000000"/>
            </w:tcBorders>
            <w:shd w:val="clear" w:color="auto" w:fill="FFFFFF"/>
            <w:vAlign w:val="center"/>
          </w:tcPr>
          <w:p w14:paraId="70B5CAC2" w14:textId="77777777" w:rsidR="002C3E3E" w:rsidRPr="006321BE" w:rsidRDefault="002C3E3E" w:rsidP="002C3E3E">
            <w:pPr>
              <w:rPr>
                <w:rFonts w:ascii="Arial" w:eastAsia="Arial" w:hAnsi="Arial" w:cs="Arial"/>
                <w:color w:val="auto"/>
                <w:sz w:val="22"/>
                <w:szCs w:val="22"/>
                <w:lang w:val="en-US"/>
              </w:rPr>
            </w:pPr>
            <w:r w:rsidRPr="006321BE">
              <w:rPr>
                <w:rFonts w:ascii="Arial" w:hAnsi="Arial" w:cs="Arial"/>
                <w:color w:val="auto"/>
                <w:sz w:val="22"/>
                <w:szCs w:val="22"/>
              </w:rPr>
              <w:t>Kyaw Zayar Aung</w:t>
            </w:r>
          </w:p>
        </w:tc>
        <w:tc>
          <w:tcPr>
            <w:tcW w:w="3870" w:type="dxa"/>
            <w:tcBorders>
              <w:top w:val="single" w:sz="4" w:space="0" w:color="000000"/>
              <w:bottom w:val="single" w:sz="4" w:space="0" w:color="000000"/>
              <w:right w:val="single" w:sz="4" w:space="0" w:color="000000"/>
            </w:tcBorders>
            <w:shd w:val="clear" w:color="auto" w:fill="FFFFFF"/>
            <w:vAlign w:val="center"/>
          </w:tcPr>
          <w:p w14:paraId="09305523" w14:textId="77777777" w:rsidR="002C3E3E" w:rsidRPr="006321BE" w:rsidRDefault="002C3E3E" w:rsidP="002C3E3E">
            <w:pPr>
              <w:rPr>
                <w:rFonts w:ascii="Arial" w:eastAsia="Arial" w:hAnsi="Arial" w:cs="Arial"/>
                <w:color w:val="auto"/>
                <w:sz w:val="22"/>
                <w:szCs w:val="22"/>
              </w:rPr>
            </w:pPr>
            <w:r w:rsidRPr="006321BE">
              <w:rPr>
                <w:rFonts w:ascii="Arial" w:hAnsi="Arial" w:cs="Arial"/>
                <w:color w:val="auto"/>
                <w:sz w:val="22"/>
                <w:szCs w:val="22"/>
              </w:rPr>
              <w:t>Country M&amp;E Manager</w:t>
            </w:r>
          </w:p>
        </w:tc>
        <w:tc>
          <w:tcPr>
            <w:tcW w:w="2126" w:type="dxa"/>
            <w:tcBorders>
              <w:top w:val="single" w:sz="4" w:space="0" w:color="000000"/>
              <w:bottom w:val="single" w:sz="4" w:space="0" w:color="000000"/>
              <w:right w:val="single" w:sz="4" w:space="0" w:color="000000"/>
            </w:tcBorders>
            <w:shd w:val="clear" w:color="auto" w:fill="FFFFFF"/>
            <w:vAlign w:val="center"/>
          </w:tcPr>
          <w:p w14:paraId="1E3EDF7B" w14:textId="77777777" w:rsidR="002C3E3E" w:rsidRPr="006321BE" w:rsidRDefault="002C3E3E" w:rsidP="002C3E3E">
            <w:pPr>
              <w:rPr>
                <w:rFonts w:ascii="Arial" w:eastAsia="Arial" w:hAnsi="Arial" w:cs="Arial"/>
                <w:color w:val="auto"/>
                <w:sz w:val="22"/>
                <w:szCs w:val="22"/>
              </w:rPr>
            </w:pPr>
            <w:r w:rsidRPr="006321BE">
              <w:rPr>
                <w:rFonts w:ascii="Arial" w:eastAsia="Arial" w:hAnsi="Arial" w:cs="Arial"/>
                <w:color w:val="auto"/>
                <w:sz w:val="22"/>
                <w:szCs w:val="22"/>
              </w:rPr>
              <w:t>Mercy Corps</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03B43" w14:textId="77777777" w:rsidR="002C3E3E" w:rsidRPr="00D54491" w:rsidRDefault="007E68F6" w:rsidP="002C3E3E">
            <w:pPr>
              <w:rPr>
                <w:rFonts w:ascii="Arial" w:eastAsia="Arial" w:hAnsi="Arial" w:cs="Arial"/>
                <w:color w:val="000000" w:themeColor="text1"/>
                <w:sz w:val="22"/>
                <w:szCs w:val="22"/>
                <w:u w:val="single"/>
              </w:rPr>
            </w:pPr>
            <w:hyperlink r:id="rId8" w:tgtFrame="_blank" w:history="1">
              <w:r w:rsidR="002C3E3E" w:rsidRPr="00D54491">
                <w:rPr>
                  <w:rStyle w:val="Hyperlink"/>
                  <w:rFonts w:ascii="Arial" w:hAnsi="Arial" w:cs="Arial"/>
                  <w:color w:val="000000" w:themeColor="text1"/>
                  <w:sz w:val="22"/>
                  <w:szCs w:val="22"/>
                </w:rPr>
                <w:t>kyawzaung@mercycorps.org</w:t>
              </w:r>
            </w:hyperlink>
            <w:r w:rsidR="002C3E3E" w:rsidRPr="00D54491">
              <w:rPr>
                <w:rFonts w:ascii="Arial" w:hAnsi="Arial" w:cs="Arial"/>
                <w:color w:val="000000" w:themeColor="text1"/>
                <w:sz w:val="22"/>
                <w:szCs w:val="22"/>
              </w:rPr>
              <w:t>;</w:t>
            </w:r>
          </w:p>
        </w:tc>
      </w:tr>
      <w:tr w:rsidR="002C3E3E" w:rsidRPr="006321BE" w14:paraId="22F7D1E2" w14:textId="77777777" w:rsidTr="002C3E3E">
        <w:trPr>
          <w:trHeight w:val="290"/>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C04E2" w14:textId="77777777" w:rsidR="002C3E3E" w:rsidRPr="006321BE" w:rsidRDefault="00B97459" w:rsidP="002C3E3E">
            <w:pPr>
              <w:rPr>
                <w:rFonts w:ascii="Arial" w:eastAsia="Arial" w:hAnsi="Arial" w:cs="Arial"/>
                <w:color w:val="auto"/>
                <w:sz w:val="22"/>
                <w:szCs w:val="22"/>
              </w:rPr>
            </w:pPr>
            <w:r w:rsidRPr="006321BE">
              <w:rPr>
                <w:rFonts w:ascii="Arial" w:eastAsia="Arial" w:hAnsi="Arial" w:cs="Arial"/>
                <w:color w:val="auto"/>
                <w:sz w:val="22"/>
                <w:szCs w:val="22"/>
              </w:rPr>
              <w:t>5</w:t>
            </w:r>
          </w:p>
        </w:tc>
        <w:tc>
          <w:tcPr>
            <w:tcW w:w="2807" w:type="dxa"/>
            <w:tcBorders>
              <w:top w:val="single" w:sz="4" w:space="0" w:color="000000"/>
              <w:bottom w:val="single" w:sz="4" w:space="0" w:color="000000"/>
              <w:right w:val="single" w:sz="4" w:space="0" w:color="000000"/>
            </w:tcBorders>
            <w:shd w:val="clear" w:color="auto" w:fill="FFFFFF"/>
            <w:vAlign w:val="center"/>
          </w:tcPr>
          <w:p w14:paraId="6E444916" w14:textId="77777777" w:rsidR="002C3E3E" w:rsidRPr="006321BE" w:rsidRDefault="002C3E3E" w:rsidP="002C3E3E">
            <w:pPr>
              <w:rPr>
                <w:rFonts w:ascii="Arial" w:eastAsia="Arial" w:hAnsi="Arial" w:cs="Arial"/>
                <w:color w:val="auto"/>
                <w:sz w:val="22"/>
                <w:szCs w:val="22"/>
                <w:lang w:val="en-US"/>
              </w:rPr>
            </w:pPr>
            <w:r w:rsidRPr="006321BE">
              <w:rPr>
                <w:rFonts w:ascii="Arial" w:hAnsi="Arial" w:cs="Arial"/>
                <w:bCs/>
                <w:sz w:val="22"/>
                <w:szCs w:val="22"/>
              </w:rPr>
              <w:t xml:space="preserve">Craig </w:t>
            </w:r>
            <w:proofErr w:type="spellStart"/>
            <w:r w:rsidRPr="006321BE">
              <w:rPr>
                <w:rFonts w:ascii="Arial" w:hAnsi="Arial" w:cs="Arial"/>
                <w:bCs/>
                <w:sz w:val="22"/>
                <w:szCs w:val="22"/>
              </w:rPr>
              <w:t>Valters</w:t>
            </w:r>
            <w:proofErr w:type="spellEnd"/>
          </w:p>
        </w:tc>
        <w:tc>
          <w:tcPr>
            <w:tcW w:w="3870" w:type="dxa"/>
            <w:tcBorders>
              <w:top w:val="single" w:sz="4" w:space="0" w:color="000000"/>
              <w:bottom w:val="single" w:sz="4" w:space="0" w:color="000000"/>
              <w:right w:val="single" w:sz="4" w:space="0" w:color="000000"/>
            </w:tcBorders>
            <w:shd w:val="clear" w:color="auto" w:fill="FFFFFF"/>
            <w:vAlign w:val="center"/>
          </w:tcPr>
          <w:p w14:paraId="4CB4BBEA" w14:textId="77777777" w:rsidR="002C3E3E" w:rsidRPr="006321BE" w:rsidRDefault="002C3E3E" w:rsidP="002C3E3E">
            <w:pPr>
              <w:rPr>
                <w:rFonts w:ascii="Arial" w:eastAsia="Arial" w:hAnsi="Arial" w:cs="Arial"/>
                <w:color w:val="auto"/>
                <w:sz w:val="22"/>
                <w:szCs w:val="22"/>
              </w:rPr>
            </w:pPr>
            <w:r w:rsidRPr="006321BE">
              <w:rPr>
                <w:rFonts w:ascii="Arial" w:hAnsi="Arial" w:cs="Arial"/>
                <w:bCs/>
                <w:sz w:val="22"/>
                <w:szCs w:val="22"/>
              </w:rPr>
              <w:t>Monitoring, Evaluation and Learning Manager</w:t>
            </w:r>
          </w:p>
        </w:tc>
        <w:tc>
          <w:tcPr>
            <w:tcW w:w="2126" w:type="dxa"/>
            <w:tcBorders>
              <w:top w:val="single" w:sz="4" w:space="0" w:color="000000"/>
              <w:bottom w:val="single" w:sz="4" w:space="0" w:color="000000"/>
              <w:right w:val="single" w:sz="4" w:space="0" w:color="000000"/>
            </w:tcBorders>
            <w:shd w:val="clear" w:color="auto" w:fill="FFFFFF"/>
            <w:vAlign w:val="center"/>
          </w:tcPr>
          <w:p w14:paraId="4C99E1A4" w14:textId="77777777" w:rsidR="002C3E3E" w:rsidRPr="006321BE" w:rsidRDefault="002C3E3E" w:rsidP="002C3E3E">
            <w:pPr>
              <w:rPr>
                <w:rFonts w:ascii="Arial" w:eastAsia="Arial" w:hAnsi="Arial" w:cs="Arial"/>
                <w:color w:val="auto"/>
                <w:sz w:val="22"/>
                <w:szCs w:val="22"/>
              </w:rPr>
            </w:pPr>
            <w:r w:rsidRPr="006321BE">
              <w:rPr>
                <w:rFonts w:ascii="Arial" w:hAnsi="Arial" w:cs="Arial"/>
                <w:bCs/>
                <w:sz w:val="22"/>
                <w:szCs w:val="22"/>
              </w:rPr>
              <w:t>Paung Sie Facility</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21E0E" w14:textId="77777777" w:rsidR="002C3E3E" w:rsidRPr="00D54491" w:rsidRDefault="002C3E3E" w:rsidP="002C3E3E">
            <w:pPr>
              <w:rPr>
                <w:rFonts w:ascii="Arial" w:eastAsia="Arial" w:hAnsi="Arial" w:cs="Arial"/>
                <w:color w:val="000000" w:themeColor="text1"/>
                <w:sz w:val="22"/>
                <w:szCs w:val="22"/>
                <w:u w:val="single"/>
              </w:rPr>
            </w:pPr>
            <w:r w:rsidRPr="00D54491">
              <w:rPr>
                <w:rFonts w:ascii="Arial" w:eastAsia="Arial" w:hAnsi="Arial" w:cs="Arial"/>
                <w:color w:val="000000" w:themeColor="text1"/>
                <w:sz w:val="22"/>
                <w:szCs w:val="22"/>
                <w:u w:val="single"/>
              </w:rPr>
              <w:t>cv@paungsiefacility.org;</w:t>
            </w:r>
          </w:p>
        </w:tc>
      </w:tr>
      <w:tr w:rsidR="002C3E3E" w:rsidRPr="006321BE" w14:paraId="53CA38DF" w14:textId="77777777" w:rsidTr="002C3E3E">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B99EE" w14:textId="77777777" w:rsidR="002C3E3E" w:rsidRPr="006321BE" w:rsidRDefault="00B97459" w:rsidP="002C3E3E">
            <w:pPr>
              <w:rPr>
                <w:rFonts w:ascii="Arial" w:eastAsia="Arial" w:hAnsi="Arial" w:cs="Arial"/>
                <w:color w:val="auto"/>
                <w:sz w:val="22"/>
                <w:szCs w:val="22"/>
              </w:rPr>
            </w:pPr>
            <w:r w:rsidRPr="006321BE">
              <w:rPr>
                <w:rFonts w:ascii="Arial" w:eastAsia="Arial" w:hAnsi="Arial" w:cs="Arial"/>
                <w:color w:val="auto"/>
                <w:sz w:val="22"/>
                <w:szCs w:val="22"/>
              </w:rPr>
              <w:t>6</w:t>
            </w:r>
          </w:p>
        </w:tc>
        <w:tc>
          <w:tcPr>
            <w:tcW w:w="2807" w:type="dxa"/>
            <w:tcBorders>
              <w:top w:val="single" w:sz="4" w:space="0" w:color="000000"/>
              <w:bottom w:val="single" w:sz="4" w:space="0" w:color="000000"/>
              <w:right w:val="single" w:sz="4" w:space="0" w:color="000000"/>
            </w:tcBorders>
            <w:shd w:val="clear" w:color="auto" w:fill="FFFFFF"/>
            <w:vAlign w:val="center"/>
          </w:tcPr>
          <w:p w14:paraId="418CF63C" w14:textId="77777777" w:rsidR="002C3E3E" w:rsidRPr="006321BE" w:rsidRDefault="002C3E3E" w:rsidP="002C3E3E">
            <w:pPr>
              <w:rPr>
                <w:rFonts w:ascii="Arial" w:eastAsia="Arial" w:hAnsi="Arial" w:cs="Arial"/>
                <w:color w:val="auto"/>
                <w:sz w:val="22"/>
                <w:szCs w:val="22"/>
              </w:rPr>
            </w:pPr>
            <w:r w:rsidRPr="006321BE">
              <w:rPr>
                <w:rFonts w:ascii="Arial" w:hAnsi="Arial" w:cs="Arial"/>
                <w:bCs/>
                <w:iCs/>
                <w:color w:val="auto"/>
                <w:sz w:val="22"/>
                <w:szCs w:val="22"/>
              </w:rPr>
              <w:t>Kelly Flynn</w:t>
            </w:r>
          </w:p>
        </w:tc>
        <w:tc>
          <w:tcPr>
            <w:tcW w:w="3870" w:type="dxa"/>
            <w:tcBorders>
              <w:top w:val="single" w:sz="4" w:space="0" w:color="000000"/>
              <w:bottom w:val="single" w:sz="4" w:space="0" w:color="000000"/>
              <w:right w:val="single" w:sz="4" w:space="0" w:color="000000"/>
            </w:tcBorders>
            <w:shd w:val="clear" w:color="auto" w:fill="FFFFFF"/>
            <w:vAlign w:val="center"/>
          </w:tcPr>
          <w:p w14:paraId="57CF2D2B" w14:textId="77777777" w:rsidR="002C3E3E" w:rsidRPr="006321BE" w:rsidRDefault="002C3E3E" w:rsidP="002C3E3E">
            <w:pPr>
              <w:rPr>
                <w:rFonts w:ascii="Arial" w:eastAsia="Arial" w:hAnsi="Arial" w:cs="Arial"/>
                <w:color w:val="auto"/>
                <w:sz w:val="22"/>
                <w:szCs w:val="22"/>
              </w:rPr>
            </w:pPr>
            <w:r w:rsidRPr="006321BE">
              <w:rPr>
                <w:rFonts w:ascii="Arial" w:hAnsi="Arial" w:cs="Arial"/>
                <w:bCs/>
                <w:iCs/>
                <w:color w:val="auto"/>
                <w:sz w:val="22"/>
                <w:szCs w:val="22"/>
              </w:rPr>
              <w:t>Head of Programmes</w:t>
            </w:r>
          </w:p>
        </w:tc>
        <w:tc>
          <w:tcPr>
            <w:tcW w:w="2126" w:type="dxa"/>
            <w:tcBorders>
              <w:top w:val="single" w:sz="4" w:space="0" w:color="000000"/>
              <w:bottom w:val="single" w:sz="4" w:space="0" w:color="000000"/>
              <w:right w:val="single" w:sz="4" w:space="0" w:color="000000"/>
            </w:tcBorders>
            <w:shd w:val="clear" w:color="auto" w:fill="FFFFFF"/>
            <w:vAlign w:val="center"/>
          </w:tcPr>
          <w:p w14:paraId="4204AE80" w14:textId="77777777" w:rsidR="002C3E3E" w:rsidRPr="006321BE" w:rsidRDefault="002C3E3E" w:rsidP="002C3E3E">
            <w:pPr>
              <w:rPr>
                <w:rFonts w:ascii="Arial" w:eastAsia="Arial" w:hAnsi="Arial" w:cs="Arial"/>
                <w:color w:val="auto"/>
                <w:sz w:val="22"/>
                <w:szCs w:val="22"/>
              </w:rPr>
            </w:pPr>
            <w:r w:rsidRPr="006321BE">
              <w:rPr>
                <w:rFonts w:ascii="Arial" w:hAnsi="Arial" w:cs="Arial"/>
                <w:bCs/>
                <w:iCs/>
                <w:color w:val="auto"/>
                <w:sz w:val="22"/>
                <w:szCs w:val="22"/>
              </w:rPr>
              <w:t>Joint Peace Fund</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74336" w14:textId="77777777" w:rsidR="002C3E3E" w:rsidRPr="00D54491" w:rsidRDefault="002C3E3E" w:rsidP="002C3E3E">
            <w:pPr>
              <w:rPr>
                <w:rFonts w:ascii="Arial" w:eastAsia="Arial" w:hAnsi="Arial" w:cs="Arial"/>
                <w:color w:val="000000" w:themeColor="text1"/>
                <w:sz w:val="22"/>
                <w:szCs w:val="22"/>
                <w:u w:val="single"/>
              </w:rPr>
            </w:pPr>
            <w:r w:rsidRPr="00D54491">
              <w:rPr>
                <w:rFonts w:ascii="Arial" w:eastAsia="Arial" w:hAnsi="Arial" w:cs="Arial"/>
                <w:color w:val="000000" w:themeColor="text1"/>
                <w:sz w:val="22"/>
                <w:szCs w:val="22"/>
                <w:u w:val="single"/>
              </w:rPr>
              <w:t>kelly.flynn@jointpeacefund.org;</w:t>
            </w:r>
          </w:p>
        </w:tc>
      </w:tr>
      <w:tr w:rsidR="002C3E3E" w:rsidRPr="006321BE" w14:paraId="15600B8C"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49D14" w14:textId="77777777" w:rsidR="002C3E3E" w:rsidRPr="006321BE" w:rsidRDefault="00B97459" w:rsidP="002C3E3E">
            <w:pPr>
              <w:rPr>
                <w:rFonts w:ascii="Arial" w:eastAsia="Arial" w:hAnsi="Arial" w:cs="Arial"/>
                <w:color w:val="auto"/>
                <w:sz w:val="22"/>
                <w:szCs w:val="22"/>
              </w:rPr>
            </w:pPr>
            <w:r w:rsidRPr="006321BE">
              <w:rPr>
                <w:rFonts w:ascii="Arial" w:eastAsia="Arial" w:hAnsi="Arial" w:cs="Arial"/>
                <w:color w:val="auto"/>
                <w:sz w:val="22"/>
                <w:szCs w:val="22"/>
              </w:rPr>
              <w:t>7</w:t>
            </w:r>
          </w:p>
        </w:tc>
        <w:tc>
          <w:tcPr>
            <w:tcW w:w="2807" w:type="dxa"/>
            <w:tcBorders>
              <w:top w:val="single" w:sz="4" w:space="0" w:color="000000"/>
              <w:bottom w:val="single" w:sz="4" w:space="0" w:color="000000"/>
              <w:right w:val="single" w:sz="4" w:space="0" w:color="000000"/>
            </w:tcBorders>
            <w:shd w:val="clear" w:color="auto" w:fill="FFFFFF"/>
            <w:vAlign w:val="center"/>
          </w:tcPr>
          <w:p w14:paraId="363AC87B" w14:textId="77777777" w:rsidR="002C3E3E" w:rsidRPr="006321BE" w:rsidRDefault="00ED0549" w:rsidP="002C3E3E">
            <w:pPr>
              <w:rPr>
                <w:rFonts w:ascii="Arial" w:eastAsia="Arial" w:hAnsi="Arial" w:cs="Arial"/>
                <w:color w:val="auto"/>
                <w:sz w:val="22"/>
                <w:szCs w:val="22"/>
                <w:lang w:val="en-US"/>
              </w:rPr>
            </w:pPr>
            <w:r w:rsidRPr="006321BE">
              <w:rPr>
                <w:rFonts w:ascii="Arial" w:eastAsia="Arial" w:hAnsi="Arial" w:cs="Arial"/>
                <w:color w:val="auto"/>
                <w:sz w:val="22"/>
                <w:szCs w:val="22"/>
                <w:lang w:val="en-US"/>
              </w:rPr>
              <w:t>Le Win Khine</w:t>
            </w:r>
          </w:p>
        </w:tc>
        <w:tc>
          <w:tcPr>
            <w:tcW w:w="3870" w:type="dxa"/>
            <w:tcBorders>
              <w:top w:val="single" w:sz="4" w:space="0" w:color="000000"/>
              <w:bottom w:val="single" w:sz="4" w:space="0" w:color="000000"/>
              <w:right w:val="single" w:sz="4" w:space="0" w:color="000000"/>
            </w:tcBorders>
            <w:shd w:val="clear" w:color="auto" w:fill="FFFFFF"/>
            <w:vAlign w:val="center"/>
          </w:tcPr>
          <w:p w14:paraId="0829E3B7" w14:textId="77777777" w:rsidR="002C3E3E" w:rsidRPr="006321BE" w:rsidRDefault="00ED0549" w:rsidP="002C3E3E">
            <w:pPr>
              <w:rPr>
                <w:rFonts w:ascii="Arial" w:eastAsia="Arial" w:hAnsi="Arial" w:cs="Arial"/>
                <w:color w:val="auto"/>
                <w:sz w:val="22"/>
                <w:szCs w:val="22"/>
              </w:rPr>
            </w:pPr>
            <w:r w:rsidRPr="006321BE">
              <w:rPr>
                <w:rFonts w:ascii="Arial" w:eastAsia="Arial" w:hAnsi="Arial" w:cs="Arial"/>
                <w:color w:val="auto"/>
                <w:sz w:val="22"/>
                <w:szCs w:val="22"/>
              </w:rPr>
              <w:t>Program Manager</w:t>
            </w:r>
          </w:p>
        </w:tc>
        <w:tc>
          <w:tcPr>
            <w:tcW w:w="2126" w:type="dxa"/>
            <w:tcBorders>
              <w:top w:val="single" w:sz="4" w:space="0" w:color="000000"/>
              <w:bottom w:val="single" w:sz="4" w:space="0" w:color="000000"/>
              <w:right w:val="single" w:sz="4" w:space="0" w:color="000000"/>
            </w:tcBorders>
            <w:shd w:val="clear" w:color="auto" w:fill="FFFFFF"/>
            <w:vAlign w:val="center"/>
          </w:tcPr>
          <w:p w14:paraId="4A118C77" w14:textId="77777777" w:rsidR="002C3E3E" w:rsidRPr="006321BE" w:rsidRDefault="00ED0549" w:rsidP="002C3E3E">
            <w:pPr>
              <w:rPr>
                <w:rFonts w:ascii="Arial" w:eastAsia="Arial" w:hAnsi="Arial" w:cs="Arial"/>
                <w:color w:val="auto"/>
                <w:sz w:val="22"/>
                <w:szCs w:val="22"/>
              </w:rPr>
            </w:pPr>
            <w:r w:rsidRPr="006321BE">
              <w:rPr>
                <w:rFonts w:ascii="Arial" w:eastAsia="Arial" w:hAnsi="Arial" w:cs="Arial"/>
                <w:color w:val="auto"/>
                <w:sz w:val="22"/>
                <w:szCs w:val="22"/>
              </w:rPr>
              <w:t>East West Management Institute</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698C9" w14:textId="617E7CA0" w:rsidR="002C3E3E" w:rsidRPr="00D54491" w:rsidRDefault="00ED0549" w:rsidP="002C3E3E">
            <w:pPr>
              <w:rPr>
                <w:rFonts w:ascii="Arial" w:eastAsia="Arial" w:hAnsi="Arial" w:cs="Arial"/>
                <w:color w:val="000000" w:themeColor="text1"/>
                <w:sz w:val="22"/>
                <w:szCs w:val="22"/>
                <w:u w:val="single"/>
              </w:rPr>
            </w:pPr>
            <w:r w:rsidRPr="00D54491">
              <w:rPr>
                <w:rFonts w:ascii="Arial" w:eastAsia="Arial" w:hAnsi="Arial" w:cs="Arial"/>
                <w:color w:val="000000" w:themeColor="text1"/>
                <w:sz w:val="22"/>
                <w:szCs w:val="22"/>
                <w:u w:val="single"/>
              </w:rPr>
              <w:t>lekhine@ewmi-odi.org</w:t>
            </w:r>
            <w:r w:rsidR="00955ABA">
              <w:rPr>
                <w:rFonts w:ascii="Arial" w:eastAsia="Arial" w:hAnsi="Arial" w:cs="Arial"/>
                <w:color w:val="000000" w:themeColor="text1"/>
                <w:sz w:val="22"/>
                <w:szCs w:val="22"/>
                <w:u w:val="single"/>
              </w:rPr>
              <w:t>;</w:t>
            </w:r>
          </w:p>
        </w:tc>
      </w:tr>
      <w:tr w:rsidR="002C3E3E" w:rsidRPr="006321BE" w14:paraId="2DD8C0D0"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7BA00" w14:textId="77777777" w:rsidR="002C3E3E" w:rsidRPr="006321BE" w:rsidRDefault="00B97459" w:rsidP="002C3E3E">
            <w:pPr>
              <w:rPr>
                <w:rFonts w:ascii="Arial" w:eastAsia="Arial" w:hAnsi="Arial" w:cs="Arial"/>
                <w:color w:val="auto"/>
                <w:sz w:val="22"/>
                <w:szCs w:val="22"/>
              </w:rPr>
            </w:pPr>
            <w:r w:rsidRPr="006321BE">
              <w:rPr>
                <w:rFonts w:ascii="Arial" w:eastAsia="Arial" w:hAnsi="Arial" w:cs="Arial"/>
                <w:color w:val="auto"/>
                <w:sz w:val="22"/>
                <w:szCs w:val="22"/>
              </w:rPr>
              <w:t>8</w:t>
            </w:r>
          </w:p>
        </w:tc>
        <w:tc>
          <w:tcPr>
            <w:tcW w:w="2807" w:type="dxa"/>
            <w:tcBorders>
              <w:top w:val="single" w:sz="4" w:space="0" w:color="000000"/>
              <w:bottom w:val="single" w:sz="4" w:space="0" w:color="000000"/>
              <w:right w:val="single" w:sz="4" w:space="0" w:color="000000"/>
            </w:tcBorders>
            <w:shd w:val="clear" w:color="auto" w:fill="FFFFFF"/>
            <w:vAlign w:val="center"/>
          </w:tcPr>
          <w:p w14:paraId="5D97580E" w14:textId="77777777" w:rsidR="002C3E3E" w:rsidRPr="006321BE" w:rsidRDefault="00ED0549" w:rsidP="002C3E3E">
            <w:pPr>
              <w:rPr>
                <w:rFonts w:ascii="Arial" w:eastAsia="Arial" w:hAnsi="Arial" w:cs="Arial"/>
                <w:color w:val="auto"/>
                <w:sz w:val="22"/>
                <w:szCs w:val="22"/>
                <w:lang w:val="en-US"/>
              </w:rPr>
            </w:pPr>
            <w:r w:rsidRPr="006321BE">
              <w:rPr>
                <w:rFonts w:ascii="Arial" w:eastAsia="Arial" w:hAnsi="Arial" w:cs="Arial"/>
                <w:color w:val="auto"/>
                <w:sz w:val="22"/>
                <w:szCs w:val="22"/>
                <w:lang w:val="en-US"/>
              </w:rPr>
              <w:t xml:space="preserve">Stefano </w:t>
            </w:r>
            <w:proofErr w:type="spellStart"/>
            <w:r w:rsidRPr="006321BE">
              <w:rPr>
                <w:rFonts w:ascii="Arial" w:eastAsia="Arial" w:hAnsi="Arial" w:cs="Arial"/>
                <w:color w:val="auto"/>
                <w:sz w:val="22"/>
                <w:szCs w:val="22"/>
                <w:lang w:val="en-US"/>
              </w:rPr>
              <w:t>Zenobi</w:t>
            </w:r>
            <w:proofErr w:type="spellEnd"/>
          </w:p>
        </w:tc>
        <w:tc>
          <w:tcPr>
            <w:tcW w:w="3870" w:type="dxa"/>
            <w:tcBorders>
              <w:top w:val="single" w:sz="4" w:space="0" w:color="000000"/>
              <w:bottom w:val="single" w:sz="4" w:space="0" w:color="000000"/>
              <w:right w:val="single" w:sz="4" w:space="0" w:color="000000"/>
            </w:tcBorders>
            <w:shd w:val="clear" w:color="auto" w:fill="FFFFFF"/>
            <w:vAlign w:val="center"/>
          </w:tcPr>
          <w:p w14:paraId="121A0AEC" w14:textId="77777777" w:rsidR="002C3E3E" w:rsidRPr="006321BE" w:rsidRDefault="00ED0549" w:rsidP="002C3E3E">
            <w:pPr>
              <w:rPr>
                <w:rFonts w:ascii="Arial" w:eastAsia="Arial" w:hAnsi="Arial" w:cs="Arial"/>
                <w:color w:val="auto"/>
                <w:sz w:val="22"/>
                <w:szCs w:val="22"/>
              </w:rPr>
            </w:pPr>
            <w:r w:rsidRPr="006321BE">
              <w:rPr>
                <w:rFonts w:ascii="Arial" w:eastAsia="Arial" w:hAnsi="Arial" w:cs="Arial"/>
                <w:color w:val="auto"/>
                <w:sz w:val="22"/>
                <w:szCs w:val="22"/>
              </w:rPr>
              <w:t>Impact coordinator</w:t>
            </w:r>
          </w:p>
        </w:tc>
        <w:tc>
          <w:tcPr>
            <w:tcW w:w="2126" w:type="dxa"/>
            <w:tcBorders>
              <w:top w:val="single" w:sz="4" w:space="0" w:color="000000"/>
              <w:bottom w:val="single" w:sz="4" w:space="0" w:color="000000"/>
              <w:right w:val="single" w:sz="4" w:space="0" w:color="000000"/>
            </w:tcBorders>
            <w:shd w:val="clear" w:color="auto" w:fill="FFFFFF"/>
            <w:vAlign w:val="center"/>
          </w:tcPr>
          <w:p w14:paraId="0C21C08D" w14:textId="77777777" w:rsidR="002C3E3E" w:rsidRPr="006321BE" w:rsidRDefault="00ED0549" w:rsidP="002C3E3E">
            <w:pPr>
              <w:rPr>
                <w:rFonts w:ascii="Arial" w:eastAsia="Arial" w:hAnsi="Arial" w:cs="Arial"/>
                <w:color w:val="auto"/>
                <w:sz w:val="22"/>
                <w:szCs w:val="22"/>
              </w:rPr>
            </w:pPr>
            <w:r w:rsidRPr="006321BE">
              <w:rPr>
                <w:rFonts w:ascii="Arial" w:eastAsia="Arial" w:hAnsi="Arial" w:cs="Arial"/>
                <w:color w:val="auto"/>
                <w:sz w:val="22"/>
                <w:szCs w:val="22"/>
              </w:rPr>
              <w:t>WWF</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49946" w14:textId="460238EF" w:rsidR="002C3E3E" w:rsidRPr="00D54491" w:rsidRDefault="00ED0549" w:rsidP="002C3E3E">
            <w:pPr>
              <w:rPr>
                <w:rFonts w:ascii="Arial" w:eastAsia="Arial" w:hAnsi="Arial" w:cs="Arial"/>
                <w:color w:val="000000" w:themeColor="text1"/>
                <w:sz w:val="22"/>
                <w:szCs w:val="22"/>
                <w:u w:val="single"/>
              </w:rPr>
            </w:pPr>
            <w:r w:rsidRPr="00D54491">
              <w:rPr>
                <w:rFonts w:ascii="Arial" w:eastAsia="Arial" w:hAnsi="Arial" w:cs="Arial"/>
                <w:color w:val="000000" w:themeColor="text1"/>
                <w:sz w:val="22"/>
                <w:szCs w:val="22"/>
              </w:rPr>
              <w:t>stefano.zenoi@wwf.org.mm</w:t>
            </w:r>
            <w:r w:rsidR="00955ABA">
              <w:rPr>
                <w:rFonts w:ascii="Arial" w:eastAsia="Arial" w:hAnsi="Arial" w:cs="Arial"/>
                <w:color w:val="000000" w:themeColor="text1"/>
                <w:sz w:val="22"/>
                <w:szCs w:val="22"/>
              </w:rPr>
              <w:t>;</w:t>
            </w:r>
          </w:p>
        </w:tc>
      </w:tr>
      <w:tr w:rsidR="002C3E3E" w:rsidRPr="006321BE" w14:paraId="4A1C21AD"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9AFBF" w14:textId="77777777" w:rsidR="002C3E3E" w:rsidRPr="006321BE" w:rsidRDefault="00B97459" w:rsidP="002C3E3E">
            <w:pPr>
              <w:rPr>
                <w:rFonts w:ascii="Arial" w:eastAsia="Arial" w:hAnsi="Arial" w:cs="Arial"/>
                <w:color w:val="auto"/>
                <w:sz w:val="22"/>
                <w:szCs w:val="22"/>
              </w:rPr>
            </w:pPr>
            <w:r w:rsidRPr="006321BE">
              <w:rPr>
                <w:rFonts w:ascii="Arial" w:eastAsia="Arial" w:hAnsi="Arial" w:cs="Arial"/>
                <w:color w:val="auto"/>
                <w:sz w:val="22"/>
                <w:szCs w:val="22"/>
              </w:rPr>
              <w:t>9</w:t>
            </w:r>
          </w:p>
        </w:tc>
        <w:tc>
          <w:tcPr>
            <w:tcW w:w="2807" w:type="dxa"/>
            <w:tcBorders>
              <w:top w:val="single" w:sz="4" w:space="0" w:color="000000"/>
              <w:bottom w:val="single" w:sz="4" w:space="0" w:color="000000"/>
              <w:right w:val="single" w:sz="4" w:space="0" w:color="000000"/>
            </w:tcBorders>
            <w:shd w:val="clear" w:color="auto" w:fill="FFFFFF"/>
            <w:vAlign w:val="center"/>
          </w:tcPr>
          <w:p w14:paraId="44881777" w14:textId="77777777" w:rsidR="002C3E3E" w:rsidRPr="006321BE" w:rsidRDefault="00ED0549" w:rsidP="002C3E3E">
            <w:pPr>
              <w:rPr>
                <w:rFonts w:ascii="Arial" w:eastAsia="Arial" w:hAnsi="Arial" w:cs="Arial"/>
                <w:color w:val="auto"/>
                <w:sz w:val="22"/>
                <w:szCs w:val="22"/>
                <w:lang w:val="en-US"/>
              </w:rPr>
            </w:pPr>
            <w:r w:rsidRPr="006321BE">
              <w:rPr>
                <w:rFonts w:ascii="Arial" w:eastAsia="Arial" w:hAnsi="Arial" w:cs="Arial"/>
                <w:color w:val="auto"/>
                <w:sz w:val="22"/>
                <w:szCs w:val="22"/>
                <w:lang w:val="en-US"/>
              </w:rPr>
              <w:t xml:space="preserve">Nang Sam </w:t>
            </w:r>
            <w:proofErr w:type="spellStart"/>
            <w:r w:rsidRPr="006321BE">
              <w:rPr>
                <w:rFonts w:ascii="Arial" w:eastAsia="Arial" w:hAnsi="Arial" w:cs="Arial"/>
                <w:color w:val="auto"/>
                <w:sz w:val="22"/>
                <w:szCs w:val="22"/>
                <w:lang w:val="en-US"/>
              </w:rPr>
              <w:t>Hom</w:t>
            </w:r>
            <w:proofErr w:type="spellEnd"/>
          </w:p>
        </w:tc>
        <w:tc>
          <w:tcPr>
            <w:tcW w:w="3870" w:type="dxa"/>
            <w:tcBorders>
              <w:top w:val="single" w:sz="4" w:space="0" w:color="000000"/>
              <w:bottom w:val="single" w:sz="4" w:space="0" w:color="000000"/>
              <w:right w:val="single" w:sz="4" w:space="0" w:color="000000"/>
            </w:tcBorders>
            <w:shd w:val="clear" w:color="auto" w:fill="FFFFFF"/>
            <w:vAlign w:val="center"/>
          </w:tcPr>
          <w:p w14:paraId="33F90B6B" w14:textId="77777777" w:rsidR="002C3E3E" w:rsidRPr="006321BE" w:rsidRDefault="00ED0549" w:rsidP="002C3E3E">
            <w:pPr>
              <w:rPr>
                <w:rFonts w:ascii="Arial" w:eastAsia="Arial" w:hAnsi="Arial" w:cs="Arial"/>
                <w:color w:val="auto"/>
                <w:sz w:val="22"/>
                <w:szCs w:val="22"/>
              </w:rPr>
            </w:pPr>
            <w:r w:rsidRPr="006321BE">
              <w:rPr>
                <w:rFonts w:ascii="Arial" w:eastAsia="Arial" w:hAnsi="Arial" w:cs="Arial"/>
                <w:color w:val="auto"/>
                <w:sz w:val="22"/>
                <w:szCs w:val="22"/>
              </w:rPr>
              <w:t>HCO</w:t>
            </w:r>
          </w:p>
        </w:tc>
        <w:tc>
          <w:tcPr>
            <w:tcW w:w="2126" w:type="dxa"/>
            <w:tcBorders>
              <w:top w:val="single" w:sz="4" w:space="0" w:color="000000"/>
              <w:bottom w:val="single" w:sz="4" w:space="0" w:color="000000"/>
              <w:right w:val="single" w:sz="4" w:space="0" w:color="000000"/>
            </w:tcBorders>
            <w:shd w:val="clear" w:color="auto" w:fill="FFFFFF"/>
            <w:vAlign w:val="center"/>
          </w:tcPr>
          <w:p w14:paraId="7437E3E1" w14:textId="77777777" w:rsidR="002C3E3E" w:rsidRPr="006321BE" w:rsidRDefault="00ED0549" w:rsidP="002C3E3E">
            <w:pPr>
              <w:rPr>
                <w:rFonts w:ascii="Arial" w:eastAsia="Arial" w:hAnsi="Arial" w:cs="Arial"/>
                <w:color w:val="auto"/>
                <w:sz w:val="22"/>
                <w:szCs w:val="22"/>
              </w:rPr>
            </w:pPr>
            <w:r w:rsidRPr="006321BE">
              <w:rPr>
                <w:rFonts w:ascii="Arial" w:eastAsia="Arial" w:hAnsi="Arial" w:cs="Arial"/>
                <w:color w:val="auto"/>
                <w:sz w:val="22"/>
                <w:szCs w:val="22"/>
              </w:rPr>
              <w:t>HPA</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E310A" w14:textId="5D3A93A9" w:rsidR="002C3E3E" w:rsidRPr="00D54491" w:rsidRDefault="00ED0549" w:rsidP="002C3E3E">
            <w:pPr>
              <w:rPr>
                <w:rFonts w:ascii="Arial" w:eastAsia="Arial" w:hAnsi="Arial" w:cs="Arial"/>
                <w:color w:val="000000" w:themeColor="text1"/>
                <w:sz w:val="22"/>
                <w:szCs w:val="22"/>
                <w:u w:val="single"/>
              </w:rPr>
            </w:pPr>
            <w:r w:rsidRPr="00D54491">
              <w:rPr>
                <w:rFonts w:ascii="Arial" w:eastAsia="Arial" w:hAnsi="Arial" w:cs="Arial"/>
                <w:color w:val="000000" w:themeColor="text1"/>
                <w:sz w:val="22"/>
                <w:szCs w:val="22"/>
                <w:u w:val="single"/>
              </w:rPr>
              <w:t>n.samhom@healthpovertyaction.org</w:t>
            </w:r>
            <w:r w:rsidR="00955ABA">
              <w:rPr>
                <w:rFonts w:ascii="Arial" w:eastAsia="Arial" w:hAnsi="Arial" w:cs="Arial"/>
                <w:color w:val="000000" w:themeColor="text1"/>
                <w:sz w:val="22"/>
                <w:szCs w:val="22"/>
                <w:u w:val="single"/>
              </w:rPr>
              <w:t>;</w:t>
            </w:r>
          </w:p>
        </w:tc>
      </w:tr>
      <w:tr w:rsidR="002C3E3E" w:rsidRPr="006321BE" w14:paraId="6B82102D"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4C9E8" w14:textId="77777777" w:rsidR="002C3E3E" w:rsidRPr="006321BE" w:rsidRDefault="00B97459" w:rsidP="002C3E3E">
            <w:pPr>
              <w:rPr>
                <w:rFonts w:ascii="Arial" w:eastAsia="Arial" w:hAnsi="Arial" w:cs="Arial"/>
                <w:color w:val="auto"/>
                <w:sz w:val="22"/>
                <w:szCs w:val="22"/>
              </w:rPr>
            </w:pPr>
            <w:r w:rsidRPr="006321BE">
              <w:rPr>
                <w:rFonts w:ascii="Arial" w:eastAsia="Arial" w:hAnsi="Arial" w:cs="Arial"/>
                <w:color w:val="auto"/>
                <w:sz w:val="22"/>
                <w:szCs w:val="22"/>
              </w:rPr>
              <w:t>10</w:t>
            </w:r>
          </w:p>
        </w:tc>
        <w:tc>
          <w:tcPr>
            <w:tcW w:w="2807" w:type="dxa"/>
            <w:tcBorders>
              <w:top w:val="single" w:sz="4" w:space="0" w:color="000000"/>
              <w:bottom w:val="single" w:sz="4" w:space="0" w:color="000000"/>
              <w:right w:val="single" w:sz="4" w:space="0" w:color="000000"/>
            </w:tcBorders>
            <w:shd w:val="clear" w:color="auto" w:fill="FFFFFF"/>
            <w:vAlign w:val="center"/>
          </w:tcPr>
          <w:p w14:paraId="4E029DE0" w14:textId="77777777" w:rsidR="002C3E3E" w:rsidRPr="006321BE" w:rsidRDefault="00ED0549" w:rsidP="002C3E3E">
            <w:pPr>
              <w:rPr>
                <w:rFonts w:ascii="Arial" w:eastAsia="Arial" w:hAnsi="Arial" w:cs="Arial"/>
                <w:color w:val="auto"/>
                <w:sz w:val="22"/>
                <w:szCs w:val="22"/>
                <w:lang w:val="en-US"/>
              </w:rPr>
            </w:pPr>
            <w:r w:rsidRPr="006321BE">
              <w:rPr>
                <w:rFonts w:ascii="Arial" w:eastAsia="Arial" w:hAnsi="Arial" w:cs="Arial"/>
                <w:color w:val="auto"/>
                <w:sz w:val="22"/>
                <w:szCs w:val="22"/>
                <w:lang w:val="en-US"/>
              </w:rPr>
              <w:t>Maxine Wang</w:t>
            </w:r>
          </w:p>
        </w:tc>
        <w:tc>
          <w:tcPr>
            <w:tcW w:w="3870" w:type="dxa"/>
            <w:tcBorders>
              <w:top w:val="single" w:sz="4" w:space="0" w:color="000000"/>
              <w:bottom w:val="single" w:sz="4" w:space="0" w:color="000000"/>
              <w:right w:val="single" w:sz="4" w:space="0" w:color="000000"/>
            </w:tcBorders>
            <w:shd w:val="clear" w:color="auto" w:fill="FFFFFF"/>
            <w:vAlign w:val="center"/>
          </w:tcPr>
          <w:p w14:paraId="556F76FC" w14:textId="77777777" w:rsidR="002C3E3E" w:rsidRPr="006321BE" w:rsidRDefault="00ED0549" w:rsidP="002C3E3E">
            <w:pPr>
              <w:rPr>
                <w:rFonts w:ascii="Arial" w:eastAsia="Arial" w:hAnsi="Arial" w:cs="Arial"/>
                <w:color w:val="auto"/>
                <w:sz w:val="22"/>
                <w:szCs w:val="22"/>
              </w:rPr>
            </w:pPr>
            <w:r w:rsidRPr="006321BE">
              <w:rPr>
                <w:rFonts w:ascii="Arial" w:eastAsia="Arial" w:hAnsi="Arial" w:cs="Arial"/>
                <w:color w:val="auto"/>
                <w:sz w:val="22"/>
                <w:szCs w:val="22"/>
              </w:rPr>
              <w:t>Research Associate</w:t>
            </w:r>
          </w:p>
        </w:tc>
        <w:tc>
          <w:tcPr>
            <w:tcW w:w="2126" w:type="dxa"/>
            <w:tcBorders>
              <w:top w:val="single" w:sz="4" w:space="0" w:color="000000"/>
              <w:bottom w:val="single" w:sz="4" w:space="0" w:color="000000"/>
              <w:right w:val="single" w:sz="4" w:space="0" w:color="000000"/>
            </w:tcBorders>
            <w:shd w:val="clear" w:color="auto" w:fill="FFFFFF"/>
            <w:vAlign w:val="center"/>
          </w:tcPr>
          <w:p w14:paraId="30348EDE" w14:textId="77777777" w:rsidR="002C3E3E" w:rsidRPr="006321BE" w:rsidRDefault="00ED0549" w:rsidP="002C3E3E">
            <w:pPr>
              <w:rPr>
                <w:rFonts w:ascii="Arial" w:eastAsia="Arial" w:hAnsi="Arial" w:cs="Arial"/>
                <w:color w:val="auto"/>
                <w:sz w:val="22"/>
                <w:szCs w:val="22"/>
              </w:rPr>
            </w:pPr>
            <w:r w:rsidRPr="006321BE">
              <w:rPr>
                <w:rFonts w:ascii="Arial" w:eastAsia="Arial" w:hAnsi="Arial" w:cs="Arial"/>
                <w:color w:val="auto"/>
                <w:sz w:val="22"/>
                <w:szCs w:val="22"/>
              </w:rPr>
              <w:t>Innovations for Poverty Action (IPA)</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9B502" w14:textId="6BC92EBD" w:rsidR="002C3E3E" w:rsidRPr="00D54491" w:rsidRDefault="007E68F6" w:rsidP="002C3E3E">
            <w:pPr>
              <w:rPr>
                <w:rFonts w:ascii="Arial" w:eastAsia="Arial" w:hAnsi="Arial" w:cs="Arial"/>
                <w:color w:val="000000" w:themeColor="text1"/>
                <w:sz w:val="22"/>
                <w:szCs w:val="22"/>
                <w:u w:val="single"/>
              </w:rPr>
            </w:pPr>
            <w:hyperlink r:id="rId9" w:history="1">
              <w:r w:rsidR="00ED0549" w:rsidRPr="00D54491">
                <w:rPr>
                  <w:rStyle w:val="Hyperlink"/>
                  <w:rFonts w:ascii="Arial" w:eastAsia="Arial" w:hAnsi="Arial" w:cs="Arial"/>
                  <w:color w:val="000000" w:themeColor="text1"/>
                  <w:sz w:val="22"/>
                  <w:szCs w:val="22"/>
                </w:rPr>
                <w:t>mwang@poverty-action.org</w:t>
              </w:r>
            </w:hyperlink>
            <w:r w:rsidR="00955ABA">
              <w:rPr>
                <w:rStyle w:val="Hyperlink"/>
                <w:rFonts w:ascii="Arial" w:eastAsia="Arial" w:hAnsi="Arial" w:cs="Arial"/>
                <w:color w:val="000000" w:themeColor="text1"/>
                <w:sz w:val="22"/>
                <w:szCs w:val="22"/>
              </w:rPr>
              <w:t>;</w:t>
            </w:r>
          </w:p>
        </w:tc>
      </w:tr>
      <w:tr w:rsidR="00ED0549" w:rsidRPr="006321BE" w14:paraId="7A3FB3AC"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37153" w14:textId="77777777" w:rsidR="00ED0549" w:rsidRPr="006321BE" w:rsidRDefault="00B97459" w:rsidP="00ED0549">
            <w:pPr>
              <w:rPr>
                <w:rFonts w:ascii="Arial" w:eastAsia="Arial" w:hAnsi="Arial" w:cs="Arial"/>
                <w:color w:val="auto"/>
                <w:sz w:val="22"/>
                <w:szCs w:val="22"/>
              </w:rPr>
            </w:pPr>
            <w:r w:rsidRPr="006321BE">
              <w:rPr>
                <w:rFonts w:ascii="Arial" w:eastAsia="Arial" w:hAnsi="Arial" w:cs="Arial"/>
                <w:color w:val="auto"/>
                <w:sz w:val="22"/>
                <w:szCs w:val="22"/>
              </w:rPr>
              <w:t>11</w:t>
            </w:r>
          </w:p>
        </w:tc>
        <w:tc>
          <w:tcPr>
            <w:tcW w:w="2807" w:type="dxa"/>
            <w:tcBorders>
              <w:top w:val="single" w:sz="4" w:space="0" w:color="000000"/>
              <w:bottom w:val="single" w:sz="4" w:space="0" w:color="000000"/>
              <w:right w:val="single" w:sz="4" w:space="0" w:color="000000"/>
            </w:tcBorders>
            <w:shd w:val="clear" w:color="auto" w:fill="FFFFFF"/>
            <w:vAlign w:val="center"/>
          </w:tcPr>
          <w:p w14:paraId="3A0F7B68" w14:textId="77777777" w:rsidR="00ED0549" w:rsidRPr="006321BE" w:rsidRDefault="00ED0549" w:rsidP="00ED0549">
            <w:pPr>
              <w:rPr>
                <w:rFonts w:ascii="Arial" w:eastAsia="Arial" w:hAnsi="Arial" w:cs="Arial"/>
                <w:color w:val="auto"/>
                <w:sz w:val="22"/>
                <w:szCs w:val="22"/>
                <w:lang w:val="en-US"/>
              </w:rPr>
            </w:pPr>
            <w:r w:rsidRPr="006321BE">
              <w:rPr>
                <w:rFonts w:ascii="Arial" w:eastAsia="Arial" w:hAnsi="Arial" w:cs="Arial"/>
                <w:color w:val="auto"/>
                <w:sz w:val="22"/>
                <w:szCs w:val="22"/>
                <w:lang w:val="en-US"/>
              </w:rPr>
              <w:t>Zin New Win</w:t>
            </w:r>
          </w:p>
        </w:tc>
        <w:tc>
          <w:tcPr>
            <w:tcW w:w="3870" w:type="dxa"/>
            <w:tcBorders>
              <w:top w:val="single" w:sz="4" w:space="0" w:color="000000"/>
              <w:bottom w:val="single" w:sz="4" w:space="0" w:color="000000"/>
              <w:right w:val="single" w:sz="4" w:space="0" w:color="000000"/>
            </w:tcBorders>
            <w:shd w:val="clear" w:color="auto" w:fill="FFFFFF"/>
            <w:vAlign w:val="center"/>
          </w:tcPr>
          <w:p w14:paraId="7EFE212A" w14:textId="77777777" w:rsidR="00ED0549" w:rsidRPr="006321BE" w:rsidRDefault="00ED0549" w:rsidP="00ED0549">
            <w:pPr>
              <w:rPr>
                <w:rFonts w:ascii="Arial" w:eastAsia="Arial" w:hAnsi="Arial" w:cs="Arial"/>
                <w:color w:val="auto"/>
                <w:sz w:val="22"/>
                <w:szCs w:val="22"/>
              </w:rPr>
            </w:pPr>
            <w:r w:rsidRPr="006321BE">
              <w:rPr>
                <w:rFonts w:ascii="Arial" w:eastAsia="Arial" w:hAnsi="Arial" w:cs="Arial"/>
                <w:color w:val="auto"/>
                <w:sz w:val="22"/>
                <w:szCs w:val="22"/>
              </w:rPr>
              <w:t>Research Associate</w:t>
            </w:r>
          </w:p>
        </w:tc>
        <w:tc>
          <w:tcPr>
            <w:tcW w:w="2126" w:type="dxa"/>
            <w:tcBorders>
              <w:top w:val="single" w:sz="4" w:space="0" w:color="000000"/>
              <w:bottom w:val="single" w:sz="4" w:space="0" w:color="000000"/>
              <w:right w:val="single" w:sz="4" w:space="0" w:color="000000"/>
            </w:tcBorders>
            <w:shd w:val="clear" w:color="auto" w:fill="FFFFFF"/>
            <w:vAlign w:val="center"/>
          </w:tcPr>
          <w:p w14:paraId="764B4709" w14:textId="77777777" w:rsidR="00ED0549" w:rsidRPr="006321BE" w:rsidRDefault="00ED0549" w:rsidP="00ED0549">
            <w:pPr>
              <w:rPr>
                <w:rFonts w:ascii="Arial" w:eastAsia="Arial" w:hAnsi="Arial" w:cs="Arial"/>
                <w:color w:val="auto"/>
                <w:sz w:val="22"/>
                <w:szCs w:val="22"/>
              </w:rPr>
            </w:pPr>
            <w:r w:rsidRPr="006321BE">
              <w:rPr>
                <w:rFonts w:ascii="Arial" w:eastAsia="Arial" w:hAnsi="Arial" w:cs="Arial"/>
                <w:color w:val="auto"/>
                <w:sz w:val="22"/>
                <w:szCs w:val="22"/>
              </w:rPr>
              <w:t>Innovations for Poverty Action (IPA)</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10AFF" w14:textId="63E4400F" w:rsidR="00ED0549" w:rsidRPr="00D54491" w:rsidRDefault="00ED0549" w:rsidP="00ED0549">
            <w:pPr>
              <w:rPr>
                <w:rFonts w:ascii="Arial" w:eastAsia="Arial" w:hAnsi="Arial" w:cs="Arial"/>
                <w:color w:val="000000" w:themeColor="text1"/>
                <w:sz w:val="22"/>
                <w:szCs w:val="22"/>
                <w:u w:val="single"/>
              </w:rPr>
            </w:pPr>
            <w:r w:rsidRPr="00D54491">
              <w:rPr>
                <w:rFonts w:ascii="Arial" w:eastAsia="Arial" w:hAnsi="Arial" w:cs="Arial"/>
                <w:color w:val="000000" w:themeColor="text1"/>
                <w:sz w:val="22"/>
                <w:szCs w:val="22"/>
                <w:u w:val="single"/>
              </w:rPr>
              <w:t>znwewin@poverty-action.org</w:t>
            </w:r>
            <w:r w:rsidR="00955ABA">
              <w:rPr>
                <w:rFonts w:ascii="Arial" w:eastAsia="Arial" w:hAnsi="Arial" w:cs="Arial"/>
                <w:color w:val="000000" w:themeColor="text1"/>
                <w:sz w:val="22"/>
                <w:szCs w:val="22"/>
                <w:u w:val="single"/>
              </w:rPr>
              <w:t>;</w:t>
            </w:r>
          </w:p>
        </w:tc>
      </w:tr>
      <w:tr w:rsidR="00ED0549" w:rsidRPr="006321BE" w14:paraId="104A9793"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CC1EB" w14:textId="77777777" w:rsidR="00ED0549" w:rsidRPr="006321BE" w:rsidRDefault="00B97459" w:rsidP="00ED0549">
            <w:pPr>
              <w:rPr>
                <w:rFonts w:ascii="Arial" w:eastAsia="Arial" w:hAnsi="Arial" w:cs="Arial"/>
                <w:color w:val="auto"/>
                <w:sz w:val="22"/>
                <w:szCs w:val="22"/>
              </w:rPr>
            </w:pPr>
            <w:r w:rsidRPr="006321BE">
              <w:rPr>
                <w:rFonts w:ascii="Arial" w:eastAsia="Arial" w:hAnsi="Arial" w:cs="Arial"/>
                <w:color w:val="auto"/>
                <w:sz w:val="22"/>
                <w:szCs w:val="22"/>
              </w:rPr>
              <w:t>12</w:t>
            </w:r>
          </w:p>
        </w:tc>
        <w:tc>
          <w:tcPr>
            <w:tcW w:w="2807" w:type="dxa"/>
            <w:tcBorders>
              <w:top w:val="single" w:sz="4" w:space="0" w:color="000000"/>
              <w:bottom w:val="single" w:sz="4" w:space="0" w:color="000000"/>
              <w:right w:val="single" w:sz="4" w:space="0" w:color="000000"/>
            </w:tcBorders>
            <w:shd w:val="clear" w:color="auto" w:fill="FFFFFF"/>
            <w:vAlign w:val="center"/>
          </w:tcPr>
          <w:p w14:paraId="48085F10" w14:textId="77777777" w:rsidR="00ED0549" w:rsidRPr="006321BE" w:rsidRDefault="00ED0549" w:rsidP="00ED0549">
            <w:pPr>
              <w:rPr>
                <w:rFonts w:ascii="Arial" w:eastAsia="Arial" w:hAnsi="Arial" w:cs="Arial"/>
                <w:color w:val="auto"/>
                <w:sz w:val="22"/>
                <w:szCs w:val="22"/>
                <w:lang w:val="en-US"/>
              </w:rPr>
            </w:pPr>
            <w:r w:rsidRPr="006321BE">
              <w:rPr>
                <w:rFonts w:ascii="Arial" w:eastAsia="Arial" w:hAnsi="Arial" w:cs="Arial"/>
                <w:color w:val="auto"/>
                <w:sz w:val="22"/>
                <w:szCs w:val="22"/>
                <w:lang w:val="en-US"/>
              </w:rPr>
              <w:t>Myint Thu</w:t>
            </w:r>
          </w:p>
        </w:tc>
        <w:tc>
          <w:tcPr>
            <w:tcW w:w="3870" w:type="dxa"/>
            <w:tcBorders>
              <w:top w:val="single" w:sz="4" w:space="0" w:color="000000"/>
              <w:bottom w:val="single" w:sz="4" w:space="0" w:color="000000"/>
              <w:right w:val="single" w:sz="4" w:space="0" w:color="000000"/>
            </w:tcBorders>
            <w:shd w:val="clear" w:color="auto" w:fill="FFFFFF"/>
            <w:vAlign w:val="center"/>
          </w:tcPr>
          <w:p w14:paraId="0433CB0C" w14:textId="77777777" w:rsidR="00ED0549" w:rsidRPr="006321BE" w:rsidRDefault="00410285" w:rsidP="00ED0549">
            <w:pPr>
              <w:rPr>
                <w:rFonts w:ascii="Arial" w:eastAsia="Arial" w:hAnsi="Arial" w:cs="Arial"/>
                <w:color w:val="auto"/>
                <w:sz w:val="22"/>
                <w:szCs w:val="22"/>
              </w:rPr>
            </w:pPr>
            <w:r w:rsidRPr="006321BE">
              <w:rPr>
                <w:rFonts w:ascii="Arial" w:eastAsia="Arial" w:hAnsi="Arial" w:cs="Arial"/>
                <w:color w:val="auto"/>
                <w:sz w:val="22"/>
                <w:szCs w:val="22"/>
              </w:rPr>
              <w:t xml:space="preserve">M&amp;E </w:t>
            </w:r>
            <w:r w:rsidR="00E403FB" w:rsidRPr="006321BE">
              <w:rPr>
                <w:rFonts w:ascii="Arial" w:eastAsia="Arial" w:hAnsi="Arial" w:cs="Arial"/>
                <w:color w:val="auto"/>
                <w:sz w:val="22"/>
                <w:szCs w:val="22"/>
              </w:rPr>
              <w:t>O</w:t>
            </w:r>
            <w:r w:rsidRPr="006321BE">
              <w:rPr>
                <w:rFonts w:ascii="Arial" w:eastAsia="Arial" w:hAnsi="Arial" w:cs="Arial"/>
                <w:color w:val="auto"/>
                <w:sz w:val="22"/>
                <w:szCs w:val="22"/>
              </w:rPr>
              <w:t>fficer</w:t>
            </w:r>
          </w:p>
        </w:tc>
        <w:tc>
          <w:tcPr>
            <w:tcW w:w="2126" w:type="dxa"/>
            <w:tcBorders>
              <w:top w:val="single" w:sz="4" w:space="0" w:color="000000"/>
              <w:bottom w:val="single" w:sz="4" w:space="0" w:color="000000"/>
              <w:right w:val="single" w:sz="4" w:space="0" w:color="000000"/>
            </w:tcBorders>
            <w:shd w:val="clear" w:color="auto" w:fill="FFFFFF"/>
            <w:vAlign w:val="center"/>
          </w:tcPr>
          <w:p w14:paraId="520143DB" w14:textId="77777777" w:rsidR="00ED0549" w:rsidRPr="006321BE" w:rsidRDefault="00B97459" w:rsidP="00ED0549">
            <w:pPr>
              <w:rPr>
                <w:rFonts w:ascii="Arial" w:eastAsia="Arial" w:hAnsi="Arial" w:cs="Arial"/>
                <w:color w:val="auto"/>
                <w:sz w:val="22"/>
                <w:szCs w:val="22"/>
              </w:rPr>
            </w:pPr>
            <w:r w:rsidRPr="006321BE">
              <w:rPr>
                <w:rFonts w:ascii="Arial" w:eastAsia="Arial" w:hAnsi="Arial" w:cs="Arial"/>
                <w:color w:val="auto"/>
                <w:sz w:val="22"/>
                <w:szCs w:val="22"/>
              </w:rPr>
              <w:t>PIN</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500C1" w14:textId="7BCF49DB" w:rsidR="00ED0549" w:rsidRPr="00D54491" w:rsidRDefault="00B97459" w:rsidP="00ED0549">
            <w:pPr>
              <w:rPr>
                <w:rFonts w:ascii="Arial" w:eastAsia="Arial" w:hAnsi="Arial" w:cs="Arial"/>
                <w:color w:val="000000" w:themeColor="text1"/>
                <w:sz w:val="22"/>
                <w:szCs w:val="22"/>
                <w:u w:val="single"/>
              </w:rPr>
            </w:pPr>
            <w:r w:rsidRPr="00D54491">
              <w:rPr>
                <w:rFonts w:ascii="Arial" w:eastAsia="Arial" w:hAnsi="Arial" w:cs="Arial"/>
                <w:color w:val="000000" w:themeColor="text1"/>
                <w:sz w:val="22"/>
                <w:szCs w:val="22"/>
                <w:u w:val="single"/>
              </w:rPr>
              <w:t>Myint.thu@peopleinneed.cz</w:t>
            </w:r>
            <w:r w:rsidR="00955ABA">
              <w:rPr>
                <w:rFonts w:ascii="Arial" w:eastAsia="Arial" w:hAnsi="Arial" w:cs="Arial"/>
                <w:color w:val="000000" w:themeColor="text1"/>
                <w:sz w:val="22"/>
                <w:szCs w:val="22"/>
                <w:u w:val="single"/>
              </w:rPr>
              <w:t>;</w:t>
            </w:r>
          </w:p>
        </w:tc>
      </w:tr>
      <w:tr w:rsidR="00ED0549" w:rsidRPr="006321BE" w14:paraId="308DFD77"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5A35E" w14:textId="77777777" w:rsidR="00ED0549" w:rsidRPr="006321BE" w:rsidRDefault="00B97459" w:rsidP="00ED0549">
            <w:pPr>
              <w:rPr>
                <w:rFonts w:ascii="Arial" w:eastAsia="Arial" w:hAnsi="Arial" w:cs="Arial"/>
                <w:color w:val="auto"/>
                <w:sz w:val="22"/>
                <w:szCs w:val="22"/>
              </w:rPr>
            </w:pPr>
            <w:r w:rsidRPr="006321BE">
              <w:rPr>
                <w:rFonts w:ascii="Arial" w:eastAsia="Arial" w:hAnsi="Arial" w:cs="Arial"/>
                <w:color w:val="auto"/>
                <w:sz w:val="22"/>
                <w:szCs w:val="22"/>
              </w:rPr>
              <w:t>13</w:t>
            </w:r>
          </w:p>
        </w:tc>
        <w:tc>
          <w:tcPr>
            <w:tcW w:w="2807" w:type="dxa"/>
            <w:tcBorders>
              <w:top w:val="single" w:sz="4" w:space="0" w:color="000000"/>
              <w:bottom w:val="single" w:sz="4" w:space="0" w:color="000000"/>
              <w:right w:val="single" w:sz="4" w:space="0" w:color="000000"/>
            </w:tcBorders>
            <w:shd w:val="clear" w:color="auto" w:fill="FFFFFF"/>
            <w:vAlign w:val="center"/>
          </w:tcPr>
          <w:p w14:paraId="25791322" w14:textId="77777777" w:rsidR="00ED0549" w:rsidRPr="006321BE" w:rsidRDefault="00ED0549" w:rsidP="00ED0549">
            <w:pPr>
              <w:rPr>
                <w:rFonts w:ascii="Arial" w:eastAsia="Arial" w:hAnsi="Arial" w:cs="Arial"/>
                <w:color w:val="auto"/>
                <w:sz w:val="22"/>
                <w:szCs w:val="22"/>
                <w:lang w:val="en-US"/>
              </w:rPr>
            </w:pPr>
            <w:proofErr w:type="spellStart"/>
            <w:r w:rsidRPr="006321BE">
              <w:rPr>
                <w:rFonts w:ascii="Arial" w:eastAsia="Arial" w:hAnsi="Arial" w:cs="Arial"/>
                <w:color w:val="auto"/>
                <w:sz w:val="22"/>
                <w:szCs w:val="22"/>
                <w:lang w:val="en-US"/>
              </w:rPr>
              <w:t>En’e</w:t>
            </w:r>
            <w:proofErr w:type="spellEnd"/>
            <w:r w:rsidRPr="006321BE">
              <w:rPr>
                <w:rFonts w:ascii="Arial" w:eastAsia="Arial" w:hAnsi="Arial" w:cs="Arial"/>
                <w:color w:val="auto"/>
                <w:sz w:val="22"/>
                <w:szCs w:val="22"/>
                <w:lang w:val="en-US"/>
              </w:rPr>
              <w:t xml:space="preserve"> Nilsson</w:t>
            </w:r>
          </w:p>
        </w:tc>
        <w:tc>
          <w:tcPr>
            <w:tcW w:w="3870" w:type="dxa"/>
            <w:tcBorders>
              <w:top w:val="single" w:sz="4" w:space="0" w:color="000000"/>
              <w:bottom w:val="single" w:sz="4" w:space="0" w:color="000000"/>
              <w:right w:val="single" w:sz="4" w:space="0" w:color="000000"/>
            </w:tcBorders>
            <w:shd w:val="clear" w:color="auto" w:fill="FFFFFF"/>
            <w:vAlign w:val="center"/>
          </w:tcPr>
          <w:p w14:paraId="30DFCBDB" w14:textId="77777777" w:rsidR="00ED0549" w:rsidRPr="006321BE" w:rsidRDefault="00410285" w:rsidP="00ED0549">
            <w:pPr>
              <w:rPr>
                <w:rFonts w:ascii="Arial" w:eastAsia="Arial" w:hAnsi="Arial" w:cs="Arial"/>
                <w:color w:val="auto"/>
                <w:sz w:val="22"/>
                <w:szCs w:val="22"/>
              </w:rPr>
            </w:pPr>
            <w:r w:rsidRPr="006321BE">
              <w:rPr>
                <w:rFonts w:ascii="Arial" w:eastAsia="Arial" w:hAnsi="Arial" w:cs="Arial"/>
                <w:color w:val="auto"/>
                <w:sz w:val="22"/>
                <w:szCs w:val="22"/>
              </w:rPr>
              <w:t>GPQA</w:t>
            </w:r>
          </w:p>
        </w:tc>
        <w:tc>
          <w:tcPr>
            <w:tcW w:w="2126" w:type="dxa"/>
            <w:tcBorders>
              <w:top w:val="single" w:sz="4" w:space="0" w:color="000000"/>
              <w:bottom w:val="single" w:sz="4" w:space="0" w:color="000000"/>
              <w:right w:val="single" w:sz="4" w:space="0" w:color="000000"/>
            </w:tcBorders>
            <w:shd w:val="clear" w:color="auto" w:fill="FFFFFF"/>
            <w:vAlign w:val="center"/>
          </w:tcPr>
          <w:p w14:paraId="149C557F" w14:textId="77777777" w:rsidR="00ED0549" w:rsidRPr="006321BE" w:rsidRDefault="00B97459" w:rsidP="00ED0549">
            <w:pPr>
              <w:rPr>
                <w:rFonts w:ascii="Arial" w:eastAsia="Arial" w:hAnsi="Arial" w:cs="Arial"/>
                <w:color w:val="auto"/>
                <w:sz w:val="22"/>
                <w:szCs w:val="22"/>
              </w:rPr>
            </w:pPr>
            <w:r w:rsidRPr="006321BE">
              <w:rPr>
                <w:rFonts w:ascii="Arial" w:eastAsia="Arial" w:hAnsi="Arial" w:cs="Arial"/>
                <w:color w:val="auto"/>
                <w:sz w:val="22"/>
                <w:szCs w:val="22"/>
              </w:rPr>
              <w:t>NPA</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8A0CF" w14:textId="06B33CAD" w:rsidR="00B97459" w:rsidRPr="00D54491" w:rsidRDefault="00B97459" w:rsidP="00ED0549">
            <w:pPr>
              <w:rPr>
                <w:rFonts w:ascii="Arial" w:eastAsia="Arial" w:hAnsi="Arial" w:cs="Arial"/>
                <w:color w:val="000000" w:themeColor="text1"/>
                <w:sz w:val="22"/>
                <w:szCs w:val="22"/>
                <w:u w:val="single"/>
              </w:rPr>
            </w:pPr>
            <w:r w:rsidRPr="00D54491">
              <w:rPr>
                <w:rFonts w:ascii="Arial" w:eastAsia="Arial" w:hAnsi="Arial" w:cs="Arial"/>
                <w:color w:val="000000" w:themeColor="text1"/>
                <w:sz w:val="22"/>
                <w:szCs w:val="22"/>
                <w:u w:val="single"/>
              </w:rPr>
              <w:t>erihilz62@npaid.org</w:t>
            </w:r>
            <w:r w:rsidR="00955ABA">
              <w:rPr>
                <w:rFonts w:ascii="Arial" w:eastAsia="Arial" w:hAnsi="Arial" w:cs="Arial"/>
                <w:color w:val="000000" w:themeColor="text1"/>
                <w:sz w:val="22"/>
                <w:szCs w:val="22"/>
                <w:u w:val="single"/>
              </w:rPr>
              <w:t>;</w:t>
            </w:r>
          </w:p>
        </w:tc>
      </w:tr>
      <w:tr w:rsidR="00B97459" w:rsidRPr="006321BE" w14:paraId="28674CFB"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19705" w14:textId="77777777" w:rsidR="00B97459" w:rsidRPr="006321BE" w:rsidRDefault="00B97459" w:rsidP="00B97459">
            <w:pPr>
              <w:rPr>
                <w:rFonts w:ascii="Arial" w:eastAsia="Arial" w:hAnsi="Arial" w:cs="Arial"/>
                <w:color w:val="auto"/>
                <w:sz w:val="22"/>
                <w:szCs w:val="22"/>
              </w:rPr>
            </w:pPr>
            <w:r w:rsidRPr="006321BE">
              <w:rPr>
                <w:rFonts w:ascii="Arial" w:eastAsia="Arial" w:hAnsi="Arial" w:cs="Arial"/>
                <w:color w:val="auto"/>
                <w:sz w:val="22"/>
                <w:szCs w:val="22"/>
              </w:rPr>
              <w:t>14</w:t>
            </w:r>
          </w:p>
        </w:tc>
        <w:tc>
          <w:tcPr>
            <w:tcW w:w="2807" w:type="dxa"/>
            <w:tcBorders>
              <w:top w:val="single" w:sz="4" w:space="0" w:color="000000"/>
              <w:bottom w:val="single" w:sz="4" w:space="0" w:color="000000"/>
              <w:right w:val="single" w:sz="4" w:space="0" w:color="000000"/>
            </w:tcBorders>
            <w:shd w:val="clear" w:color="auto" w:fill="FFFFFF"/>
            <w:vAlign w:val="center"/>
          </w:tcPr>
          <w:p w14:paraId="394B7E06" w14:textId="77777777" w:rsidR="00B97459" w:rsidRPr="006321BE" w:rsidRDefault="00B97459" w:rsidP="00B97459">
            <w:pPr>
              <w:rPr>
                <w:rFonts w:ascii="Arial" w:eastAsia="Arial" w:hAnsi="Arial" w:cs="Arial"/>
                <w:color w:val="auto"/>
                <w:sz w:val="22"/>
                <w:szCs w:val="22"/>
                <w:lang w:val="en-US"/>
              </w:rPr>
            </w:pPr>
            <w:r w:rsidRPr="006321BE">
              <w:rPr>
                <w:rFonts w:ascii="Arial" w:eastAsia="Arial" w:hAnsi="Arial" w:cs="Arial"/>
                <w:color w:val="auto"/>
                <w:sz w:val="22"/>
                <w:szCs w:val="22"/>
                <w:lang w:val="en-US"/>
              </w:rPr>
              <w:t xml:space="preserve">Zaw Tun </w:t>
            </w:r>
            <w:proofErr w:type="spellStart"/>
            <w:r w:rsidRPr="006321BE">
              <w:rPr>
                <w:rFonts w:ascii="Arial" w:eastAsia="Arial" w:hAnsi="Arial" w:cs="Arial"/>
                <w:color w:val="auto"/>
                <w:sz w:val="22"/>
                <w:szCs w:val="22"/>
                <w:lang w:val="en-US"/>
              </w:rPr>
              <w:t>Lwin</w:t>
            </w:r>
            <w:proofErr w:type="spellEnd"/>
          </w:p>
        </w:tc>
        <w:tc>
          <w:tcPr>
            <w:tcW w:w="3870" w:type="dxa"/>
            <w:tcBorders>
              <w:top w:val="single" w:sz="4" w:space="0" w:color="000000"/>
              <w:bottom w:val="single" w:sz="4" w:space="0" w:color="000000"/>
              <w:right w:val="single" w:sz="4" w:space="0" w:color="000000"/>
            </w:tcBorders>
            <w:shd w:val="clear" w:color="auto" w:fill="FFFFFF"/>
            <w:vAlign w:val="center"/>
          </w:tcPr>
          <w:p w14:paraId="202E728A" w14:textId="77777777" w:rsidR="00B97459" w:rsidRPr="006321BE" w:rsidRDefault="00B97459" w:rsidP="00B97459">
            <w:pPr>
              <w:rPr>
                <w:rFonts w:ascii="Arial" w:eastAsia="Arial" w:hAnsi="Arial" w:cs="Arial"/>
                <w:color w:val="auto"/>
                <w:sz w:val="22"/>
                <w:szCs w:val="22"/>
              </w:rPr>
            </w:pPr>
            <w:r w:rsidRPr="006321BE">
              <w:rPr>
                <w:rFonts w:ascii="Arial" w:eastAsia="Arial" w:hAnsi="Arial" w:cs="Arial"/>
                <w:color w:val="auto"/>
                <w:sz w:val="22"/>
                <w:szCs w:val="22"/>
              </w:rPr>
              <w:t>PO</w:t>
            </w:r>
          </w:p>
        </w:tc>
        <w:tc>
          <w:tcPr>
            <w:tcW w:w="2126" w:type="dxa"/>
            <w:tcBorders>
              <w:top w:val="single" w:sz="4" w:space="0" w:color="000000"/>
              <w:bottom w:val="single" w:sz="4" w:space="0" w:color="000000"/>
              <w:right w:val="single" w:sz="4" w:space="0" w:color="000000"/>
            </w:tcBorders>
            <w:shd w:val="clear" w:color="auto" w:fill="FFFFFF"/>
            <w:vAlign w:val="center"/>
          </w:tcPr>
          <w:p w14:paraId="30ECE11D" w14:textId="77777777" w:rsidR="00B97459" w:rsidRPr="006321BE" w:rsidRDefault="00B97459" w:rsidP="00B97459">
            <w:pPr>
              <w:rPr>
                <w:rFonts w:ascii="Arial" w:eastAsia="Arial" w:hAnsi="Arial" w:cs="Arial"/>
                <w:color w:val="auto"/>
                <w:sz w:val="22"/>
                <w:szCs w:val="22"/>
              </w:rPr>
            </w:pPr>
            <w:r w:rsidRPr="006321BE">
              <w:rPr>
                <w:rFonts w:ascii="Arial" w:eastAsia="Arial" w:hAnsi="Arial" w:cs="Arial"/>
                <w:color w:val="auto"/>
                <w:sz w:val="22"/>
                <w:szCs w:val="22"/>
              </w:rPr>
              <w:t>NPA</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4EC3B" w14:textId="78E72757" w:rsidR="00B97459" w:rsidRPr="00D54491" w:rsidRDefault="007E68F6" w:rsidP="00B97459">
            <w:pPr>
              <w:rPr>
                <w:rFonts w:ascii="Arial" w:eastAsia="Arial" w:hAnsi="Arial" w:cs="Arial"/>
                <w:color w:val="000000" w:themeColor="text1"/>
                <w:sz w:val="22"/>
                <w:szCs w:val="22"/>
                <w:u w:val="single"/>
              </w:rPr>
            </w:pPr>
            <w:hyperlink r:id="rId10" w:history="1">
              <w:r w:rsidR="00B97459" w:rsidRPr="00D54491">
                <w:rPr>
                  <w:rStyle w:val="Hyperlink"/>
                  <w:rFonts w:ascii="Arial" w:eastAsia="Arial" w:hAnsi="Arial" w:cs="Arial"/>
                  <w:color w:val="000000" w:themeColor="text1"/>
                  <w:sz w:val="22"/>
                  <w:szCs w:val="22"/>
                </w:rPr>
                <w:t>zawlwi462@npaid.org</w:t>
              </w:r>
            </w:hyperlink>
            <w:r w:rsidR="00955ABA">
              <w:rPr>
                <w:rStyle w:val="Hyperlink"/>
                <w:rFonts w:ascii="Arial" w:eastAsia="Arial" w:hAnsi="Arial" w:cs="Arial"/>
                <w:color w:val="000000" w:themeColor="text1"/>
                <w:sz w:val="22"/>
                <w:szCs w:val="22"/>
              </w:rPr>
              <w:t>;</w:t>
            </w:r>
          </w:p>
        </w:tc>
      </w:tr>
      <w:tr w:rsidR="00B97459" w:rsidRPr="006321BE" w14:paraId="7C241195"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0FFD8" w14:textId="77777777" w:rsidR="00B97459" w:rsidRPr="006321BE" w:rsidRDefault="00B97459" w:rsidP="00B97459">
            <w:pPr>
              <w:rPr>
                <w:rFonts w:ascii="Arial" w:eastAsia="Arial" w:hAnsi="Arial" w:cs="Arial"/>
                <w:color w:val="auto"/>
                <w:sz w:val="22"/>
                <w:szCs w:val="22"/>
              </w:rPr>
            </w:pPr>
            <w:r w:rsidRPr="006321BE">
              <w:rPr>
                <w:rFonts w:ascii="Arial" w:eastAsia="Arial" w:hAnsi="Arial" w:cs="Arial"/>
                <w:color w:val="auto"/>
                <w:sz w:val="22"/>
                <w:szCs w:val="22"/>
              </w:rPr>
              <w:t>15</w:t>
            </w:r>
          </w:p>
        </w:tc>
        <w:tc>
          <w:tcPr>
            <w:tcW w:w="2807" w:type="dxa"/>
            <w:tcBorders>
              <w:top w:val="single" w:sz="4" w:space="0" w:color="000000"/>
              <w:bottom w:val="single" w:sz="4" w:space="0" w:color="000000"/>
              <w:right w:val="single" w:sz="4" w:space="0" w:color="000000"/>
            </w:tcBorders>
            <w:shd w:val="clear" w:color="auto" w:fill="FFFFFF"/>
            <w:vAlign w:val="center"/>
          </w:tcPr>
          <w:p w14:paraId="2763BFF6" w14:textId="77777777" w:rsidR="00B97459" w:rsidRPr="006321BE" w:rsidRDefault="00B97459" w:rsidP="00B97459">
            <w:pPr>
              <w:rPr>
                <w:rFonts w:ascii="Arial" w:eastAsia="Arial" w:hAnsi="Arial" w:cs="Arial"/>
                <w:color w:val="auto"/>
                <w:sz w:val="22"/>
                <w:szCs w:val="22"/>
                <w:lang w:val="en-US"/>
              </w:rPr>
            </w:pPr>
            <w:r w:rsidRPr="006321BE">
              <w:rPr>
                <w:rFonts w:ascii="Arial" w:eastAsia="Arial" w:hAnsi="Arial" w:cs="Arial"/>
                <w:color w:val="auto"/>
                <w:sz w:val="22"/>
                <w:szCs w:val="22"/>
                <w:lang w:val="en-US"/>
              </w:rPr>
              <w:t xml:space="preserve">Moe </w:t>
            </w:r>
            <w:proofErr w:type="spellStart"/>
            <w:r w:rsidRPr="006321BE">
              <w:rPr>
                <w:rFonts w:ascii="Arial" w:eastAsia="Arial" w:hAnsi="Arial" w:cs="Arial"/>
                <w:color w:val="auto"/>
                <w:sz w:val="22"/>
                <w:szCs w:val="22"/>
                <w:lang w:val="en-US"/>
              </w:rPr>
              <w:t>Thinzar</w:t>
            </w:r>
            <w:proofErr w:type="spellEnd"/>
            <w:r w:rsidRPr="006321BE">
              <w:rPr>
                <w:rFonts w:ascii="Arial" w:eastAsia="Arial" w:hAnsi="Arial" w:cs="Arial"/>
                <w:color w:val="auto"/>
                <w:sz w:val="22"/>
                <w:szCs w:val="22"/>
                <w:lang w:val="en-US"/>
              </w:rPr>
              <w:t xml:space="preserve"> </w:t>
            </w:r>
            <w:proofErr w:type="spellStart"/>
            <w:r w:rsidRPr="006321BE">
              <w:rPr>
                <w:rFonts w:ascii="Arial" w:eastAsia="Arial" w:hAnsi="Arial" w:cs="Arial"/>
                <w:color w:val="auto"/>
                <w:sz w:val="22"/>
                <w:szCs w:val="22"/>
                <w:lang w:val="en-US"/>
              </w:rPr>
              <w:t>Hline</w:t>
            </w:r>
            <w:proofErr w:type="spellEnd"/>
          </w:p>
        </w:tc>
        <w:tc>
          <w:tcPr>
            <w:tcW w:w="3870" w:type="dxa"/>
            <w:tcBorders>
              <w:top w:val="single" w:sz="4" w:space="0" w:color="000000"/>
              <w:bottom w:val="single" w:sz="4" w:space="0" w:color="000000"/>
              <w:right w:val="single" w:sz="4" w:space="0" w:color="000000"/>
            </w:tcBorders>
            <w:shd w:val="clear" w:color="auto" w:fill="FFFFFF"/>
            <w:vAlign w:val="center"/>
          </w:tcPr>
          <w:p w14:paraId="38C80693" w14:textId="77777777" w:rsidR="00B97459" w:rsidRPr="006321BE" w:rsidRDefault="00B97459" w:rsidP="00B97459">
            <w:pPr>
              <w:rPr>
                <w:rFonts w:ascii="Arial" w:eastAsia="Arial" w:hAnsi="Arial" w:cs="Arial"/>
                <w:color w:val="auto"/>
                <w:sz w:val="22"/>
                <w:szCs w:val="22"/>
              </w:rPr>
            </w:pPr>
            <w:r w:rsidRPr="006321BE">
              <w:rPr>
                <w:rFonts w:ascii="Arial" w:eastAsia="Arial" w:hAnsi="Arial" w:cs="Arial"/>
                <w:color w:val="auto"/>
                <w:sz w:val="22"/>
                <w:szCs w:val="22"/>
              </w:rPr>
              <w:t>N.IM Officer</w:t>
            </w:r>
          </w:p>
        </w:tc>
        <w:tc>
          <w:tcPr>
            <w:tcW w:w="2126" w:type="dxa"/>
            <w:tcBorders>
              <w:top w:val="single" w:sz="4" w:space="0" w:color="000000"/>
              <w:bottom w:val="single" w:sz="4" w:space="0" w:color="000000"/>
              <w:right w:val="single" w:sz="4" w:space="0" w:color="000000"/>
            </w:tcBorders>
            <w:shd w:val="clear" w:color="auto" w:fill="FFFFFF"/>
            <w:vAlign w:val="center"/>
          </w:tcPr>
          <w:p w14:paraId="6CB116CF" w14:textId="77777777" w:rsidR="00B97459" w:rsidRPr="006321BE" w:rsidRDefault="00B97459" w:rsidP="00B97459">
            <w:pPr>
              <w:rPr>
                <w:rFonts w:ascii="Arial" w:eastAsia="Arial" w:hAnsi="Arial" w:cs="Arial"/>
                <w:color w:val="auto"/>
                <w:sz w:val="22"/>
                <w:szCs w:val="22"/>
              </w:rPr>
            </w:pPr>
            <w:r w:rsidRPr="006321BE">
              <w:rPr>
                <w:rFonts w:ascii="Arial" w:eastAsia="Arial" w:hAnsi="Arial" w:cs="Arial"/>
                <w:color w:val="auto"/>
                <w:sz w:val="22"/>
                <w:szCs w:val="22"/>
              </w:rPr>
              <w:t>IOM</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4E222" w14:textId="00B037B2" w:rsidR="00B97459" w:rsidRPr="00D54491" w:rsidRDefault="007E68F6" w:rsidP="00B97459">
            <w:pPr>
              <w:rPr>
                <w:rFonts w:ascii="Arial" w:eastAsia="Arial" w:hAnsi="Arial" w:cs="Arial"/>
                <w:color w:val="000000" w:themeColor="text1"/>
                <w:sz w:val="22"/>
                <w:szCs w:val="22"/>
                <w:u w:val="single"/>
              </w:rPr>
            </w:pPr>
            <w:hyperlink r:id="rId11" w:history="1">
              <w:r w:rsidR="00B97459" w:rsidRPr="00D54491">
                <w:rPr>
                  <w:rStyle w:val="Hyperlink"/>
                  <w:rFonts w:ascii="Arial" w:eastAsia="Arial" w:hAnsi="Arial" w:cs="Arial"/>
                  <w:color w:val="000000" w:themeColor="text1"/>
                  <w:sz w:val="22"/>
                  <w:szCs w:val="22"/>
                </w:rPr>
                <w:t>mhline@iom.int</w:t>
              </w:r>
            </w:hyperlink>
            <w:r w:rsidR="00955ABA">
              <w:rPr>
                <w:rStyle w:val="Hyperlink"/>
                <w:rFonts w:ascii="Arial" w:eastAsia="Arial" w:hAnsi="Arial" w:cs="Arial"/>
                <w:color w:val="000000" w:themeColor="text1"/>
                <w:sz w:val="22"/>
                <w:szCs w:val="22"/>
              </w:rPr>
              <w:t>;</w:t>
            </w:r>
          </w:p>
        </w:tc>
      </w:tr>
      <w:tr w:rsidR="00B97459" w:rsidRPr="006321BE" w14:paraId="7E5996D1"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37C2A" w14:textId="77777777" w:rsidR="00B97459" w:rsidRPr="006321BE" w:rsidRDefault="00B97459" w:rsidP="00B97459">
            <w:pPr>
              <w:rPr>
                <w:rFonts w:ascii="Arial" w:eastAsia="Arial" w:hAnsi="Arial" w:cs="Arial"/>
                <w:color w:val="auto"/>
                <w:sz w:val="22"/>
                <w:szCs w:val="22"/>
              </w:rPr>
            </w:pPr>
            <w:r w:rsidRPr="006321BE">
              <w:rPr>
                <w:rFonts w:ascii="Arial" w:eastAsia="Arial" w:hAnsi="Arial" w:cs="Arial"/>
                <w:color w:val="auto"/>
                <w:sz w:val="22"/>
                <w:szCs w:val="22"/>
              </w:rPr>
              <w:t>16</w:t>
            </w:r>
          </w:p>
        </w:tc>
        <w:tc>
          <w:tcPr>
            <w:tcW w:w="2807" w:type="dxa"/>
            <w:tcBorders>
              <w:top w:val="single" w:sz="4" w:space="0" w:color="000000"/>
              <w:bottom w:val="single" w:sz="4" w:space="0" w:color="000000"/>
              <w:right w:val="single" w:sz="4" w:space="0" w:color="000000"/>
            </w:tcBorders>
            <w:shd w:val="clear" w:color="auto" w:fill="FFFFFF"/>
            <w:vAlign w:val="center"/>
          </w:tcPr>
          <w:p w14:paraId="7C7F149F" w14:textId="77777777" w:rsidR="00B97459" w:rsidRPr="006321BE" w:rsidRDefault="00B97459" w:rsidP="00B97459">
            <w:pPr>
              <w:rPr>
                <w:rFonts w:ascii="Arial" w:eastAsia="Arial" w:hAnsi="Arial" w:cs="Arial"/>
                <w:color w:val="auto"/>
                <w:sz w:val="22"/>
                <w:szCs w:val="22"/>
                <w:lang w:val="en-US"/>
              </w:rPr>
            </w:pPr>
            <w:r w:rsidRPr="006321BE">
              <w:rPr>
                <w:rFonts w:ascii="Arial" w:eastAsia="Arial" w:hAnsi="Arial" w:cs="Arial"/>
                <w:color w:val="auto"/>
                <w:sz w:val="22"/>
                <w:szCs w:val="22"/>
                <w:lang w:val="en-US"/>
              </w:rPr>
              <w:t xml:space="preserve">Aye </w:t>
            </w:r>
            <w:proofErr w:type="spellStart"/>
            <w:r w:rsidRPr="006321BE">
              <w:rPr>
                <w:rFonts w:ascii="Arial" w:eastAsia="Arial" w:hAnsi="Arial" w:cs="Arial"/>
                <w:color w:val="auto"/>
                <w:sz w:val="22"/>
                <w:szCs w:val="22"/>
                <w:lang w:val="en-US"/>
              </w:rPr>
              <w:t>Thiri</w:t>
            </w:r>
            <w:proofErr w:type="spellEnd"/>
            <w:r w:rsidRPr="006321BE">
              <w:rPr>
                <w:rFonts w:ascii="Arial" w:eastAsia="Arial" w:hAnsi="Arial" w:cs="Arial"/>
                <w:color w:val="auto"/>
                <w:sz w:val="22"/>
                <w:szCs w:val="22"/>
                <w:lang w:val="en-US"/>
              </w:rPr>
              <w:t xml:space="preserve"> Kyaw</w:t>
            </w:r>
          </w:p>
        </w:tc>
        <w:tc>
          <w:tcPr>
            <w:tcW w:w="3870" w:type="dxa"/>
            <w:tcBorders>
              <w:top w:val="single" w:sz="4" w:space="0" w:color="000000"/>
              <w:bottom w:val="single" w:sz="4" w:space="0" w:color="000000"/>
              <w:right w:val="single" w:sz="4" w:space="0" w:color="000000"/>
            </w:tcBorders>
            <w:shd w:val="clear" w:color="auto" w:fill="FFFFFF"/>
            <w:vAlign w:val="center"/>
          </w:tcPr>
          <w:p w14:paraId="32470EE6" w14:textId="77777777" w:rsidR="00B97459" w:rsidRPr="006321BE" w:rsidRDefault="00B97459" w:rsidP="00B97459">
            <w:pPr>
              <w:rPr>
                <w:rFonts w:ascii="Arial" w:eastAsia="Arial" w:hAnsi="Arial" w:cs="Arial"/>
                <w:color w:val="auto"/>
                <w:sz w:val="22"/>
                <w:szCs w:val="22"/>
              </w:rPr>
            </w:pPr>
            <w:r w:rsidRPr="006321BE">
              <w:rPr>
                <w:rFonts w:ascii="Arial" w:eastAsia="Arial" w:hAnsi="Arial" w:cs="Arial"/>
                <w:color w:val="auto"/>
                <w:sz w:val="22"/>
                <w:szCs w:val="22"/>
              </w:rPr>
              <w:t>Sr. Coordination Officer</w:t>
            </w:r>
          </w:p>
        </w:tc>
        <w:tc>
          <w:tcPr>
            <w:tcW w:w="2126" w:type="dxa"/>
            <w:tcBorders>
              <w:top w:val="single" w:sz="4" w:space="0" w:color="000000"/>
              <w:bottom w:val="single" w:sz="4" w:space="0" w:color="000000"/>
              <w:right w:val="single" w:sz="4" w:space="0" w:color="000000"/>
            </w:tcBorders>
            <w:shd w:val="clear" w:color="auto" w:fill="FFFFFF"/>
            <w:vAlign w:val="center"/>
          </w:tcPr>
          <w:p w14:paraId="6B136033" w14:textId="77777777" w:rsidR="00B97459" w:rsidRPr="006321BE" w:rsidRDefault="00B97459" w:rsidP="00B97459">
            <w:pPr>
              <w:rPr>
                <w:rFonts w:ascii="Arial" w:eastAsia="Arial" w:hAnsi="Arial" w:cs="Arial"/>
                <w:color w:val="auto"/>
                <w:sz w:val="22"/>
                <w:szCs w:val="22"/>
              </w:rPr>
            </w:pPr>
            <w:r w:rsidRPr="006321BE">
              <w:rPr>
                <w:rFonts w:ascii="Arial" w:eastAsia="Arial" w:hAnsi="Arial" w:cs="Arial"/>
                <w:color w:val="auto"/>
                <w:sz w:val="22"/>
                <w:szCs w:val="22"/>
              </w:rPr>
              <w:t>OCHA</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E6BC7" w14:textId="181FFF5F" w:rsidR="00B97459" w:rsidRPr="00D54491" w:rsidRDefault="007E68F6" w:rsidP="00B97459">
            <w:pPr>
              <w:rPr>
                <w:rFonts w:ascii="Arial" w:eastAsia="Arial" w:hAnsi="Arial" w:cs="Arial"/>
                <w:color w:val="000000" w:themeColor="text1"/>
                <w:sz w:val="22"/>
                <w:szCs w:val="22"/>
                <w:u w:val="single"/>
              </w:rPr>
            </w:pPr>
            <w:hyperlink r:id="rId12" w:history="1">
              <w:r w:rsidR="00B97459" w:rsidRPr="00D54491">
                <w:rPr>
                  <w:rStyle w:val="Hyperlink"/>
                  <w:rFonts w:ascii="Arial" w:eastAsia="Arial" w:hAnsi="Arial" w:cs="Arial"/>
                  <w:color w:val="000000" w:themeColor="text1"/>
                  <w:sz w:val="22"/>
                  <w:szCs w:val="22"/>
                </w:rPr>
                <w:t>kyawa@un.org</w:t>
              </w:r>
            </w:hyperlink>
            <w:r w:rsidR="00955ABA">
              <w:rPr>
                <w:rStyle w:val="Hyperlink"/>
                <w:rFonts w:ascii="Arial" w:eastAsia="Arial" w:hAnsi="Arial" w:cs="Arial"/>
                <w:color w:val="000000" w:themeColor="text1"/>
                <w:sz w:val="22"/>
                <w:szCs w:val="22"/>
              </w:rPr>
              <w:t>;</w:t>
            </w:r>
          </w:p>
        </w:tc>
      </w:tr>
      <w:tr w:rsidR="00B97459" w:rsidRPr="006321BE" w14:paraId="322E0566"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BD4D9" w14:textId="77777777" w:rsidR="00B97459" w:rsidRPr="006321BE" w:rsidRDefault="00B97459" w:rsidP="00B97459">
            <w:pPr>
              <w:rPr>
                <w:rFonts w:ascii="Arial" w:eastAsia="Arial" w:hAnsi="Arial" w:cs="Arial"/>
                <w:color w:val="auto"/>
                <w:sz w:val="22"/>
                <w:szCs w:val="22"/>
              </w:rPr>
            </w:pPr>
            <w:r w:rsidRPr="006321BE">
              <w:rPr>
                <w:rFonts w:ascii="Arial" w:eastAsia="Arial" w:hAnsi="Arial" w:cs="Arial"/>
                <w:color w:val="auto"/>
                <w:sz w:val="22"/>
                <w:szCs w:val="22"/>
              </w:rPr>
              <w:t>17</w:t>
            </w:r>
          </w:p>
        </w:tc>
        <w:tc>
          <w:tcPr>
            <w:tcW w:w="2807" w:type="dxa"/>
            <w:tcBorders>
              <w:top w:val="single" w:sz="4" w:space="0" w:color="000000"/>
              <w:bottom w:val="single" w:sz="4" w:space="0" w:color="000000"/>
              <w:right w:val="single" w:sz="4" w:space="0" w:color="000000"/>
            </w:tcBorders>
            <w:shd w:val="clear" w:color="auto" w:fill="FFFFFF"/>
            <w:vAlign w:val="center"/>
          </w:tcPr>
          <w:p w14:paraId="51216BA9" w14:textId="77777777" w:rsidR="00B97459" w:rsidRPr="006321BE" w:rsidRDefault="00B97459" w:rsidP="00B97459">
            <w:pPr>
              <w:rPr>
                <w:rFonts w:ascii="Arial" w:eastAsia="Arial" w:hAnsi="Arial" w:cs="Arial"/>
                <w:color w:val="auto"/>
                <w:sz w:val="22"/>
                <w:szCs w:val="22"/>
                <w:lang w:val="en-US"/>
              </w:rPr>
            </w:pPr>
            <w:r w:rsidRPr="006321BE">
              <w:rPr>
                <w:rFonts w:ascii="Arial" w:eastAsia="Arial" w:hAnsi="Arial" w:cs="Arial"/>
                <w:color w:val="auto"/>
                <w:sz w:val="22"/>
                <w:szCs w:val="22"/>
                <w:lang w:val="en-US"/>
              </w:rPr>
              <w:t xml:space="preserve">Kyaw </w:t>
            </w:r>
            <w:proofErr w:type="spellStart"/>
            <w:r w:rsidRPr="006321BE">
              <w:rPr>
                <w:rFonts w:ascii="Arial" w:eastAsia="Arial" w:hAnsi="Arial" w:cs="Arial"/>
                <w:color w:val="auto"/>
                <w:sz w:val="22"/>
                <w:szCs w:val="22"/>
                <w:lang w:val="en-US"/>
              </w:rPr>
              <w:t>Ko</w:t>
            </w:r>
            <w:proofErr w:type="spellEnd"/>
            <w:r w:rsidRPr="006321BE">
              <w:rPr>
                <w:rFonts w:ascii="Arial" w:eastAsia="Arial" w:hAnsi="Arial" w:cs="Arial"/>
                <w:color w:val="auto"/>
                <w:sz w:val="22"/>
                <w:szCs w:val="22"/>
                <w:lang w:val="en-US"/>
              </w:rPr>
              <w:t xml:space="preserve"> Thet</w:t>
            </w:r>
          </w:p>
        </w:tc>
        <w:tc>
          <w:tcPr>
            <w:tcW w:w="3870" w:type="dxa"/>
            <w:tcBorders>
              <w:top w:val="single" w:sz="4" w:space="0" w:color="000000"/>
              <w:bottom w:val="single" w:sz="4" w:space="0" w:color="000000"/>
              <w:right w:val="single" w:sz="4" w:space="0" w:color="000000"/>
            </w:tcBorders>
            <w:shd w:val="clear" w:color="auto" w:fill="FFFFFF"/>
            <w:vAlign w:val="center"/>
          </w:tcPr>
          <w:p w14:paraId="0A2C22A4" w14:textId="77777777" w:rsidR="00B97459" w:rsidRPr="006321BE" w:rsidRDefault="00B97459" w:rsidP="00B97459">
            <w:pPr>
              <w:rPr>
                <w:rFonts w:ascii="Arial" w:eastAsia="Arial" w:hAnsi="Arial" w:cs="Arial"/>
                <w:color w:val="auto"/>
                <w:sz w:val="22"/>
                <w:szCs w:val="22"/>
              </w:rPr>
            </w:pPr>
            <w:r w:rsidRPr="006321BE">
              <w:rPr>
                <w:rFonts w:ascii="Arial" w:eastAsia="Arial" w:hAnsi="Arial" w:cs="Arial"/>
                <w:color w:val="auto"/>
                <w:sz w:val="22"/>
                <w:szCs w:val="22"/>
              </w:rPr>
              <w:t>Program Coordinator</w:t>
            </w:r>
          </w:p>
        </w:tc>
        <w:tc>
          <w:tcPr>
            <w:tcW w:w="2126" w:type="dxa"/>
            <w:tcBorders>
              <w:top w:val="single" w:sz="4" w:space="0" w:color="000000"/>
              <w:bottom w:val="single" w:sz="4" w:space="0" w:color="000000"/>
              <w:right w:val="single" w:sz="4" w:space="0" w:color="000000"/>
            </w:tcBorders>
            <w:shd w:val="clear" w:color="auto" w:fill="FFFFFF"/>
            <w:vAlign w:val="center"/>
          </w:tcPr>
          <w:p w14:paraId="5A39A4CD" w14:textId="77777777" w:rsidR="00B97459" w:rsidRPr="006321BE" w:rsidRDefault="00B97459" w:rsidP="00B97459">
            <w:pPr>
              <w:rPr>
                <w:rFonts w:ascii="Arial" w:eastAsia="Arial" w:hAnsi="Arial" w:cs="Arial"/>
                <w:color w:val="auto"/>
                <w:sz w:val="22"/>
                <w:szCs w:val="22"/>
              </w:rPr>
            </w:pPr>
            <w:r w:rsidRPr="006321BE">
              <w:rPr>
                <w:rFonts w:ascii="Arial" w:eastAsia="Arial" w:hAnsi="Arial" w:cs="Arial"/>
                <w:color w:val="auto"/>
                <w:sz w:val="22"/>
                <w:szCs w:val="22"/>
              </w:rPr>
              <w:t>INGO Forum</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4214A" w14:textId="542E6F2F" w:rsidR="00B97459" w:rsidRPr="00D54491" w:rsidRDefault="00B97459" w:rsidP="00B97459">
            <w:pPr>
              <w:rPr>
                <w:rFonts w:ascii="Arial" w:eastAsia="Arial" w:hAnsi="Arial" w:cs="Arial"/>
                <w:color w:val="000000" w:themeColor="text1"/>
                <w:sz w:val="22"/>
                <w:szCs w:val="22"/>
                <w:u w:val="single"/>
              </w:rPr>
            </w:pPr>
            <w:r w:rsidRPr="00D54491">
              <w:rPr>
                <w:rFonts w:ascii="Arial" w:eastAsia="Arial" w:hAnsi="Arial" w:cs="Arial"/>
                <w:color w:val="000000" w:themeColor="text1"/>
                <w:sz w:val="22"/>
                <w:szCs w:val="22"/>
                <w:u w:val="single"/>
              </w:rPr>
              <w:t>ingodevelopment@gmail.com</w:t>
            </w:r>
            <w:r w:rsidR="00955ABA">
              <w:rPr>
                <w:rFonts w:ascii="Arial" w:eastAsia="Arial" w:hAnsi="Arial" w:cs="Arial"/>
                <w:color w:val="000000" w:themeColor="text1"/>
                <w:sz w:val="22"/>
                <w:szCs w:val="22"/>
                <w:u w:val="single"/>
              </w:rPr>
              <w:t>;</w:t>
            </w:r>
          </w:p>
        </w:tc>
      </w:tr>
      <w:tr w:rsidR="00ED0549" w:rsidRPr="006321BE" w14:paraId="06960308"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1FB17" w14:textId="77777777" w:rsidR="00ED0549" w:rsidRPr="006321BE" w:rsidRDefault="00B97459" w:rsidP="00ED0549">
            <w:pPr>
              <w:rPr>
                <w:rFonts w:ascii="Arial" w:eastAsia="Arial" w:hAnsi="Arial" w:cs="Arial"/>
                <w:color w:val="auto"/>
                <w:sz w:val="22"/>
                <w:szCs w:val="22"/>
              </w:rPr>
            </w:pPr>
            <w:r w:rsidRPr="006321BE">
              <w:rPr>
                <w:rFonts w:ascii="Arial" w:eastAsia="Arial" w:hAnsi="Arial" w:cs="Arial"/>
                <w:color w:val="auto"/>
                <w:sz w:val="22"/>
                <w:szCs w:val="22"/>
              </w:rPr>
              <w:t>18</w:t>
            </w:r>
          </w:p>
        </w:tc>
        <w:tc>
          <w:tcPr>
            <w:tcW w:w="2807" w:type="dxa"/>
            <w:tcBorders>
              <w:top w:val="single" w:sz="4" w:space="0" w:color="000000"/>
              <w:bottom w:val="single" w:sz="4" w:space="0" w:color="000000"/>
              <w:right w:val="single" w:sz="4" w:space="0" w:color="000000"/>
            </w:tcBorders>
            <w:shd w:val="clear" w:color="auto" w:fill="FFFFFF"/>
            <w:vAlign w:val="center"/>
          </w:tcPr>
          <w:p w14:paraId="3D5A5D73" w14:textId="77777777" w:rsidR="00ED0549" w:rsidRPr="006321BE" w:rsidRDefault="00B97459" w:rsidP="00ED0549">
            <w:pPr>
              <w:rPr>
                <w:rFonts w:ascii="Arial" w:eastAsia="Arial" w:hAnsi="Arial" w:cs="Arial"/>
                <w:color w:val="auto"/>
                <w:sz w:val="22"/>
                <w:szCs w:val="22"/>
                <w:lang w:val="en-US"/>
              </w:rPr>
            </w:pPr>
            <w:r w:rsidRPr="006321BE">
              <w:rPr>
                <w:rFonts w:ascii="Arial" w:eastAsia="Arial" w:hAnsi="Arial" w:cs="Arial"/>
                <w:color w:val="auto"/>
                <w:sz w:val="22"/>
                <w:szCs w:val="22"/>
                <w:lang w:val="en-US"/>
              </w:rPr>
              <w:t>Pyae Phyo Kyaw</w:t>
            </w:r>
          </w:p>
        </w:tc>
        <w:tc>
          <w:tcPr>
            <w:tcW w:w="3870" w:type="dxa"/>
            <w:tcBorders>
              <w:top w:val="single" w:sz="4" w:space="0" w:color="000000"/>
              <w:bottom w:val="single" w:sz="4" w:space="0" w:color="000000"/>
              <w:right w:val="single" w:sz="4" w:space="0" w:color="000000"/>
            </w:tcBorders>
            <w:shd w:val="clear" w:color="auto" w:fill="FFFFFF"/>
            <w:vAlign w:val="center"/>
          </w:tcPr>
          <w:p w14:paraId="4EBFD22D" w14:textId="77777777" w:rsidR="00ED0549" w:rsidRPr="006321BE" w:rsidRDefault="00B97459" w:rsidP="00ED0549">
            <w:pPr>
              <w:rPr>
                <w:rFonts w:ascii="Arial" w:eastAsia="Arial" w:hAnsi="Arial" w:cs="Arial"/>
                <w:color w:val="auto"/>
                <w:sz w:val="22"/>
                <w:szCs w:val="22"/>
              </w:rPr>
            </w:pPr>
            <w:r w:rsidRPr="006321BE">
              <w:rPr>
                <w:rFonts w:ascii="Arial" w:eastAsia="Arial" w:hAnsi="Arial" w:cs="Arial"/>
                <w:color w:val="auto"/>
                <w:sz w:val="22"/>
                <w:szCs w:val="22"/>
              </w:rPr>
              <w:t>IMO</w:t>
            </w:r>
          </w:p>
        </w:tc>
        <w:tc>
          <w:tcPr>
            <w:tcW w:w="2126" w:type="dxa"/>
            <w:tcBorders>
              <w:top w:val="single" w:sz="4" w:space="0" w:color="000000"/>
              <w:bottom w:val="single" w:sz="4" w:space="0" w:color="000000"/>
              <w:right w:val="single" w:sz="4" w:space="0" w:color="000000"/>
            </w:tcBorders>
            <w:shd w:val="clear" w:color="auto" w:fill="FFFFFF"/>
            <w:vAlign w:val="center"/>
          </w:tcPr>
          <w:p w14:paraId="2FEEFA8A" w14:textId="77777777" w:rsidR="00ED0549" w:rsidRPr="006321BE" w:rsidRDefault="00B97459" w:rsidP="00ED0549">
            <w:pPr>
              <w:rPr>
                <w:rFonts w:ascii="Arial" w:eastAsia="Arial" w:hAnsi="Arial" w:cs="Arial"/>
                <w:color w:val="auto"/>
                <w:sz w:val="22"/>
                <w:szCs w:val="22"/>
              </w:rPr>
            </w:pPr>
            <w:r w:rsidRPr="006321BE">
              <w:rPr>
                <w:rFonts w:ascii="Arial" w:eastAsia="Arial" w:hAnsi="Arial" w:cs="Arial"/>
                <w:color w:val="auto"/>
                <w:sz w:val="22"/>
                <w:szCs w:val="22"/>
              </w:rPr>
              <w:t>WHO</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E5313" w14:textId="1BA846D1" w:rsidR="00ED0549" w:rsidRPr="00D54491" w:rsidRDefault="007E68F6" w:rsidP="00ED0549">
            <w:pPr>
              <w:rPr>
                <w:rFonts w:ascii="Arial" w:eastAsia="Arial" w:hAnsi="Arial" w:cs="Arial"/>
                <w:color w:val="000000" w:themeColor="text1"/>
                <w:sz w:val="22"/>
                <w:szCs w:val="22"/>
                <w:u w:val="single"/>
              </w:rPr>
            </w:pPr>
            <w:hyperlink r:id="rId13" w:history="1">
              <w:r w:rsidR="00B97459" w:rsidRPr="00D54491">
                <w:rPr>
                  <w:rStyle w:val="Hyperlink"/>
                  <w:rFonts w:ascii="Arial" w:eastAsia="Arial" w:hAnsi="Arial" w:cs="Arial"/>
                  <w:color w:val="000000" w:themeColor="text1"/>
                  <w:sz w:val="22"/>
                  <w:szCs w:val="22"/>
                </w:rPr>
                <w:t>pkyaw@who.int</w:t>
              </w:r>
            </w:hyperlink>
            <w:r w:rsidR="00955ABA">
              <w:rPr>
                <w:rStyle w:val="Hyperlink"/>
                <w:rFonts w:ascii="Arial" w:eastAsia="Arial" w:hAnsi="Arial" w:cs="Arial"/>
                <w:color w:val="000000" w:themeColor="text1"/>
                <w:sz w:val="22"/>
                <w:szCs w:val="22"/>
              </w:rPr>
              <w:t>;</w:t>
            </w:r>
          </w:p>
        </w:tc>
      </w:tr>
      <w:tr w:rsidR="00ED0549" w:rsidRPr="006321BE" w14:paraId="138BC6CC"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EF896" w14:textId="77777777" w:rsidR="00ED0549" w:rsidRPr="006321BE" w:rsidRDefault="00B97459" w:rsidP="00ED0549">
            <w:pPr>
              <w:rPr>
                <w:rFonts w:ascii="Arial" w:eastAsia="Arial" w:hAnsi="Arial" w:cs="Arial"/>
                <w:color w:val="auto"/>
                <w:sz w:val="22"/>
                <w:szCs w:val="22"/>
              </w:rPr>
            </w:pPr>
            <w:r w:rsidRPr="006321BE">
              <w:rPr>
                <w:rFonts w:ascii="Arial" w:eastAsia="Arial" w:hAnsi="Arial" w:cs="Arial"/>
                <w:color w:val="auto"/>
                <w:sz w:val="22"/>
                <w:szCs w:val="22"/>
              </w:rPr>
              <w:t>19</w:t>
            </w:r>
          </w:p>
        </w:tc>
        <w:tc>
          <w:tcPr>
            <w:tcW w:w="2807" w:type="dxa"/>
            <w:tcBorders>
              <w:top w:val="single" w:sz="4" w:space="0" w:color="000000"/>
              <w:bottom w:val="single" w:sz="4" w:space="0" w:color="000000"/>
              <w:right w:val="single" w:sz="4" w:space="0" w:color="000000"/>
            </w:tcBorders>
            <w:shd w:val="clear" w:color="auto" w:fill="FFFFFF"/>
            <w:vAlign w:val="center"/>
          </w:tcPr>
          <w:p w14:paraId="2793728D" w14:textId="77777777" w:rsidR="00ED0549" w:rsidRPr="006321BE" w:rsidRDefault="00B97459" w:rsidP="00ED0549">
            <w:pPr>
              <w:rPr>
                <w:rFonts w:ascii="Arial" w:eastAsia="Arial" w:hAnsi="Arial" w:cs="Arial"/>
                <w:color w:val="auto"/>
                <w:sz w:val="22"/>
                <w:szCs w:val="22"/>
                <w:lang w:val="en-US"/>
              </w:rPr>
            </w:pPr>
            <w:proofErr w:type="spellStart"/>
            <w:r w:rsidRPr="006321BE">
              <w:rPr>
                <w:rFonts w:ascii="Arial" w:eastAsia="Arial" w:hAnsi="Arial" w:cs="Arial"/>
                <w:color w:val="auto"/>
                <w:sz w:val="22"/>
                <w:szCs w:val="22"/>
                <w:lang w:val="en-US"/>
              </w:rPr>
              <w:t>Htun</w:t>
            </w:r>
            <w:proofErr w:type="spellEnd"/>
            <w:r w:rsidRPr="006321BE">
              <w:rPr>
                <w:rFonts w:ascii="Arial" w:eastAsia="Arial" w:hAnsi="Arial" w:cs="Arial"/>
                <w:color w:val="auto"/>
                <w:sz w:val="22"/>
                <w:szCs w:val="22"/>
                <w:lang w:val="en-US"/>
              </w:rPr>
              <w:t xml:space="preserve"> Lynn</w:t>
            </w:r>
          </w:p>
        </w:tc>
        <w:tc>
          <w:tcPr>
            <w:tcW w:w="3870" w:type="dxa"/>
            <w:tcBorders>
              <w:top w:val="single" w:sz="4" w:space="0" w:color="000000"/>
              <w:bottom w:val="single" w:sz="4" w:space="0" w:color="000000"/>
              <w:right w:val="single" w:sz="4" w:space="0" w:color="000000"/>
            </w:tcBorders>
            <w:shd w:val="clear" w:color="auto" w:fill="FFFFFF"/>
            <w:vAlign w:val="center"/>
          </w:tcPr>
          <w:p w14:paraId="5E9E5FD1" w14:textId="77777777" w:rsidR="00ED0549" w:rsidRPr="006321BE" w:rsidRDefault="00B97459" w:rsidP="00ED0549">
            <w:pPr>
              <w:rPr>
                <w:rFonts w:ascii="Arial" w:eastAsia="Arial" w:hAnsi="Arial" w:cs="Arial"/>
                <w:color w:val="auto"/>
                <w:sz w:val="22"/>
                <w:szCs w:val="22"/>
              </w:rPr>
            </w:pPr>
            <w:r w:rsidRPr="006321BE">
              <w:rPr>
                <w:rFonts w:ascii="Arial" w:eastAsia="Arial" w:hAnsi="Arial" w:cs="Arial"/>
                <w:color w:val="auto"/>
                <w:sz w:val="22"/>
                <w:szCs w:val="22"/>
              </w:rPr>
              <w:t>M&amp;E Coordinator</w:t>
            </w:r>
          </w:p>
        </w:tc>
        <w:tc>
          <w:tcPr>
            <w:tcW w:w="2126" w:type="dxa"/>
            <w:tcBorders>
              <w:top w:val="single" w:sz="4" w:space="0" w:color="000000"/>
              <w:bottom w:val="single" w:sz="4" w:space="0" w:color="000000"/>
              <w:right w:val="single" w:sz="4" w:space="0" w:color="000000"/>
            </w:tcBorders>
            <w:shd w:val="clear" w:color="auto" w:fill="FFFFFF"/>
            <w:vAlign w:val="center"/>
          </w:tcPr>
          <w:p w14:paraId="7CCEB189" w14:textId="77777777" w:rsidR="00ED0549" w:rsidRPr="006321BE" w:rsidRDefault="00B97459" w:rsidP="00ED0549">
            <w:pPr>
              <w:rPr>
                <w:rFonts w:ascii="Arial" w:eastAsia="Arial" w:hAnsi="Arial" w:cs="Arial"/>
                <w:color w:val="auto"/>
                <w:sz w:val="22"/>
                <w:szCs w:val="22"/>
              </w:rPr>
            </w:pPr>
            <w:r w:rsidRPr="006321BE">
              <w:rPr>
                <w:rFonts w:ascii="Arial" w:eastAsia="Arial" w:hAnsi="Arial" w:cs="Arial"/>
                <w:color w:val="auto"/>
                <w:sz w:val="22"/>
                <w:szCs w:val="22"/>
              </w:rPr>
              <w:t>UN-Habitat</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DC218" w14:textId="12626600" w:rsidR="00ED0549" w:rsidRPr="00D54491" w:rsidRDefault="00B97459" w:rsidP="00ED0549">
            <w:pPr>
              <w:rPr>
                <w:rFonts w:ascii="Arial" w:eastAsia="Arial" w:hAnsi="Arial" w:cs="Arial"/>
                <w:color w:val="000000" w:themeColor="text1"/>
                <w:sz w:val="22"/>
                <w:szCs w:val="22"/>
                <w:u w:val="single"/>
              </w:rPr>
            </w:pPr>
            <w:r w:rsidRPr="00D54491">
              <w:rPr>
                <w:rFonts w:ascii="Arial" w:eastAsia="Arial" w:hAnsi="Arial" w:cs="Arial"/>
                <w:color w:val="000000" w:themeColor="text1"/>
                <w:sz w:val="22"/>
                <w:szCs w:val="22"/>
                <w:u w:val="single"/>
              </w:rPr>
              <w:t>htunlyn@gmail.com</w:t>
            </w:r>
            <w:r w:rsidR="00955ABA">
              <w:rPr>
                <w:rFonts w:ascii="Arial" w:eastAsia="Arial" w:hAnsi="Arial" w:cs="Arial"/>
                <w:color w:val="000000" w:themeColor="text1"/>
                <w:sz w:val="22"/>
                <w:szCs w:val="22"/>
                <w:u w:val="single"/>
              </w:rPr>
              <w:t>;</w:t>
            </w:r>
          </w:p>
        </w:tc>
      </w:tr>
      <w:tr w:rsidR="006321BE" w:rsidRPr="006321BE" w14:paraId="516E5491"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63CCC" w14:textId="77777777" w:rsidR="006321BE" w:rsidRPr="006321BE" w:rsidRDefault="006321BE" w:rsidP="006321BE">
            <w:pPr>
              <w:rPr>
                <w:rFonts w:ascii="Arial" w:eastAsia="Arial" w:hAnsi="Arial" w:cs="Arial"/>
                <w:color w:val="auto"/>
                <w:sz w:val="22"/>
                <w:szCs w:val="22"/>
              </w:rPr>
            </w:pPr>
            <w:r w:rsidRPr="006321BE">
              <w:rPr>
                <w:rFonts w:ascii="Arial" w:eastAsia="Arial" w:hAnsi="Arial" w:cs="Arial"/>
                <w:color w:val="auto"/>
                <w:sz w:val="22"/>
                <w:szCs w:val="22"/>
              </w:rPr>
              <w:t>20</w:t>
            </w:r>
          </w:p>
        </w:tc>
        <w:tc>
          <w:tcPr>
            <w:tcW w:w="2807" w:type="dxa"/>
            <w:tcBorders>
              <w:top w:val="single" w:sz="4" w:space="0" w:color="000000"/>
              <w:bottom w:val="single" w:sz="4" w:space="0" w:color="000000"/>
              <w:right w:val="single" w:sz="4" w:space="0" w:color="000000"/>
            </w:tcBorders>
            <w:shd w:val="clear" w:color="auto" w:fill="FFFFFF"/>
            <w:vAlign w:val="center"/>
          </w:tcPr>
          <w:p w14:paraId="2B676342" w14:textId="77777777" w:rsidR="006321BE" w:rsidRPr="006321BE" w:rsidRDefault="006321BE" w:rsidP="006321BE">
            <w:pPr>
              <w:rPr>
                <w:rFonts w:ascii="Arial" w:eastAsia="Arial" w:hAnsi="Arial" w:cs="Arial"/>
                <w:color w:val="auto"/>
                <w:sz w:val="22"/>
                <w:szCs w:val="22"/>
                <w:lang w:val="en-US"/>
              </w:rPr>
            </w:pPr>
            <w:r w:rsidRPr="006321BE">
              <w:rPr>
                <w:rFonts w:ascii="Arial" w:eastAsia="Arial" w:hAnsi="Arial" w:cs="Arial"/>
                <w:color w:val="auto"/>
                <w:sz w:val="22"/>
                <w:szCs w:val="22"/>
                <w:lang w:val="en-US"/>
              </w:rPr>
              <w:t xml:space="preserve">Thin </w:t>
            </w:r>
            <w:proofErr w:type="spellStart"/>
            <w:r w:rsidRPr="006321BE">
              <w:rPr>
                <w:rFonts w:ascii="Arial" w:eastAsia="Arial" w:hAnsi="Arial" w:cs="Arial"/>
                <w:color w:val="auto"/>
                <w:sz w:val="22"/>
                <w:szCs w:val="22"/>
                <w:lang w:val="en-US"/>
              </w:rPr>
              <w:t>Thin</w:t>
            </w:r>
            <w:proofErr w:type="spellEnd"/>
            <w:r w:rsidRPr="006321BE">
              <w:rPr>
                <w:rFonts w:ascii="Arial" w:eastAsia="Arial" w:hAnsi="Arial" w:cs="Arial"/>
                <w:color w:val="auto"/>
                <w:sz w:val="22"/>
                <w:szCs w:val="22"/>
                <w:lang w:val="en-US"/>
              </w:rPr>
              <w:t xml:space="preserve"> </w:t>
            </w:r>
            <w:proofErr w:type="spellStart"/>
            <w:r w:rsidRPr="006321BE">
              <w:rPr>
                <w:rFonts w:ascii="Arial" w:eastAsia="Arial" w:hAnsi="Arial" w:cs="Arial"/>
                <w:color w:val="auto"/>
                <w:sz w:val="22"/>
                <w:szCs w:val="22"/>
                <w:lang w:val="en-US"/>
              </w:rPr>
              <w:t>Lwin</w:t>
            </w:r>
            <w:proofErr w:type="spellEnd"/>
          </w:p>
        </w:tc>
        <w:tc>
          <w:tcPr>
            <w:tcW w:w="3870" w:type="dxa"/>
            <w:tcBorders>
              <w:top w:val="single" w:sz="4" w:space="0" w:color="000000"/>
              <w:bottom w:val="single" w:sz="4" w:space="0" w:color="000000"/>
              <w:right w:val="single" w:sz="4" w:space="0" w:color="000000"/>
            </w:tcBorders>
            <w:shd w:val="clear" w:color="auto" w:fill="FFFFFF"/>
            <w:vAlign w:val="center"/>
          </w:tcPr>
          <w:p w14:paraId="3857AC46" w14:textId="77777777" w:rsidR="006321BE" w:rsidRPr="006321BE" w:rsidRDefault="006321BE" w:rsidP="006321BE">
            <w:pPr>
              <w:rPr>
                <w:rFonts w:ascii="Arial" w:eastAsia="Arial" w:hAnsi="Arial" w:cs="Arial"/>
                <w:color w:val="auto"/>
                <w:sz w:val="22"/>
                <w:szCs w:val="22"/>
              </w:rPr>
            </w:pPr>
            <w:r w:rsidRPr="006321BE">
              <w:rPr>
                <w:rFonts w:ascii="Arial" w:eastAsia="Arial" w:hAnsi="Arial" w:cs="Arial"/>
                <w:color w:val="auto"/>
                <w:sz w:val="22"/>
                <w:szCs w:val="22"/>
              </w:rPr>
              <w:t>Assist. IMO</w:t>
            </w:r>
          </w:p>
        </w:tc>
        <w:tc>
          <w:tcPr>
            <w:tcW w:w="2126" w:type="dxa"/>
            <w:tcBorders>
              <w:top w:val="single" w:sz="4" w:space="0" w:color="000000"/>
              <w:bottom w:val="single" w:sz="4" w:space="0" w:color="000000"/>
              <w:right w:val="single" w:sz="4" w:space="0" w:color="000000"/>
            </w:tcBorders>
            <w:shd w:val="clear" w:color="auto" w:fill="FFFFFF"/>
            <w:vAlign w:val="center"/>
          </w:tcPr>
          <w:p w14:paraId="1678D658" w14:textId="77777777" w:rsidR="006321BE" w:rsidRPr="006321BE" w:rsidRDefault="006321BE" w:rsidP="006321BE">
            <w:pPr>
              <w:rPr>
                <w:rFonts w:ascii="Arial" w:eastAsia="Arial" w:hAnsi="Arial" w:cs="Arial"/>
                <w:color w:val="auto"/>
                <w:sz w:val="22"/>
                <w:szCs w:val="22"/>
              </w:rPr>
            </w:pPr>
            <w:r w:rsidRPr="006321BE">
              <w:rPr>
                <w:rFonts w:ascii="Arial" w:eastAsia="Arial" w:hAnsi="Arial" w:cs="Arial"/>
                <w:color w:val="auto"/>
                <w:sz w:val="22"/>
                <w:szCs w:val="22"/>
              </w:rPr>
              <w:t>UNHCR</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3AA70" w14:textId="4471B012" w:rsidR="006321BE" w:rsidRPr="00D54491" w:rsidRDefault="007E68F6" w:rsidP="006321BE">
            <w:pPr>
              <w:rPr>
                <w:rFonts w:ascii="Arial" w:eastAsia="Arial" w:hAnsi="Arial" w:cs="Arial"/>
                <w:color w:val="000000" w:themeColor="text1"/>
                <w:sz w:val="22"/>
                <w:szCs w:val="22"/>
                <w:u w:val="single"/>
              </w:rPr>
            </w:pPr>
            <w:hyperlink r:id="rId14" w:history="1">
              <w:r w:rsidR="006321BE" w:rsidRPr="00D54491">
                <w:rPr>
                  <w:rStyle w:val="Hyperlink"/>
                  <w:rFonts w:ascii="Arial" w:eastAsia="Arial" w:hAnsi="Arial" w:cs="Arial"/>
                  <w:color w:val="000000" w:themeColor="text1"/>
                  <w:sz w:val="22"/>
                  <w:szCs w:val="22"/>
                </w:rPr>
                <w:t>lwint@unhcr.org</w:t>
              </w:r>
            </w:hyperlink>
            <w:r w:rsidR="00955ABA">
              <w:rPr>
                <w:rStyle w:val="Hyperlink"/>
                <w:rFonts w:ascii="Arial" w:eastAsia="Arial" w:hAnsi="Arial" w:cs="Arial"/>
                <w:color w:val="000000" w:themeColor="text1"/>
                <w:sz w:val="22"/>
                <w:szCs w:val="22"/>
              </w:rPr>
              <w:t>;</w:t>
            </w:r>
          </w:p>
        </w:tc>
      </w:tr>
      <w:tr w:rsidR="006321BE" w:rsidRPr="006321BE" w14:paraId="3727A89B"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F1C44" w14:textId="77777777" w:rsidR="006321BE" w:rsidRPr="006321BE" w:rsidRDefault="006321BE" w:rsidP="006321BE">
            <w:pPr>
              <w:rPr>
                <w:rFonts w:ascii="Arial" w:eastAsia="Arial" w:hAnsi="Arial" w:cs="Arial"/>
                <w:color w:val="auto"/>
                <w:sz w:val="22"/>
                <w:szCs w:val="22"/>
              </w:rPr>
            </w:pPr>
            <w:r w:rsidRPr="006321BE">
              <w:rPr>
                <w:rFonts w:ascii="Arial" w:eastAsia="Arial" w:hAnsi="Arial" w:cs="Arial"/>
                <w:color w:val="auto"/>
                <w:sz w:val="22"/>
                <w:szCs w:val="22"/>
              </w:rPr>
              <w:t>21</w:t>
            </w:r>
          </w:p>
        </w:tc>
        <w:tc>
          <w:tcPr>
            <w:tcW w:w="2807" w:type="dxa"/>
            <w:tcBorders>
              <w:top w:val="single" w:sz="4" w:space="0" w:color="000000"/>
              <w:bottom w:val="single" w:sz="4" w:space="0" w:color="000000"/>
              <w:right w:val="single" w:sz="4" w:space="0" w:color="000000"/>
            </w:tcBorders>
            <w:shd w:val="clear" w:color="auto" w:fill="FFFFFF"/>
            <w:vAlign w:val="center"/>
          </w:tcPr>
          <w:p w14:paraId="28DC0B29" w14:textId="77777777" w:rsidR="006321BE" w:rsidRPr="006321BE" w:rsidRDefault="006321BE" w:rsidP="006321BE">
            <w:pPr>
              <w:rPr>
                <w:rFonts w:ascii="Arial" w:eastAsia="Arial" w:hAnsi="Arial" w:cs="Arial"/>
                <w:color w:val="auto"/>
                <w:sz w:val="22"/>
                <w:szCs w:val="22"/>
                <w:lang w:val="en-US"/>
              </w:rPr>
            </w:pPr>
            <w:r w:rsidRPr="006321BE">
              <w:rPr>
                <w:rFonts w:ascii="Arial" w:eastAsia="Arial" w:hAnsi="Arial" w:cs="Arial"/>
                <w:color w:val="auto"/>
                <w:sz w:val="22"/>
                <w:szCs w:val="22"/>
                <w:lang w:val="en-US"/>
              </w:rPr>
              <w:t>Francesca Quinto</w:t>
            </w:r>
          </w:p>
        </w:tc>
        <w:tc>
          <w:tcPr>
            <w:tcW w:w="3870" w:type="dxa"/>
            <w:tcBorders>
              <w:top w:val="single" w:sz="4" w:space="0" w:color="000000"/>
              <w:bottom w:val="single" w:sz="4" w:space="0" w:color="000000"/>
              <w:right w:val="single" w:sz="4" w:space="0" w:color="000000"/>
            </w:tcBorders>
            <w:shd w:val="clear" w:color="auto" w:fill="FFFFFF"/>
            <w:vAlign w:val="center"/>
          </w:tcPr>
          <w:p w14:paraId="1CA4EF0D" w14:textId="77777777" w:rsidR="006321BE" w:rsidRPr="006321BE" w:rsidRDefault="006321BE" w:rsidP="006321BE">
            <w:pPr>
              <w:rPr>
                <w:rFonts w:ascii="Arial" w:eastAsia="Arial" w:hAnsi="Arial" w:cs="Arial"/>
                <w:color w:val="auto"/>
                <w:sz w:val="22"/>
                <w:szCs w:val="22"/>
              </w:rPr>
            </w:pPr>
            <w:r w:rsidRPr="006321BE">
              <w:rPr>
                <w:rFonts w:ascii="Arial" w:eastAsia="Arial" w:hAnsi="Arial" w:cs="Arial"/>
                <w:color w:val="auto"/>
                <w:sz w:val="22"/>
                <w:szCs w:val="22"/>
              </w:rPr>
              <w:t>Head of Mission</w:t>
            </w:r>
          </w:p>
        </w:tc>
        <w:tc>
          <w:tcPr>
            <w:tcW w:w="2126" w:type="dxa"/>
            <w:tcBorders>
              <w:top w:val="single" w:sz="4" w:space="0" w:color="000000"/>
              <w:bottom w:val="single" w:sz="4" w:space="0" w:color="000000"/>
              <w:right w:val="single" w:sz="4" w:space="0" w:color="000000"/>
            </w:tcBorders>
            <w:shd w:val="clear" w:color="auto" w:fill="FFFFFF"/>
            <w:vAlign w:val="center"/>
          </w:tcPr>
          <w:p w14:paraId="7E738050" w14:textId="77777777" w:rsidR="006321BE" w:rsidRPr="006321BE" w:rsidRDefault="006321BE" w:rsidP="006321BE">
            <w:pPr>
              <w:rPr>
                <w:rFonts w:ascii="Arial" w:eastAsia="Arial" w:hAnsi="Arial" w:cs="Arial"/>
                <w:color w:val="auto"/>
                <w:sz w:val="22"/>
                <w:szCs w:val="22"/>
              </w:rPr>
            </w:pPr>
            <w:r w:rsidRPr="006321BE">
              <w:rPr>
                <w:rFonts w:ascii="Arial" w:eastAsia="Arial" w:hAnsi="Arial" w:cs="Arial"/>
                <w:color w:val="auto"/>
                <w:sz w:val="22"/>
                <w:szCs w:val="22"/>
              </w:rPr>
              <w:t>MSF-CH</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E7EEA" w14:textId="4D84DDC0" w:rsidR="006321BE" w:rsidRPr="00D54491" w:rsidRDefault="007E68F6" w:rsidP="006321BE">
            <w:pPr>
              <w:rPr>
                <w:rFonts w:ascii="Arial" w:eastAsia="Arial" w:hAnsi="Arial" w:cs="Arial"/>
                <w:color w:val="000000" w:themeColor="text1"/>
                <w:sz w:val="22"/>
                <w:szCs w:val="22"/>
                <w:u w:val="single"/>
              </w:rPr>
            </w:pPr>
            <w:hyperlink r:id="rId15" w:history="1">
              <w:r w:rsidR="006321BE" w:rsidRPr="00D54491">
                <w:rPr>
                  <w:rStyle w:val="Hyperlink"/>
                  <w:rFonts w:ascii="Arial" w:eastAsia="Arial" w:hAnsi="Arial" w:cs="Arial"/>
                  <w:color w:val="000000" w:themeColor="text1"/>
                  <w:sz w:val="22"/>
                  <w:szCs w:val="22"/>
                </w:rPr>
                <w:t>msfch-myanmar-hom@geneva.msf.org</w:t>
              </w:r>
            </w:hyperlink>
            <w:r w:rsidR="00955ABA">
              <w:rPr>
                <w:rStyle w:val="Hyperlink"/>
                <w:rFonts w:ascii="Arial" w:eastAsia="Arial" w:hAnsi="Arial" w:cs="Arial"/>
                <w:color w:val="000000" w:themeColor="text1"/>
                <w:sz w:val="22"/>
                <w:szCs w:val="22"/>
              </w:rPr>
              <w:t>;</w:t>
            </w:r>
          </w:p>
        </w:tc>
      </w:tr>
      <w:tr w:rsidR="006321BE" w:rsidRPr="006321BE" w14:paraId="3838EC51"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C14BC" w14:textId="77777777" w:rsidR="006321BE" w:rsidRPr="006321BE" w:rsidRDefault="006321BE" w:rsidP="006321BE">
            <w:pPr>
              <w:rPr>
                <w:rFonts w:ascii="Arial" w:eastAsia="Arial" w:hAnsi="Arial" w:cs="Arial"/>
                <w:color w:val="auto"/>
                <w:sz w:val="22"/>
                <w:szCs w:val="22"/>
              </w:rPr>
            </w:pPr>
            <w:r w:rsidRPr="006321BE">
              <w:rPr>
                <w:rFonts w:ascii="Arial" w:eastAsia="Arial" w:hAnsi="Arial" w:cs="Arial"/>
                <w:color w:val="auto"/>
                <w:sz w:val="22"/>
                <w:szCs w:val="22"/>
              </w:rPr>
              <w:lastRenderedPageBreak/>
              <w:t>22</w:t>
            </w:r>
          </w:p>
        </w:tc>
        <w:tc>
          <w:tcPr>
            <w:tcW w:w="2807" w:type="dxa"/>
            <w:tcBorders>
              <w:top w:val="single" w:sz="4" w:space="0" w:color="000000"/>
              <w:bottom w:val="single" w:sz="4" w:space="0" w:color="000000"/>
              <w:right w:val="single" w:sz="4" w:space="0" w:color="000000"/>
            </w:tcBorders>
            <w:shd w:val="clear" w:color="auto" w:fill="FFFFFF"/>
            <w:vAlign w:val="center"/>
          </w:tcPr>
          <w:p w14:paraId="3E341C48" w14:textId="77777777" w:rsidR="006321BE" w:rsidRPr="006321BE" w:rsidRDefault="006321BE" w:rsidP="006321BE">
            <w:pPr>
              <w:rPr>
                <w:rFonts w:ascii="Arial" w:eastAsia="Arial" w:hAnsi="Arial" w:cs="Arial"/>
                <w:color w:val="auto"/>
                <w:sz w:val="22"/>
                <w:szCs w:val="22"/>
                <w:lang w:val="en-US"/>
              </w:rPr>
            </w:pPr>
            <w:proofErr w:type="spellStart"/>
            <w:r w:rsidRPr="006321BE">
              <w:rPr>
                <w:rFonts w:ascii="Arial" w:eastAsia="Arial" w:hAnsi="Arial" w:cs="Arial"/>
                <w:color w:val="auto"/>
                <w:sz w:val="22"/>
                <w:szCs w:val="22"/>
                <w:lang w:val="en-US"/>
              </w:rPr>
              <w:t>Neren</w:t>
            </w:r>
            <w:proofErr w:type="spellEnd"/>
            <w:r w:rsidRPr="006321BE">
              <w:rPr>
                <w:rFonts w:ascii="Arial" w:eastAsia="Arial" w:hAnsi="Arial" w:cs="Arial"/>
                <w:color w:val="auto"/>
                <w:sz w:val="22"/>
                <w:szCs w:val="22"/>
                <w:lang w:val="en-US"/>
              </w:rPr>
              <w:t xml:space="preserve"> </w:t>
            </w:r>
            <w:proofErr w:type="spellStart"/>
            <w:r w:rsidRPr="006321BE">
              <w:rPr>
                <w:rFonts w:ascii="Arial" w:eastAsia="Arial" w:hAnsi="Arial" w:cs="Arial"/>
                <w:color w:val="auto"/>
                <w:sz w:val="22"/>
                <w:szCs w:val="22"/>
                <w:lang w:val="en-US"/>
              </w:rPr>
              <w:t>Olarte</w:t>
            </w:r>
            <w:proofErr w:type="spellEnd"/>
          </w:p>
        </w:tc>
        <w:tc>
          <w:tcPr>
            <w:tcW w:w="3870" w:type="dxa"/>
            <w:tcBorders>
              <w:top w:val="single" w:sz="4" w:space="0" w:color="000000"/>
              <w:bottom w:val="single" w:sz="4" w:space="0" w:color="000000"/>
              <w:right w:val="single" w:sz="4" w:space="0" w:color="000000"/>
            </w:tcBorders>
            <w:shd w:val="clear" w:color="auto" w:fill="FFFFFF"/>
            <w:vAlign w:val="center"/>
          </w:tcPr>
          <w:p w14:paraId="702DC188" w14:textId="77777777" w:rsidR="006321BE" w:rsidRPr="006321BE" w:rsidRDefault="006321BE" w:rsidP="006321BE">
            <w:pPr>
              <w:rPr>
                <w:rFonts w:ascii="Arial" w:eastAsia="Arial" w:hAnsi="Arial" w:cs="Arial"/>
                <w:color w:val="auto"/>
                <w:sz w:val="22"/>
                <w:szCs w:val="22"/>
              </w:rPr>
            </w:pPr>
            <w:r w:rsidRPr="006321BE">
              <w:rPr>
                <w:rFonts w:ascii="Arial" w:eastAsia="Arial" w:hAnsi="Arial" w:cs="Arial"/>
                <w:color w:val="auto"/>
                <w:sz w:val="22"/>
                <w:szCs w:val="22"/>
              </w:rPr>
              <w:t>IMO</w:t>
            </w:r>
          </w:p>
        </w:tc>
        <w:tc>
          <w:tcPr>
            <w:tcW w:w="2126" w:type="dxa"/>
            <w:tcBorders>
              <w:top w:val="single" w:sz="4" w:space="0" w:color="000000"/>
              <w:bottom w:val="single" w:sz="4" w:space="0" w:color="000000"/>
              <w:right w:val="single" w:sz="4" w:space="0" w:color="000000"/>
            </w:tcBorders>
            <w:shd w:val="clear" w:color="auto" w:fill="FFFFFF"/>
            <w:vAlign w:val="center"/>
          </w:tcPr>
          <w:p w14:paraId="26667445" w14:textId="77777777" w:rsidR="006321BE" w:rsidRPr="006321BE" w:rsidRDefault="006321BE" w:rsidP="006321BE">
            <w:pPr>
              <w:rPr>
                <w:rFonts w:ascii="Arial" w:eastAsia="Arial" w:hAnsi="Arial" w:cs="Arial"/>
                <w:color w:val="auto"/>
                <w:sz w:val="22"/>
                <w:szCs w:val="22"/>
              </w:rPr>
            </w:pPr>
            <w:r w:rsidRPr="006321BE">
              <w:rPr>
                <w:rFonts w:ascii="Arial" w:eastAsia="Arial" w:hAnsi="Arial" w:cs="Arial"/>
                <w:color w:val="auto"/>
                <w:sz w:val="22"/>
                <w:szCs w:val="22"/>
              </w:rPr>
              <w:t>UNHCR</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74A44" w14:textId="67CDC2D6" w:rsidR="006321BE" w:rsidRPr="00D54491" w:rsidRDefault="006321BE" w:rsidP="006321BE">
            <w:pPr>
              <w:rPr>
                <w:rFonts w:ascii="Arial" w:eastAsia="Arial" w:hAnsi="Arial" w:cs="Arial"/>
                <w:color w:val="000000" w:themeColor="text1"/>
                <w:sz w:val="22"/>
                <w:szCs w:val="22"/>
                <w:u w:val="single"/>
              </w:rPr>
            </w:pPr>
            <w:r w:rsidRPr="00D54491">
              <w:rPr>
                <w:rFonts w:ascii="Arial" w:eastAsia="Arial" w:hAnsi="Arial" w:cs="Arial"/>
                <w:color w:val="000000" w:themeColor="text1"/>
                <w:sz w:val="22"/>
                <w:szCs w:val="22"/>
                <w:u w:val="single"/>
              </w:rPr>
              <w:t>olarfene@unhcr.org</w:t>
            </w:r>
            <w:r w:rsidR="00955ABA">
              <w:rPr>
                <w:rFonts w:ascii="Arial" w:eastAsia="Arial" w:hAnsi="Arial" w:cs="Arial"/>
                <w:color w:val="000000" w:themeColor="text1"/>
                <w:sz w:val="22"/>
                <w:szCs w:val="22"/>
                <w:u w:val="single"/>
              </w:rPr>
              <w:t>;</w:t>
            </w:r>
          </w:p>
        </w:tc>
      </w:tr>
      <w:tr w:rsidR="00ED0549" w:rsidRPr="006321BE" w14:paraId="272471C4"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EC28D" w14:textId="77777777" w:rsidR="00ED0549"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23</w:t>
            </w:r>
          </w:p>
        </w:tc>
        <w:tc>
          <w:tcPr>
            <w:tcW w:w="2807" w:type="dxa"/>
            <w:tcBorders>
              <w:top w:val="single" w:sz="4" w:space="0" w:color="000000"/>
              <w:bottom w:val="single" w:sz="4" w:space="0" w:color="000000"/>
              <w:right w:val="single" w:sz="4" w:space="0" w:color="000000"/>
            </w:tcBorders>
            <w:shd w:val="clear" w:color="auto" w:fill="FFFFFF"/>
            <w:vAlign w:val="center"/>
          </w:tcPr>
          <w:p w14:paraId="690AA756" w14:textId="77777777" w:rsidR="00ED0549" w:rsidRPr="006321BE" w:rsidRDefault="00B97459" w:rsidP="00ED0549">
            <w:pPr>
              <w:rPr>
                <w:rFonts w:ascii="Arial" w:eastAsia="Arial" w:hAnsi="Arial" w:cs="Arial"/>
                <w:color w:val="auto"/>
                <w:sz w:val="22"/>
                <w:szCs w:val="22"/>
                <w:lang w:val="en-US"/>
              </w:rPr>
            </w:pPr>
            <w:r w:rsidRPr="006321BE">
              <w:rPr>
                <w:rFonts w:ascii="Arial" w:eastAsia="Arial" w:hAnsi="Arial" w:cs="Arial"/>
                <w:color w:val="auto"/>
                <w:sz w:val="22"/>
                <w:szCs w:val="22"/>
                <w:lang w:val="en-US"/>
              </w:rPr>
              <w:t>Pyae Sone Kyaw Win</w:t>
            </w:r>
          </w:p>
        </w:tc>
        <w:tc>
          <w:tcPr>
            <w:tcW w:w="3870" w:type="dxa"/>
            <w:tcBorders>
              <w:top w:val="single" w:sz="4" w:space="0" w:color="000000"/>
              <w:bottom w:val="single" w:sz="4" w:space="0" w:color="000000"/>
              <w:right w:val="single" w:sz="4" w:space="0" w:color="000000"/>
            </w:tcBorders>
            <w:shd w:val="clear" w:color="auto" w:fill="FFFFFF"/>
            <w:vAlign w:val="center"/>
          </w:tcPr>
          <w:p w14:paraId="58C281DB" w14:textId="77777777" w:rsidR="00ED0549"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GIS Officer</w:t>
            </w:r>
          </w:p>
        </w:tc>
        <w:tc>
          <w:tcPr>
            <w:tcW w:w="2126" w:type="dxa"/>
            <w:tcBorders>
              <w:top w:val="single" w:sz="4" w:space="0" w:color="000000"/>
              <w:bottom w:val="single" w:sz="4" w:space="0" w:color="000000"/>
              <w:right w:val="single" w:sz="4" w:space="0" w:color="000000"/>
            </w:tcBorders>
            <w:shd w:val="clear" w:color="auto" w:fill="FFFFFF"/>
            <w:vAlign w:val="center"/>
          </w:tcPr>
          <w:p w14:paraId="38FC92D0" w14:textId="77777777" w:rsidR="00ED0549"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OCHA</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910C0" w14:textId="70B207A2" w:rsidR="00ED0549" w:rsidRPr="00D54491" w:rsidRDefault="007E68F6" w:rsidP="00ED0549">
            <w:pPr>
              <w:rPr>
                <w:rFonts w:ascii="Arial" w:eastAsia="Arial" w:hAnsi="Arial" w:cs="Arial"/>
                <w:color w:val="000000" w:themeColor="text1"/>
                <w:sz w:val="22"/>
                <w:szCs w:val="22"/>
                <w:u w:val="single"/>
              </w:rPr>
            </w:pPr>
            <w:hyperlink r:id="rId16" w:history="1">
              <w:r w:rsidR="006321BE" w:rsidRPr="00D54491">
                <w:rPr>
                  <w:rStyle w:val="Hyperlink"/>
                  <w:rFonts w:ascii="Arial" w:eastAsia="Arial" w:hAnsi="Arial" w:cs="Arial"/>
                  <w:color w:val="000000" w:themeColor="text1"/>
                  <w:sz w:val="22"/>
                  <w:szCs w:val="22"/>
                </w:rPr>
                <w:t>kyawwin@un.org</w:t>
              </w:r>
            </w:hyperlink>
            <w:r w:rsidR="00955ABA">
              <w:rPr>
                <w:rStyle w:val="Hyperlink"/>
                <w:rFonts w:ascii="Arial" w:eastAsia="Arial" w:hAnsi="Arial" w:cs="Arial"/>
                <w:color w:val="000000" w:themeColor="text1"/>
                <w:sz w:val="22"/>
                <w:szCs w:val="22"/>
              </w:rPr>
              <w:t>;</w:t>
            </w:r>
          </w:p>
        </w:tc>
      </w:tr>
      <w:tr w:rsidR="00ED0549" w:rsidRPr="006321BE" w14:paraId="57D96278"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D21C7" w14:textId="77777777" w:rsidR="00ED0549"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24</w:t>
            </w:r>
          </w:p>
        </w:tc>
        <w:tc>
          <w:tcPr>
            <w:tcW w:w="2807" w:type="dxa"/>
            <w:tcBorders>
              <w:top w:val="single" w:sz="4" w:space="0" w:color="000000"/>
              <w:bottom w:val="single" w:sz="4" w:space="0" w:color="000000"/>
              <w:right w:val="single" w:sz="4" w:space="0" w:color="000000"/>
            </w:tcBorders>
            <w:shd w:val="clear" w:color="auto" w:fill="FFFFFF"/>
            <w:vAlign w:val="center"/>
          </w:tcPr>
          <w:p w14:paraId="2A75A443" w14:textId="77777777" w:rsidR="00ED0549" w:rsidRPr="006321BE" w:rsidRDefault="00B97459" w:rsidP="00ED0549">
            <w:pPr>
              <w:rPr>
                <w:rFonts w:ascii="Arial" w:eastAsia="Arial" w:hAnsi="Arial" w:cs="Arial"/>
                <w:color w:val="auto"/>
                <w:sz w:val="22"/>
                <w:szCs w:val="22"/>
                <w:lang w:val="en-US"/>
              </w:rPr>
            </w:pPr>
            <w:r w:rsidRPr="006321BE">
              <w:rPr>
                <w:rFonts w:ascii="Arial" w:eastAsia="Arial" w:hAnsi="Arial" w:cs="Arial"/>
                <w:color w:val="auto"/>
                <w:sz w:val="22"/>
                <w:szCs w:val="22"/>
                <w:lang w:val="en-US"/>
              </w:rPr>
              <w:t>Paul Doila</w:t>
            </w:r>
          </w:p>
        </w:tc>
        <w:tc>
          <w:tcPr>
            <w:tcW w:w="3870" w:type="dxa"/>
            <w:tcBorders>
              <w:top w:val="single" w:sz="4" w:space="0" w:color="000000"/>
              <w:bottom w:val="single" w:sz="4" w:space="0" w:color="000000"/>
              <w:right w:val="single" w:sz="4" w:space="0" w:color="000000"/>
            </w:tcBorders>
            <w:shd w:val="clear" w:color="auto" w:fill="FFFFFF"/>
            <w:vAlign w:val="center"/>
          </w:tcPr>
          <w:p w14:paraId="7E2B776D" w14:textId="77777777" w:rsidR="00ED0549"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Project Officer</w:t>
            </w:r>
          </w:p>
        </w:tc>
        <w:tc>
          <w:tcPr>
            <w:tcW w:w="2126" w:type="dxa"/>
            <w:tcBorders>
              <w:top w:val="single" w:sz="4" w:space="0" w:color="000000"/>
              <w:bottom w:val="single" w:sz="4" w:space="0" w:color="000000"/>
              <w:right w:val="single" w:sz="4" w:space="0" w:color="000000"/>
            </w:tcBorders>
            <w:shd w:val="clear" w:color="auto" w:fill="FFFFFF"/>
            <w:vAlign w:val="center"/>
          </w:tcPr>
          <w:p w14:paraId="64918FAD" w14:textId="77777777" w:rsidR="00ED0549"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UNDP</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1BC16" w14:textId="2CB12731" w:rsidR="00ED0549" w:rsidRPr="00D54491" w:rsidRDefault="007E68F6" w:rsidP="00ED0549">
            <w:pPr>
              <w:rPr>
                <w:rFonts w:ascii="Arial" w:eastAsia="Arial" w:hAnsi="Arial" w:cs="Arial"/>
                <w:color w:val="000000" w:themeColor="text1"/>
                <w:sz w:val="22"/>
                <w:szCs w:val="22"/>
                <w:u w:val="single"/>
              </w:rPr>
            </w:pPr>
            <w:hyperlink r:id="rId17" w:history="1">
              <w:r w:rsidR="006321BE" w:rsidRPr="00D54491">
                <w:rPr>
                  <w:rStyle w:val="Hyperlink"/>
                  <w:rFonts w:ascii="Arial" w:eastAsia="Arial" w:hAnsi="Arial" w:cs="Arial"/>
                  <w:color w:val="000000" w:themeColor="text1"/>
                  <w:sz w:val="22"/>
                  <w:szCs w:val="22"/>
                </w:rPr>
                <w:t>Paul.doila@undp.org</w:t>
              </w:r>
            </w:hyperlink>
            <w:r w:rsidR="00955ABA">
              <w:rPr>
                <w:rStyle w:val="Hyperlink"/>
                <w:rFonts w:ascii="Arial" w:eastAsia="Arial" w:hAnsi="Arial" w:cs="Arial"/>
                <w:color w:val="000000" w:themeColor="text1"/>
                <w:sz w:val="22"/>
                <w:szCs w:val="22"/>
              </w:rPr>
              <w:t>;</w:t>
            </w:r>
          </w:p>
        </w:tc>
      </w:tr>
      <w:tr w:rsidR="00ED0549" w:rsidRPr="006321BE" w14:paraId="3C975662"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38490" w14:textId="77777777" w:rsidR="00ED0549"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25</w:t>
            </w:r>
          </w:p>
        </w:tc>
        <w:tc>
          <w:tcPr>
            <w:tcW w:w="2807" w:type="dxa"/>
            <w:tcBorders>
              <w:top w:val="single" w:sz="4" w:space="0" w:color="000000"/>
              <w:bottom w:val="single" w:sz="4" w:space="0" w:color="000000"/>
              <w:right w:val="single" w:sz="4" w:space="0" w:color="000000"/>
            </w:tcBorders>
            <w:shd w:val="clear" w:color="auto" w:fill="FFFFFF"/>
            <w:vAlign w:val="center"/>
          </w:tcPr>
          <w:p w14:paraId="21216287" w14:textId="77777777" w:rsidR="00ED0549" w:rsidRPr="006321BE" w:rsidRDefault="00E403FB" w:rsidP="00ED0549">
            <w:pPr>
              <w:rPr>
                <w:rFonts w:ascii="Arial" w:eastAsia="Arial" w:hAnsi="Arial" w:cs="Arial"/>
                <w:color w:val="auto"/>
                <w:sz w:val="22"/>
                <w:szCs w:val="22"/>
                <w:lang w:val="en-US"/>
              </w:rPr>
            </w:pPr>
            <w:r w:rsidRPr="006321BE">
              <w:rPr>
                <w:rFonts w:ascii="Arial" w:eastAsia="Arial" w:hAnsi="Arial" w:cs="Arial"/>
                <w:color w:val="auto"/>
                <w:sz w:val="22"/>
                <w:szCs w:val="22"/>
                <w:lang w:val="en-US"/>
              </w:rPr>
              <w:t xml:space="preserve">Robbie </w:t>
            </w:r>
            <w:proofErr w:type="spellStart"/>
            <w:r w:rsidRPr="006321BE">
              <w:rPr>
                <w:rFonts w:ascii="Arial" w:eastAsia="Arial" w:hAnsi="Arial" w:cs="Arial"/>
                <w:color w:val="auto"/>
                <w:sz w:val="22"/>
                <w:szCs w:val="22"/>
                <w:lang w:val="en-US"/>
              </w:rPr>
              <w:t>Barkell</w:t>
            </w:r>
            <w:proofErr w:type="spellEnd"/>
            <w:r w:rsidRPr="006321BE">
              <w:rPr>
                <w:rFonts w:ascii="Arial" w:eastAsia="Arial" w:hAnsi="Arial" w:cs="Arial"/>
                <w:color w:val="auto"/>
                <w:sz w:val="22"/>
                <w:szCs w:val="22"/>
                <w:lang w:val="en-US"/>
              </w:rPr>
              <w:t xml:space="preserve"> </w:t>
            </w:r>
          </w:p>
        </w:tc>
        <w:tc>
          <w:tcPr>
            <w:tcW w:w="3870" w:type="dxa"/>
            <w:tcBorders>
              <w:top w:val="single" w:sz="4" w:space="0" w:color="000000"/>
              <w:bottom w:val="single" w:sz="4" w:space="0" w:color="000000"/>
              <w:right w:val="single" w:sz="4" w:space="0" w:color="000000"/>
            </w:tcBorders>
            <w:shd w:val="clear" w:color="auto" w:fill="FFFFFF"/>
            <w:vAlign w:val="center"/>
          </w:tcPr>
          <w:p w14:paraId="18CDA332" w14:textId="77777777" w:rsidR="00ED0549"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Results Adviser</w:t>
            </w:r>
          </w:p>
        </w:tc>
        <w:tc>
          <w:tcPr>
            <w:tcW w:w="2126" w:type="dxa"/>
            <w:tcBorders>
              <w:top w:val="single" w:sz="4" w:space="0" w:color="000000"/>
              <w:bottom w:val="single" w:sz="4" w:space="0" w:color="000000"/>
              <w:right w:val="single" w:sz="4" w:space="0" w:color="000000"/>
            </w:tcBorders>
            <w:shd w:val="clear" w:color="auto" w:fill="FFFFFF"/>
            <w:vAlign w:val="center"/>
          </w:tcPr>
          <w:p w14:paraId="23FA79F3" w14:textId="77777777" w:rsidR="00ED0549"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DFID</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52F60" w14:textId="5AB7EED6" w:rsidR="00ED0549" w:rsidRPr="00D54491" w:rsidRDefault="007E68F6" w:rsidP="00ED0549">
            <w:pPr>
              <w:rPr>
                <w:rFonts w:ascii="Arial" w:eastAsia="Arial" w:hAnsi="Arial" w:cs="Arial"/>
                <w:color w:val="000000" w:themeColor="text1"/>
                <w:sz w:val="22"/>
                <w:szCs w:val="22"/>
                <w:u w:val="single"/>
              </w:rPr>
            </w:pPr>
            <w:hyperlink r:id="rId18" w:history="1">
              <w:r w:rsidR="006321BE" w:rsidRPr="00D54491">
                <w:rPr>
                  <w:rStyle w:val="Hyperlink"/>
                  <w:rFonts w:ascii="Arial" w:eastAsia="Arial" w:hAnsi="Arial" w:cs="Arial"/>
                  <w:color w:val="000000" w:themeColor="text1"/>
                  <w:sz w:val="22"/>
                  <w:szCs w:val="22"/>
                </w:rPr>
                <w:t>r-barkell@dfid.gov.uk</w:t>
              </w:r>
            </w:hyperlink>
            <w:r w:rsidR="00955ABA">
              <w:rPr>
                <w:rStyle w:val="Hyperlink"/>
                <w:rFonts w:ascii="Arial" w:eastAsia="Arial" w:hAnsi="Arial" w:cs="Arial"/>
                <w:color w:val="000000" w:themeColor="text1"/>
                <w:sz w:val="22"/>
                <w:szCs w:val="22"/>
              </w:rPr>
              <w:t>;;</w:t>
            </w:r>
          </w:p>
        </w:tc>
      </w:tr>
      <w:tr w:rsidR="00E403FB" w:rsidRPr="006321BE" w14:paraId="11618B0D"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9C5A5" w14:textId="77777777" w:rsidR="00E403FB"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26</w:t>
            </w:r>
          </w:p>
        </w:tc>
        <w:tc>
          <w:tcPr>
            <w:tcW w:w="2807" w:type="dxa"/>
            <w:tcBorders>
              <w:top w:val="single" w:sz="4" w:space="0" w:color="000000"/>
              <w:bottom w:val="single" w:sz="4" w:space="0" w:color="000000"/>
              <w:right w:val="single" w:sz="4" w:space="0" w:color="000000"/>
            </w:tcBorders>
            <w:shd w:val="clear" w:color="auto" w:fill="FFFFFF"/>
            <w:vAlign w:val="center"/>
          </w:tcPr>
          <w:p w14:paraId="01800ED5" w14:textId="77777777" w:rsidR="00E403FB" w:rsidRPr="006321BE" w:rsidRDefault="00E403FB" w:rsidP="00ED0549">
            <w:pPr>
              <w:rPr>
                <w:rFonts w:ascii="Arial" w:eastAsia="Arial" w:hAnsi="Arial" w:cs="Arial"/>
                <w:color w:val="auto"/>
                <w:sz w:val="22"/>
                <w:szCs w:val="22"/>
                <w:lang w:val="en-US"/>
              </w:rPr>
            </w:pPr>
            <w:r w:rsidRPr="006321BE">
              <w:rPr>
                <w:rFonts w:ascii="Arial" w:eastAsia="Arial" w:hAnsi="Arial" w:cs="Arial"/>
                <w:color w:val="auto"/>
                <w:sz w:val="22"/>
                <w:szCs w:val="22"/>
                <w:lang w:val="en-US"/>
              </w:rPr>
              <w:t>Dominiquo Santistevan</w:t>
            </w:r>
          </w:p>
        </w:tc>
        <w:tc>
          <w:tcPr>
            <w:tcW w:w="3870" w:type="dxa"/>
            <w:tcBorders>
              <w:top w:val="single" w:sz="4" w:space="0" w:color="000000"/>
              <w:bottom w:val="single" w:sz="4" w:space="0" w:color="000000"/>
              <w:right w:val="single" w:sz="4" w:space="0" w:color="000000"/>
            </w:tcBorders>
            <w:shd w:val="clear" w:color="auto" w:fill="FFFFFF"/>
            <w:vAlign w:val="center"/>
          </w:tcPr>
          <w:p w14:paraId="28C5A439" w14:textId="77777777" w:rsidR="00E403FB"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Data Scientist</w:t>
            </w:r>
          </w:p>
        </w:tc>
        <w:tc>
          <w:tcPr>
            <w:tcW w:w="2126" w:type="dxa"/>
            <w:tcBorders>
              <w:top w:val="single" w:sz="4" w:space="0" w:color="000000"/>
              <w:bottom w:val="single" w:sz="4" w:space="0" w:color="000000"/>
              <w:right w:val="single" w:sz="4" w:space="0" w:color="000000"/>
            </w:tcBorders>
            <w:shd w:val="clear" w:color="auto" w:fill="FFFFFF"/>
            <w:vAlign w:val="center"/>
          </w:tcPr>
          <w:p w14:paraId="4139E3F1" w14:textId="77777777" w:rsidR="00E403FB" w:rsidRPr="006321BE" w:rsidRDefault="00E403FB" w:rsidP="00ED0549">
            <w:pPr>
              <w:rPr>
                <w:rFonts w:ascii="Arial" w:eastAsia="Arial" w:hAnsi="Arial" w:cs="Arial"/>
                <w:color w:val="auto"/>
                <w:sz w:val="22"/>
                <w:szCs w:val="22"/>
              </w:rPr>
            </w:pPr>
            <w:proofErr w:type="spellStart"/>
            <w:r w:rsidRPr="006321BE">
              <w:rPr>
                <w:rFonts w:ascii="Arial" w:eastAsia="Arial" w:hAnsi="Arial" w:cs="Arial"/>
                <w:color w:val="auto"/>
                <w:sz w:val="22"/>
                <w:szCs w:val="22"/>
              </w:rPr>
              <w:t>Phandeeyar</w:t>
            </w:r>
            <w:proofErr w:type="spellEnd"/>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A7398" w14:textId="77777777" w:rsidR="00E403FB" w:rsidRPr="00D54491" w:rsidRDefault="006321BE" w:rsidP="00ED0549">
            <w:pPr>
              <w:rPr>
                <w:rFonts w:ascii="Arial" w:eastAsia="Arial" w:hAnsi="Arial" w:cs="Arial"/>
                <w:color w:val="000000" w:themeColor="text1"/>
                <w:sz w:val="22"/>
                <w:szCs w:val="22"/>
                <w:u w:val="single"/>
              </w:rPr>
            </w:pPr>
            <w:r w:rsidRPr="00D54491">
              <w:rPr>
                <w:rFonts w:ascii="Arial" w:eastAsia="Arial" w:hAnsi="Arial" w:cs="Arial"/>
                <w:color w:val="000000" w:themeColor="text1"/>
                <w:sz w:val="22"/>
                <w:szCs w:val="22"/>
                <w:u w:val="single"/>
              </w:rPr>
              <w:t>dominiquo@phandeeyar.org</w:t>
            </w:r>
          </w:p>
        </w:tc>
      </w:tr>
      <w:tr w:rsidR="00E403FB" w:rsidRPr="006321BE" w14:paraId="7BCE53BB"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03CB9" w14:textId="77777777" w:rsidR="00E403FB"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27</w:t>
            </w:r>
          </w:p>
        </w:tc>
        <w:tc>
          <w:tcPr>
            <w:tcW w:w="2807" w:type="dxa"/>
            <w:tcBorders>
              <w:top w:val="single" w:sz="4" w:space="0" w:color="000000"/>
              <w:bottom w:val="single" w:sz="4" w:space="0" w:color="000000"/>
              <w:right w:val="single" w:sz="4" w:space="0" w:color="000000"/>
            </w:tcBorders>
            <w:shd w:val="clear" w:color="auto" w:fill="FFFFFF"/>
            <w:vAlign w:val="center"/>
          </w:tcPr>
          <w:p w14:paraId="7DC67E96" w14:textId="77777777" w:rsidR="00E403FB" w:rsidRPr="006321BE" w:rsidRDefault="00E403FB" w:rsidP="00ED0549">
            <w:pPr>
              <w:rPr>
                <w:rFonts w:ascii="Arial" w:eastAsia="Arial" w:hAnsi="Arial" w:cs="Arial"/>
                <w:color w:val="auto"/>
                <w:sz w:val="22"/>
                <w:szCs w:val="22"/>
                <w:lang w:val="en-US"/>
              </w:rPr>
            </w:pPr>
            <w:r w:rsidRPr="006321BE">
              <w:rPr>
                <w:rFonts w:ascii="Arial" w:eastAsia="Arial" w:hAnsi="Arial" w:cs="Arial"/>
                <w:color w:val="auto"/>
                <w:sz w:val="22"/>
                <w:szCs w:val="22"/>
                <w:lang w:val="en-US"/>
              </w:rPr>
              <w:t>Carolyn Grant</w:t>
            </w:r>
          </w:p>
        </w:tc>
        <w:tc>
          <w:tcPr>
            <w:tcW w:w="3870" w:type="dxa"/>
            <w:tcBorders>
              <w:top w:val="single" w:sz="4" w:space="0" w:color="000000"/>
              <w:bottom w:val="single" w:sz="4" w:space="0" w:color="000000"/>
              <w:right w:val="single" w:sz="4" w:space="0" w:color="000000"/>
            </w:tcBorders>
            <w:shd w:val="clear" w:color="auto" w:fill="FFFFFF"/>
            <w:vAlign w:val="center"/>
          </w:tcPr>
          <w:p w14:paraId="42F34A96" w14:textId="77777777" w:rsidR="00E403FB"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OD Adviser</w:t>
            </w:r>
          </w:p>
        </w:tc>
        <w:tc>
          <w:tcPr>
            <w:tcW w:w="2126" w:type="dxa"/>
            <w:tcBorders>
              <w:top w:val="single" w:sz="4" w:space="0" w:color="000000"/>
              <w:bottom w:val="single" w:sz="4" w:space="0" w:color="000000"/>
              <w:right w:val="single" w:sz="4" w:space="0" w:color="000000"/>
            </w:tcBorders>
            <w:shd w:val="clear" w:color="auto" w:fill="FFFFFF"/>
            <w:vAlign w:val="center"/>
          </w:tcPr>
          <w:p w14:paraId="0A812D58" w14:textId="77777777" w:rsidR="00E403FB"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PSF</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53C13" w14:textId="586C0BDE" w:rsidR="00E403FB" w:rsidRPr="00D54491" w:rsidRDefault="006321BE" w:rsidP="00ED0549">
            <w:pPr>
              <w:rPr>
                <w:rFonts w:ascii="Arial" w:eastAsia="Arial" w:hAnsi="Arial" w:cs="Arial"/>
                <w:color w:val="000000" w:themeColor="text1"/>
                <w:sz w:val="22"/>
                <w:szCs w:val="22"/>
                <w:u w:val="single"/>
              </w:rPr>
            </w:pPr>
            <w:r w:rsidRPr="00D54491">
              <w:rPr>
                <w:rFonts w:ascii="Arial" w:eastAsia="Arial" w:hAnsi="Arial" w:cs="Arial"/>
                <w:color w:val="000000" w:themeColor="text1"/>
                <w:sz w:val="22"/>
                <w:szCs w:val="22"/>
                <w:u w:val="single"/>
              </w:rPr>
              <w:t>cg@paungsiefacility.org</w:t>
            </w:r>
            <w:r w:rsidR="00955ABA">
              <w:rPr>
                <w:rFonts w:ascii="Arial" w:eastAsia="Arial" w:hAnsi="Arial" w:cs="Arial"/>
                <w:color w:val="000000" w:themeColor="text1"/>
                <w:sz w:val="22"/>
                <w:szCs w:val="22"/>
                <w:u w:val="single"/>
              </w:rPr>
              <w:t>;</w:t>
            </w:r>
          </w:p>
        </w:tc>
      </w:tr>
      <w:tr w:rsidR="00E403FB" w:rsidRPr="006321BE" w14:paraId="55996883"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F1AEE" w14:textId="77777777" w:rsidR="00E403FB"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28</w:t>
            </w:r>
          </w:p>
        </w:tc>
        <w:tc>
          <w:tcPr>
            <w:tcW w:w="2807" w:type="dxa"/>
            <w:tcBorders>
              <w:top w:val="single" w:sz="4" w:space="0" w:color="000000"/>
              <w:bottom w:val="single" w:sz="4" w:space="0" w:color="000000"/>
              <w:right w:val="single" w:sz="4" w:space="0" w:color="000000"/>
            </w:tcBorders>
            <w:shd w:val="clear" w:color="auto" w:fill="FFFFFF"/>
            <w:vAlign w:val="center"/>
          </w:tcPr>
          <w:p w14:paraId="0268E8D1" w14:textId="77777777" w:rsidR="00E403FB" w:rsidRPr="006321BE" w:rsidRDefault="00E403FB" w:rsidP="00ED0549">
            <w:pPr>
              <w:rPr>
                <w:rFonts w:ascii="Arial" w:eastAsia="Arial" w:hAnsi="Arial" w:cs="Arial"/>
                <w:color w:val="auto"/>
                <w:sz w:val="22"/>
                <w:szCs w:val="22"/>
                <w:lang w:val="en-US"/>
              </w:rPr>
            </w:pPr>
            <w:proofErr w:type="spellStart"/>
            <w:r w:rsidRPr="006321BE">
              <w:rPr>
                <w:rFonts w:ascii="Arial" w:eastAsia="Arial" w:hAnsi="Arial" w:cs="Arial"/>
                <w:color w:val="auto"/>
                <w:sz w:val="22"/>
                <w:szCs w:val="22"/>
                <w:lang w:val="en-US"/>
              </w:rPr>
              <w:t>Myo</w:t>
            </w:r>
            <w:proofErr w:type="spellEnd"/>
            <w:r w:rsidRPr="006321BE">
              <w:rPr>
                <w:rFonts w:ascii="Arial" w:eastAsia="Arial" w:hAnsi="Arial" w:cs="Arial"/>
                <w:color w:val="auto"/>
                <w:sz w:val="22"/>
                <w:szCs w:val="22"/>
                <w:lang w:val="en-US"/>
              </w:rPr>
              <w:t xml:space="preserve"> Hein </w:t>
            </w:r>
            <w:proofErr w:type="spellStart"/>
            <w:r w:rsidRPr="006321BE">
              <w:rPr>
                <w:rFonts w:ascii="Arial" w:eastAsia="Arial" w:hAnsi="Arial" w:cs="Arial"/>
                <w:color w:val="auto"/>
                <w:sz w:val="22"/>
                <w:szCs w:val="22"/>
                <w:lang w:val="en-US"/>
              </w:rPr>
              <w:t>Htut</w:t>
            </w:r>
            <w:proofErr w:type="spellEnd"/>
          </w:p>
        </w:tc>
        <w:tc>
          <w:tcPr>
            <w:tcW w:w="3870" w:type="dxa"/>
            <w:tcBorders>
              <w:top w:val="single" w:sz="4" w:space="0" w:color="000000"/>
              <w:bottom w:val="single" w:sz="4" w:space="0" w:color="000000"/>
              <w:right w:val="single" w:sz="4" w:space="0" w:color="000000"/>
            </w:tcBorders>
            <w:shd w:val="clear" w:color="auto" w:fill="FFFFFF"/>
            <w:vAlign w:val="center"/>
          </w:tcPr>
          <w:p w14:paraId="0DB850ED" w14:textId="77777777" w:rsidR="00E403FB"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NPO</w:t>
            </w:r>
          </w:p>
        </w:tc>
        <w:tc>
          <w:tcPr>
            <w:tcW w:w="2126" w:type="dxa"/>
            <w:tcBorders>
              <w:top w:val="single" w:sz="4" w:space="0" w:color="000000"/>
              <w:bottom w:val="single" w:sz="4" w:space="0" w:color="000000"/>
              <w:right w:val="single" w:sz="4" w:space="0" w:color="000000"/>
            </w:tcBorders>
            <w:shd w:val="clear" w:color="auto" w:fill="FFFFFF"/>
            <w:vAlign w:val="center"/>
          </w:tcPr>
          <w:p w14:paraId="73055403" w14:textId="77777777" w:rsidR="00E403FB"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PSF</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4E59C" w14:textId="4ED99E72" w:rsidR="00E403FB" w:rsidRPr="00D54491" w:rsidRDefault="006321BE" w:rsidP="00ED0549">
            <w:pPr>
              <w:rPr>
                <w:rFonts w:ascii="Arial" w:eastAsia="Arial" w:hAnsi="Arial" w:cs="Arial"/>
                <w:color w:val="000000" w:themeColor="text1"/>
                <w:sz w:val="22"/>
                <w:szCs w:val="22"/>
                <w:u w:val="single"/>
              </w:rPr>
            </w:pPr>
            <w:r w:rsidRPr="00D54491">
              <w:rPr>
                <w:rFonts w:ascii="Arial" w:eastAsia="Arial" w:hAnsi="Arial" w:cs="Arial"/>
                <w:color w:val="000000" w:themeColor="text1"/>
                <w:sz w:val="22"/>
                <w:szCs w:val="22"/>
                <w:u w:val="single"/>
              </w:rPr>
              <w:t>mhh@paungsiefacility.org</w:t>
            </w:r>
            <w:r w:rsidR="00955ABA">
              <w:rPr>
                <w:rFonts w:ascii="Arial" w:eastAsia="Arial" w:hAnsi="Arial" w:cs="Arial"/>
                <w:color w:val="000000" w:themeColor="text1"/>
                <w:sz w:val="22"/>
                <w:szCs w:val="22"/>
                <w:u w:val="single"/>
              </w:rPr>
              <w:t>;</w:t>
            </w:r>
          </w:p>
        </w:tc>
      </w:tr>
      <w:tr w:rsidR="00E403FB" w:rsidRPr="006321BE" w14:paraId="36464210"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B576E" w14:textId="77777777" w:rsidR="00E403FB"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29</w:t>
            </w:r>
          </w:p>
        </w:tc>
        <w:tc>
          <w:tcPr>
            <w:tcW w:w="2807" w:type="dxa"/>
            <w:tcBorders>
              <w:top w:val="single" w:sz="4" w:space="0" w:color="000000"/>
              <w:bottom w:val="single" w:sz="4" w:space="0" w:color="000000"/>
              <w:right w:val="single" w:sz="4" w:space="0" w:color="000000"/>
            </w:tcBorders>
            <w:shd w:val="clear" w:color="auto" w:fill="FFFFFF"/>
            <w:vAlign w:val="center"/>
          </w:tcPr>
          <w:p w14:paraId="5A66221A" w14:textId="77777777" w:rsidR="00E403FB" w:rsidRPr="006321BE" w:rsidRDefault="00E403FB" w:rsidP="00ED0549">
            <w:pPr>
              <w:rPr>
                <w:rFonts w:ascii="Arial" w:eastAsia="Arial" w:hAnsi="Arial" w:cs="Arial"/>
                <w:color w:val="auto"/>
                <w:sz w:val="22"/>
                <w:szCs w:val="22"/>
                <w:lang w:val="en-US"/>
              </w:rPr>
            </w:pPr>
            <w:r w:rsidRPr="006321BE">
              <w:rPr>
                <w:rFonts w:ascii="Arial" w:eastAsia="Arial" w:hAnsi="Arial" w:cs="Arial"/>
                <w:color w:val="auto"/>
                <w:sz w:val="22"/>
                <w:szCs w:val="22"/>
                <w:lang w:val="en-US"/>
              </w:rPr>
              <w:t>Finbarr Sweeney</w:t>
            </w:r>
          </w:p>
        </w:tc>
        <w:tc>
          <w:tcPr>
            <w:tcW w:w="3870" w:type="dxa"/>
            <w:tcBorders>
              <w:top w:val="single" w:sz="4" w:space="0" w:color="000000"/>
              <w:bottom w:val="single" w:sz="4" w:space="0" w:color="000000"/>
              <w:right w:val="single" w:sz="4" w:space="0" w:color="000000"/>
            </w:tcBorders>
            <w:shd w:val="clear" w:color="auto" w:fill="FFFFFF"/>
            <w:vAlign w:val="center"/>
          </w:tcPr>
          <w:p w14:paraId="1B372520" w14:textId="77777777" w:rsidR="00E403FB"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DRR/Livelihoods Delegate</w:t>
            </w:r>
          </w:p>
        </w:tc>
        <w:tc>
          <w:tcPr>
            <w:tcW w:w="2126" w:type="dxa"/>
            <w:tcBorders>
              <w:top w:val="single" w:sz="4" w:space="0" w:color="000000"/>
              <w:bottom w:val="single" w:sz="4" w:space="0" w:color="000000"/>
              <w:right w:val="single" w:sz="4" w:space="0" w:color="000000"/>
            </w:tcBorders>
            <w:shd w:val="clear" w:color="auto" w:fill="FFFFFF"/>
            <w:vAlign w:val="center"/>
          </w:tcPr>
          <w:p w14:paraId="2D9802C2" w14:textId="77777777" w:rsidR="00E403FB"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American Red Cross</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EA6EA" w14:textId="114CB0E5" w:rsidR="00E403FB" w:rsidRPr="00D54491" w:rsidRDefault="006321BE" w:rsidP="00ED0549">
            <w:pPr>
              <w:rPr>
                <w:rFonts w:ascii="Arial" w:eastAsia="Arial" w:hAnsi="Arial" w:cs="Arial"/>
                <w:color w:val="000000" w:themeColor="text1"/>
                <w:sz w:val="22"/>
                <w:szCs w:val="22"/>
                <w:u w:val="single"/>
              </w:rPr>
            </w:pPr>
            <w:r w:rsidRPr="00D54491">
              <w:rPr>
                <w:rFonts w:ascii="Arial" w:eastAsia="Arial" w:hAnsi="Arial" w:cs="Arial"/>
                <w:color w:val="000000" w:themeColor="text1"/>
                <w:sz w:val="22"/>
                <w:szCs w:val="22"/>
                <w:u w:val="single"/>
              </w:rPr>
              <w:t>finbarr.sweeney2@redcross.org</w:t>
            </w:r>
            <w:r w:rsidR="00955ABA">
              <w:rPr>
                <w:rFonts w:ascii="Arial" w:eastAsia="Arial" w:hAnsi="Arial" w:cs="Arial"/>
                <w:color w:val="000000" w:themeColor="text1"/>
                <w:sz w:val="22"/>
                <w:szCs w:val="22"/>
                <w:u w:val="single"/>
              </w:rPr>
              <w:t>;</w:t>
            </w:r>
          </w:p>
        </w:tc>
      </w:tr>
      <w:tr w:rsidR="00E403FB" w:rsidRPr="006321BE" w14:paraId="0CDAA254"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13E99" w14:textId="77777777" w:rsidR="00E403FB"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30</w:t>
            </w:r>
          </w:p>
        </w:tc>
        <w:tc>
          <w:tcPr>
            <w:tcW w:w="2807" w:type="dxa"/>
            <w:tcBorders>
              <w:top w:val="single" w:sz="4" w:space="0" w:color="000000"/>
              <w:bottom w:val="single" w:sz="4" w:space="0" w:color="000000"/>
              <w:right w:val="single" w:sz="4" w:space="0" w:color="000000"/>
            </w:tcBorders>
            <w:shd w:val="clear" w:color="auto" w:fill="FFFFFF"/>
            <w:vAlign w:val="center"/>
          </w:tcPr>
          <w:p w14:paraId="6DAB44CD" w14:textId="77777777" w:rsidR="00E403FB" w:rsidRPr="006321BE" w:rsidRDefault="00E403FB" w:rsidP="00ED0549">
            <w:pPr>
              <w:rPr>
                <w:rFonts w:ascii="Arial" w:eastAsia="Arial" w:hAnsi="Arial" w:cs="Arial"/>
                <w:color w:val="auto"/>
                <w:sz w:val="22"/>
                <w:szCs w:val="22"/>
                <w:lang w:val="en-US"/>
              </w:rPr>
            </w:pPr>
            <w:proofErr w:type="spellStart"/>
            <w:r w:rsidRPr="006321BE">
              <w:rPr>
                <w:rFonts w:ascii="Arial" w:eastAsia="Arial" w:hAnsi="Arial" w:cs="Arial"/>
                <w:color w:val="auto"/>
                <w:sz w:val="22"/>
                <w:szCs w:val="22"/>
                <w:lang w:val="en-US"/>
              </w:rPr>
              <w:t>Stanlake</w:t>
            </w:r>
            <w:proofErr w:type="spellEnd"/>
            <w:r w:rsidRPr="006321BE">
              <w:rPr>
                <w:rFonts w:ascii="Arial" w:eastAsia="Arial" w:hAnsi="Arial" w:cs="Arial"/>
                <w:color w:val="auto"/>
                <w:sz w:val="22"/>
                <w:szCs w:val="22"/>
                <w:lang w:val="en-US"/>
              </w:rPr>
              <w:t xml:space="preserve"> </w:t>
            </w:r>
            <w:proofErr w:type="spellStart"/>
            <w:r w:rsidRPr="006321BE">
              <w:rPr>
                <w:rFonts w:ascii="Arial" w:eastAsia="Arial" w:hAnsi="Arial" w:cs="Arial"/>
                <w:color w:val="auto"/>
                <w:sz w:val="22"/>
                <w:szCs w:val="22"/>
                <w:lang w:val="en-US"/>
              </w:rPr>
              <w:t>Kaziboni</w:t>
            </w:r>
            <w:proofErr w:type="spellEnd"/>
          </w:p>
        </w:tc>
        <w:tc>
          <w:tcPr>
            <w:tcW w:w="3870" w:type="dxa"/>
            <w:tcBorders>
              <w:top w:val="single" w:sz="4" w:space="0" w:color="000000"/>
              <w:bottom w:val="single" w:sz="4" w:space="0" w:color="000000"/>
              <w:right w:val="single" w:sz="4" w:space="0" w:color="000000"/>
            </w:tcBorders>
            <w:shd w:val="clear" w:color="auto" w:fill="FFFFFF"/>
            <w:vAlign w:val="center"/>
          </w:tcPr>
          <w:p w14:paraId="5E7B68C7" w14:textId="77777777" w:rsidR="00E403FB"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Program Development Director</w:t>
            </w:r>
          </w:p>
        </w:tc>
        <w:tc>
          <w:tcPr>
            <w:tcW w:w="2126" w:type="dxa"/>
            <w:tcBorders>
              <w:top w:val="single" w:sz="4" w:space="0" w:color="000000"/>
              <w:bottom w:val="single" w:sz="4" w:space="0" w:color="000000"/>
              <w:right w:val="single" w:sz="4" w:space="0" w:color="000000"/>
            </w:tcBorders>
            <w:shd w:val="clear" w:color="auto" w:fill="FFFFFF"/>
            <w:vAlign w:val="center"/>
          </w:tcPr>
          <w:p w14:paraId="3F6F8152" w14:textId="77777777" w:rsidR="00E403FB"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World Vision</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0F743" w14:textId="0C80A213" w:rsidR="00E403FB" w:rsidRPr="00D54491" w:rsidRDefault="006321BE" w:rsidP="00ED0549">
            <w:pPr>
              <w:rPr>
                <w:rFonts w:ascii="Arial" w:eastAsia="Arial" w:hAnsi="Arial" w:cs="Arial"/>
                <w:color w:val="000000" w:themeColor="text1"/>
                <w:sz w:val="22"/>
                <w:szCs w:val="22"/>
                <w:u w:val="single"/>
              </w:rPr>
            </w:pPr>
            <w:r w:rsidRPr="00D54491">
              <w:rPr>
                <w:rFonts w:ascii="Arial" w:eastAsia="Arial" w:hAnsi="Arial" w:cs="Arial"/>
                <w:color w:val="000000" w:themeColor="text1"/>
                <w:sz w:val="22"/>
                <w:szCs w:val="22"/>
                <w:u w:val="single"/>
              </w:rPr>
              <w:t>stanlake-kuziboni@wvi.org</w:t>
            </w:r>
            <w:r w:rsidR="00955ABA">
              <w:rPr>
                <w:rFonts w:ascii="Arial" w:eastAsia="Arial" w:hAnsi="Arial" w:cs="Arial"/>
                <w:color w:val="000000" w:themeColor="text1"/>
                <w:sz w:val="22"/>
                <w:szCs w:val="22"/>
                <w:u w:val="single"/>
              </w:rPr>
              <w:t>;</w:t>
            </w:r>
          </w:p>
        </w:tc>
      </w:tr>
      <w:tr w:rsidR="00E403FB" w:rsidRPr="006321BE" w14:paraId="1ACF7A3A" w14:textId="77777777">
        <w:trPr>
          <w:trHeight w:val="394"/>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233F4" w14:textId="77777777" w:rsidR="00E403FB"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31</w:t>
            </w:r>
          </w:p>
        </w:tc>
        <w:tc>
          <w:tcPr>
            <w:tcW w:w="2807" w:type="dxa"/>
            <w:tcBorders>
              <w:top w:val="single" w:sz="4" w:space="0" w:color="000000"/>
              <w:bottom w:val="single" w:sz="4" w:space="0" w:color="000000"/>
              <w:right w:val="single" w:sz="4" w:space="0" w:color="000000"/>
            </w:tcBorders>
            <w:shd w:val="clear" w:color="auto" w:fill="FFFFFF"/>
            <w:vAlign w:val="center"/>
          </w:tcPr>
          <w:p w14:paraId="15DFDD67" w14:textId="77777777" w:rsidR="00E403FB" w:rsidRPr="006321BE" w:rsidRDefault="00E403FB" w:rsidP="00ED0549">
            <w:pPr>
              <w:rPr>
                <w:rFonts w:ascii="Arial" w:eastAsia="Arial" w:hAnsi="Arial" w:cs="Arial"/>
                <w:color w:val="auto"/>
                <w:sz w:val="22"/>
                <w:szCs w:val="22"/>
                <w:lang w:val="en-US"/>
              </w:rPr>
            </w:pPr>
            <w:r w:rsidRPr="006321BE">
              <w:rPr>
                <w:rFonts w:ascii="Arial" w:eastAsia="Arial" w:hAnsi="Arial" w:cs="Arial"/>
                <w:color w:val="auto"/>
                <w:sz w:val="22"/>
                <w:szCs w:val="22"/>
                <w:lang w:val="en-US"/>
              </w:rPr>
              <w:t>Sammy Odolot</w:t>
            </w:r>
          </w:p>
        </w:tc>
        <w:tc>
          <w:tcPr>
            <w:tcW w:w="3870" w:type="dxa"/>
            <w:tcBorders>
              <w:top w:val="single" w:sz="4" w:space="0" w:color="000000"/>
              <w:bottom w:val="single" w:sz="4" w:space="0" w:color="000000"/>
              <w:right w:val="single" w:sz="4" w:space="0" w:color="000000"/>
            </w:tcBorders>
            <w:shd w:val="clear" w:color="auto" w:fill="FFFFFF"/>
            <w:vAlign w:val="center"/>
          </w:tcPr>
          <w:p w14:paraId="483D7004" w14:textId="77777777" w:rsidR="00E403FB"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Peace &amp; social cohesion</w:t>
            </w:r>
          </w:p>
        </w:tc>
        <w:tc>
          <w:tcPr>
            <w:tcW w:w="2126" w:type="dxa"/>
            <w:tcBorders>
              <w:top w:val="single" w:sz="4" w:space="0" w:color="000000"/>
              <w:bottom w:val="single" w:sz="4" w:space="0" w:color="000000"/>
              <w:right w:val="single" w:sz="4" w:space="0" w:color="000000"/>
            </w:tcBorders>
            <w:shd w:val="clear" w:color="auto" w:fill="FFFFFF"/>
            <w:vAlign w:val="center"/>
          </w:tcPr>
          <w:p w14:paraId="77FF1ABF" w14:textId="77777777" w:rsidR="00E403FB" w:rsidRPr="006321BE" w:rsidRDefault="00E403FB" w:rsidP="00ED0549">
            <w:pPr>
              <w:rPr>
                <w:rFonts w:ascii="Arial" w:eastAsia="Arial" w:hAnsi="Arial" w:cs="Arial"/>
                <w:color w:val="auto"/>
                <w:sz w:val="22"/>
                <w:szCs w:val="22"/>
              </w:rPr>
            </w:pPr>
            <w:r w:rsidRPr="006321BE">
              <w:rPr>
                <w:rFonts w:ascii="Arial" w:eastAsia="Arial" w:hAnsi="Arial" w:cs="Arial"/>
                <w:color w:val="auto"/>
                <w:sz w:val="22"/>
                <w:szCs w:val="22"/>
              </w:rPr>
              <w:t>UNDP</w:t>
            </w:r>
          </w:p>
        </w:tc>
        <w:tc>
          <w:tcPr>
            <w:tcW w:w="5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214AA" w14:textId="308AF631" w:rsidR="00E403FB" w:rsidRPr="00D54491" w:rsidRDefault="006321BE" w:rsidP="00ED0549">
            <w:pPr>
              <w:rPr>
                <w:rFonts w:ascii="Arial" w:eastAsia="Arial" w:hAnsi="Arial" w:cs="Arial"/>
                <w:color w:val="000000" w:themeColor="text1"/>
                <w:sz w:val="22"/>
                <w:szCs w:val="22"/>
                <w:u w:val="single"/>
              </w:rPr>
            </w:pPr>
            <w:r w:rsidRPr="00D54491">
              <w:rPr>
                <w:rFonts w:ascii="Arial" w:eastAsia="Arial" w:hAnsi="Arial" w:cs="Arial"/>
                <w:color w:val="000000" w:themeColor="text1"/>
                <w:sz w:val="22"/>
                <w:szCs w:val="22"/>
                <w:u w:val="single"/>
              </w:rPr>
              <w:t>sammy.odolot@undp.org</w:t>
            </w:r>
            <w:r w:rsidR="00955ABA">
              <w:rPr>
                <w:rFonts w:ascii="Arial" w:eastAsia="Arial" w:hAnsi="Arial" w:cs="Arial"/>
                <w:color w:val="000000" w:themeColor="text1"/>
                <w:sz w:val="22"/>
                <w:szCs w:val="22"/>
                <w:u w:val="single"/>
              </w:rPr>
              <w:t>;</w:t>
            </w:r>
          </w:p>
        </w:tc>
      </w:tr>
    </w:tbl>
    <w:p w14:paraId="2490CCF4" w14:textId="77777777" w:rsidR="00C52162" w:rsidRPr="006321BE" w:rsidRDefault="00C52162">
      <w:pPr>
        <w:rPr>
          <w:rFonts w:ascii="Arial" w:eastAsia="Calibri" w:hAnsi="Arial" w:cs="Arial"/>
          <w:color w:val="auto"/>
          <w:sz w:val="22"/>
          <w:szCs w:val="22"/>
        </w:rPr>
      </w:pPr>
    </w:p>
    <w:p w14:paraId="621363DC" w14:textId="77777777" w:rsidR="00C52162" w:rsidRPr="006321BE" w:rsidRDefault="00C52162">
      <w:pPr>
        <w:rPr>
          <w:rFonts w:ascii="Arial" w:eastAsia="Calibri" w:hAnsi="Arial" w:cs="Arial"/>
          <w:color w:val="auto"/>
          <w:sz w:val="22"/>
          <w:szCs w:val="22"/>
        </w:rPr>
      </w:pPr>
    </w:p>
    <w:p w14:paraId="1CEAEA1B" w14:textId="77777777" w:rsidR="00C52162" w:rsidRPr="006321BE" w:rsidRDefault="00C52162">
      <w:pPr>
        <w:rPr>
          <w:rFonts w:ascii="Arial" w:hAnsi="Arial" w:cs="Arial"/>
          <w:color w:val="auto"/>
          <w:sz w:val="22"/>
          <w:szCs w:val="22"/>
        </w:rPr>
      </w:pPr>
    </w:p>
    <w:sectPr w:rsidR="00C52162" w:rsidRPr="006321BE" w:rsidSect="00B82417">
      <w:headerReference w:type="default" r:id="rId19"/>
      <w:footerReference w:type="default" r:id="rId20"/>
      <w:pgSz w:w="16838" w:h="11906" w:orient="landscape"/>
      <w:pgMar w:top="720" w:right="720" w:bottom="720" w:left="720" w:header="0" w:footer="201"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BF49C" w14:textId="77777777" w:rsidR="007E68F6" w:rsidRDefault="007E68F6">
      <w:r>
        <w:separator/>
      </w:r>
    </w:p>
  </w:endnote>
  <w:endnote w:type="continuationSeparator" w:id="0">
    <w:p w14:paraId="149FB5D4" w14:textId="77777777" w:rsidR="007E68F6" w:rsidRDefault="007E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1"/>
    <w:family w:val="auto"/>
    <w:pitch w:val="default"/>
  </w:font>
  <w:font w:name="Segoe UI">
    <w:altName w:val="Arial"/>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05A10" w14:textId="39AF28E2" w:rsidR="000773B9" w:rsidRDefault="000773B9">
    <w:pPr>
      <w:tabs>
        <w:tab w:val="center" w:pos="4320"/>
        <w:tab w:val="right" w:pos="8640"/>
      </w:tabs>
      <w:jc w:val="right"/>
    </w:pPr>
    <w:r>
      <w:t xml:space="preserve">IM Network meeting minutes, page </w:t>
    </w:r>
    <w:r>
      <w:fldChar w:fldCharType="begin"/>
    </w:r>
    <w:r>
      <w:instrText>PAGE</w:instrText>
    </w:r>
    <w:r>
      <w:fldChar w:fldCharType="separate"/>
    </w:r>
    <w:r w:rsidR="007A2998">
      <w:rPr>
        <w:noProof/>
      </w:rPr>
      <w:t>9</w:t>
    </w:r>
    <w:r>
      <w:fldChar w:fldCharType="end"/>
    </w:r>
  </w:p>
  <w:p w14:paraId="083BC320" w14:textId="77777777" w:rsidR="000773B9" w:rsidRDefault="000773B9">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1848D" w14:textId="77777777" w:rsidR="007E68F6" w:rsidRDefault="007E68F6">
      <w:r>
        <w:separator/>
      </w:r>
    </w:p>
  </w:footnote>
  <w:footnote w:type="continuationSeparator" w:id="0">
    <w:p w14:paraId="3ADD66FF" w14:textId="77777777" w:rsidR="007E68F6" w:rsidRDefault="007E68F6">
      <w:r>
        <w:continuationSeparator/>
      </w:r>
    </w:p>
  </w:footnote>
  <w:footnote w:id="1">
    <w:p w14:paraId="4E1F68DE" w14:textId="77777777" w:rsidR="007A2998" w:rsidRPr="003A4B75" w:rsidRDefault="007A2998" w:rsidP="00667784">
      <w:pPr>
        <w:pStyle w:val="NormalWeb"/>
        <w:rPr>
          <w:rFonts w:asciiTheme="minorHAnsi" w:hAnsiTheme="minorHAnsi" w:cstheme="minorHAnsi"/>
          <w:sz w:val="22"/>
          <w:szCs w:val="22"/>
        </w:rPr>
      </w:pPr>
      <w:r>
        <w:rPr>
          <w:rStyle w:val="FootnoteReference"/>
        </w:rPr>
        <w:footnoteRef/>
      </w:r>
      <w:r>
        <w:t xml:space="preserve"> </w:t>
      </w:r>
      <w:r w:rsidRPr="003A4B75">
        <w:rPr>
          <w:rFonts w:asciiTheme="minorHAnsi" w:eastAsia="Times New Roman" w:hAnsiTheme="minorHAnsi" w:cstheme="minorHAnsi"/>
          <w:sz w:val="22"/>
          <w:szCs w:val="22"/>
        </w:rPr>
        <w:t xml:space="preserve">Outcome Harvesting collects evidence of what has changed (“outcomes”) and then works backwards to determine whether and how an intervention has contributed to these changes. </w:t>
      </w:r>
      <w:r w:rsidRPr="003A4B75">
        <w:rPr>
          <w:rFonts w:asciiTheme="minorHAnsi" w:hAnsiTheme="minorHAnsi" w:cstheme="minorHAnsi"/>
          <w:sz w:val="22"/>
          <w:szCs w:val="22"/>
        </w:rPr>
        <w:t xml:space="preserve">The outcome(s) can be positive or negative, intended or unintended, direct or indirect, but illustrate a connection between the intervention and the outcomes. </w:t>
      </w:r>
      <w:r w:rsidRPr="003A4B75">
        <w:rPr>
          <w:rFonts w:asciiTheme="minorHAnsi" w:eastAsia="Times New Roman" w:hAnsiTheme="minorHAnsi" w:cstheme="minorHAnsi"/>
          <w:sz w:val="22"/>
          <w:szCs w:val="22"/>
        </w:rPr>
        <w:t xml:space="preserve">It is particularly useful </w:t>
      </w:r>
      <w:r w:rsidRPr="00484F44">
        <w:rPr>
          <w:rFonts w:asciiTheme="minorHAnsi" w:hAnsiTheme="minorHAnsi" w:cstheme="minorHAnsi"/>
          <w:sz w:val="22"/>
          <w:szCs w:val="22"/>
        </w:rPr>
        <w:t xml:space="preserve">in complex situations when </w:t>
      </w:r>
      <w:r w:rsidRPr="003A4B75">
        <w:rPr>
          <w:rFonts w:asciiTheme="minorHAnsi" w:hAnsiTheme="minorHAnsi" w:cstheme="minorHAnsi"/>
          <w:sz w:val="22"/>
          <w:szCs w:val="22"/>
        </w:rPr>
        <w:t xml:space="preserve">outcomes, and even, inputs, activities and outputs, are not sufficiently specific or measurable at the time of planning an intervention.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4BA75" w14:textId="77777777" w:rsidR="000773B9" w:rsidRDefault="000773B9" w:rsidP="00B014A1">
    <w:pPr>
      <w:pStyle w:val="Header"/>
      <w:tabs>
        <w:tab w:val="clear" w:pos="4680"/>
        <w:tab w:val="clear" w:pos="9360"/>
        <w:tab w:val="left" w:pos="104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6B6F80"/>
    <w:multiLevelType w:val="hybridMultilevel"/>
    <w:tmpl w:val="1EDC07C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B6C7D"/>
    <w:multiLevelType w:val="multilevel"/>
    <w:tmpl w:val="6980BF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4514B58"/>
    <w:multiLevelType w:val="hybridMultilevel"/>
    <w:tmpl w:val="8CB0C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7D3D"/>
    <w:multiLevelType w:val="hybridMultilevel"/>
    <w:tmpl w:val="EE003BFC"/>
    <w:lvl w:ilvl="0" w:tplc="7DC4679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A24B9"/>
    <w:multiLevelType w:val="hybridMultilevel"/>
    <w:tmpl w:val="0B38B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C958E8"/>
    <w:multiLevelType w:val="hybridMultilevel"/>
    <w:tmpl w:val="10E814BE"/>
    <w:lvl w:ilvl="0" w:tplc="1394967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72F5D"/>
    <w:multiLevelType w:val="hybridMultilevel"/>
    <w:tmpl w:val="8A14B1F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03C7C94"/>
    <w:multiLevelType w:val="hybridMultilevel"/>
    <w:tmpl w:val="04CA1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3C5789"/>
    <w:multiLevelType w:val="hybridMultilevel"/>
    <w:tmpl w:val="D37AFA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414B83"/>
    <w:multiLevelType w:val="hybridMultilevel"/>
    <w:tmpl w:val="2A6E1B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E335B0"/>
    <w:multiLevelType w:val="hybridMultilevel"/>
    <w:tmpl w:val="A370900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BC55DE"/>
    <w:multiLevelType w:val="hybridMultilevel"/>
    <w:tmpl w:val="EA905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C3706E"/>
    <w:multiLevelType w:val="hybridMultilevel"/>
    <w:tmpl w:val="87DED9B0"/>
    <w:lvl w:ilvl="0" w:tplc="467C6A00">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393B87"/>
    <w:multiLevelType w:val="hybridMultilevel"/>
    <w:tmpl w:val="C048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0368E6"/>
    <w:multiLevelType w:val="hybridMultilevel"/>
    <w:tmpl w:val="F822B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0728FE"/>
    <w:multiLevelType w:val="multilevel"/>
    <w:tmpl w:val="A7F4EEC8"/>
    <w:lvl w:ilvl="0">
      <w:start w:val="16"/>
      <w:numFmt w:val="bullet"/>
      <w:lvlText w:val="-"/>
      <w:lvlJc w:val="left"/>
      <w:pPr>
        <w:ind w:left="360" w:hanging="360"/>
      </w:pPr>
      <w:rPr>
        <w:rFonts w:ascii="Arial" w:hAnsi="Arial" w:cs="Aria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25F44D17"/>
    <w:multiLevelType w:val="hybridMultilevel"/>
    <w:tmpl w:val="16A6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06B62"/>
    <w:multiLevelType w:val="hybridMultilevel"/>
    <w:tmpl w:val="B49A164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8" w15:restartNumberingAfterBreak="0">
    <w:nsid w:val="31565F99"/>
    <w:multiLevelType w:val="multilevel"/>
    <w:tmpl w:val="6A8854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A976F8"/>
    <w:multiLevelType w:val="hybridMultilevel"/>
    <w:tmpl w:val="C3B4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00BB3"/>
    <w:multiLevelType w:val="hybridMultilevel"/>
    <w:tmpl w:val="FC88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425DC"/>
    <w:multiLevelType w:val="hybridMultilevel"/>
    <w:tmpl w:val="E2B4D278"/>
    <w:lvl w:ilvl="0" w:tplc="2D50AC26">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CE6346"/>
    <w:multiLevelType w:val="hybridMultilevel"/>
    <w:tmpl w:val="81B0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1584B"/>
    <w:multiLevelType w:val="multilevel"/>
    <w:tmpl w:val="D4847A16"/>
    <w:lvl w:ilvl="0">
      <w:start w:val="1"/>
      <w:numFmt w:val="decimal"/>
      <w:lvlText w:val="%1."/>
      <w:lvlJc w:val="left"/>
      <w:pPr>
        <w:ind w:left="630" w:hanging="360"/>
      </w:pPr>
      <w:rPr>
        <w:rFonts w:ascii="Arial" w:hAnsi="Arial"/>
        <w:b/>
        <w:sz w:val="22"/>
      </w:rPr>
    </w:lvl>
    <w:lvl w:ilvl="1">
      <w:start w:val="1"/>
      <w:numFmt w:val="bullet"/>
      <w:lvlText w:val="●"/>
      <w:lvlJc w:val="left"/>
      <w:pPr>
        <w:ind w:left="1440" w:hanging="360"/>
      </w:pPr>
      <w:rPr>
        <w:rFonts w:ascii="Noto Sans Symbols" w:hAnsi="Noto Sans Symbols" w:cs="Noto Sans Symbols" w:hint="default"/>
      </w:rPr>
    </w:lvl>
    <w:lvl w:ilvl="2">
      <w:start w:val="1"/>
      <w:numFmt w:val="bullet"/>
      <w:lvlText w:val="•"/>
      <w:lvlJc w:val="left"/>
      <w:pPr>
        <w:ind w:left="2340" w:hanging="360"/>
      </w:pPr>
      <w:rPr>
        <w:rFonts w:ascii="Arial"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6611A5"/>
    <w:multiLevelType w:val="hybridMultilevel"/>
    <w:tmpl w:val="7488ED8E"/>
    <w:lvl w:ilvl="0" w:tplc="467C6A00">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734984"/>
    <w:multiLevelType w:val="hybridMultilevel"/>
    <w:tmpl w:val="3A6E07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B7F2786"/>
    <w:multiLevelType w:val="hybridMultilevel"/>
    <w:tmpl w:val="0E7C3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BF4D73"/>
    <w:multiLevelType w:val="hybridMultilevel"/>
    <w:tmpl w:val="DF9AC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764626"/>
    <w:multiLevelType w:val="multilevel"/>
    <w:tmpl w:val="D4847A16"/>
    <w:lvl w:ilvl="0">
      <w:start w:val="1"/>
      <w:numFmt w:val="decimal"/>
      <w:lvlText w:val="%1."/>
      <w:lvlJc w:val="left"/>
      <w:pPr>
        <w:ind w:left="630" w:hanging="360"/>
      </w:pPr>
      <w:rPr>
        <w:rFonts w:ascii="Arial" w:hAnsi="Arial"/>
        <w:b/>
        <w:sz w:val="22"/>
      </w:rPr>
    </w:lvl>
    <w:lvl w:ilvl="1">
      <w:start w:val="1"/>
      <w:numFmt w:val="bullet"/>
      <w:lvlText w:val="●"/>
      <w:lvlJc w:val="left"/>
      <w:pPr>
        <w:ind w:left="1440" w:hanging="360"/>
      </w:pPr>
      <w:rPr>
        <w:rFonts w:ascii="Noto Sans Symbols" w:hAnsi="Noto Sans Symbols" w:cs="Noto Sans Symbols" w:hint="default"/>
      </w:rPr>
    </w:lvl>
    <w:lvl w:ilvl="2">
      <w:start w:val="1"/>
      <w:numFmt w:val="bullet"/>
      <w:lvlText w:val="•"/>
      <w:lvlJc w:val="left"/>
      <w:pPr>
        <w:ind w:left="2340" w:hanging="360"/>
      </w:pPr>
      <w:rPr>
        <w:rFonts w:ascii="Arial"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CE75C6"/>
    <w:multiLevelType w:val="hybridMultilevel"/>
    <w:tmpl w:val="22A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866A8"/>
    <w:multiLevelType w:val="hybridMultilevel"/>
    <w:tmpl w:val="5A90AA1A"/>
    <w:lvl w:ilvl="0" w:tplc="4A10D25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4E12EA"/>
    <w:multiLevelType w:val="hybridMultilevel"/>
    <w:tmpl w:val="85A4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4D1D86"/>
    <w:multiLevelType w:val="multilevel"/>
    <w:tmpl w:val="B68A5040"/>
    <w:lvl w:ilvl="0">
      <w:start w:val="1"/>
      <w:numFmt w:val="bullet"/>
      <w:lvlText w:val=""/>
      <w:lvlJc w:val="left"/>
      <w:pPr>
        <w:ind w:left="360" w:hanging="360"/>
      </w:pPr>
      <w:rPr>
        <w:rFonts w:ascii="Symbol" w:hAnsi="Symbol" w:hint="default"/>
        <w:b/>
        <w:sz w:val="22"/>
      </w:rPr>
    </w:lvl>
    <w:lvl w:ilvl="1">
      <w:start w:val="1"/>
      <w:numFmt w:val="bullet"/>
      <w:lvlText w:val="●"/>
      <w:lvlJc w:val="left"/>
      <w:pPr>
        <w:ind w:left="1170" w:hanging="360"/>
      </w:pPr>
      <w:rPr>
        <w:rFonts w:ascii="Noto Sans Symbols" w:hAnsi="Noto Sans Symbols" w:cs="Noto Sans Symbols" w:hint="default"/>
      </w:rPr>
    </w:lvl>
    <w:lvl w:ilvl="2">
      <w:start w:val="1"/>
      <w:numFmt w:val="bullet"/>
      <w:lvlText w:val="•"/>
      <w:lvlJc w:val="left"/>
      <w:pPr>
        <w:ind w:left="2070" w:hanging="360"/>
      </w:pPr>
      <w:rPr>
        <w:rFonts w:ascii="Arial" w:hAnsi="Arial" w:cs="Arial" w:hint="default"/>
      </w:r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num w:numId="1">
    <w:abstractNumId w:val="28"/>
  </w:num>
  <w:num w:numId="2">
    <w:abstractNumId w:val="15"/>
  </w:num>
  <w:num w:numId="3">
    <w:abstractNumId w:val="1"/>
  </w:num>
  <w:num w:numId="4">
    <w:abstractNumId w:val="18"/>
  </w:num>
  <w:num w:numId="5">
    <w:abstractNumId w:val="5"/>
  </w:num>
  <w:num w:numId="6">
    <w:abstractNumId w:val="8"/>
  </w:num>
  <w:num w:numId="7">
    <w:abstractNumId w:val="0"/>
  </w:num>
  <w:num w:numId="8">
    <w:abstractNumId w:val="12"/>
  </w:num>
  <w:num w:numId="9">
    <w:abstractNumId w:val="21"/>
  </w:num>
  <w:num w:numId="10">
    <w:abstractNumId w:val="23"/>
  </w:num>
  <w:num w:numId="11">
    <w:abstractNumId w:val="32"/>
  </w:num>
  <w:num w:numId="12">
    <w:abstractNumId w:val="31"/>
  </w:num>
  <w:num w:numId="13">
    <w:abstractNumId w:val="2"/>
  </w:num>
  <w:num w:numId="14">
    <w:abstractNumId w:val="26"/>
  </w:num>
  <w:num w:numId="15">
    <w:abstractNumId w:val="29"/>
  </w:num>
  <w:num w:numId="16">
    <w:abstractNumId w:val="17"/>
  </w:num>
  <w:num w:numId="17">
    <w:abstractNumId w:val="13"/>
  </w:num>
  <w:num w:numId="18">
    <w:abstractNumId w:val="25"/>
  </w:num>
  <w:num w:numId="19">
    <w:abstractNumId w:val="16"/>
  </w:num>
  <w:num w:numId="20">
    <w:abstractNumId w:val="24"/>
  </w:num>
  <w:num w:numId="21">
    <w:abstractNumId w:val="6"/>
  </w:num>
  <w:num w:numId="22">
    <w:abstractNumId w:val="20"/>
  </w:num>
  <w:num w:numId="23">
    <w:abstractNumId w:val="4"/>
  </w:num>
  <w:num w:numId="24">
    <w:abstractNumId w:val="30"/>
  </w:num>
  <w:num w:numId="25">
    <w:abstractNumId w:val="10"/>
  </w:num>
  <w:num w:numId="26">
    <w:abstractNumId w:val="27"/>
  </w:num>
  <w:num w:numId="27">
    <w:abstractNumId w:val="11"/>
  </w:num>
  <w:num w:numId="28">
    <w:abstractNumId w:val="19"/>
  </w:num>
  <w:num w:numId="29">
    <w:abstractNumId w:val="22"/>
  </w:num>
  <w:num w:numId="30">
    <w:abstractNumId w:val="3"/>
  </w:num>
  <w:num w:numId="31">
    <w:abstractNumId w:val="7"/>
  </w:num>
  <w:num w:numId="32">
    <w:abstractNumId w:val="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162"/>
    <w:rsid w:val="00002BCB"/>
    <w:rsid w:val="00012030"/>
    <w:rsid w:val="00050356"/>
    <w:rsid w:val="00066D1C"/>
    <w:rsid w:val="000732F2"/>
    <w:rsid w:val="000773B9"/>
    <w:rsid w:val="000A0E6A"/>
    <w:rsid w:val="000D315C"/>
    <w:rsid w:val="000F7FA1"/>
    <w:rsid w:val="00104908"/>
    <w:rsid w:val="00107101"/>
    <w:rsid w:val="001124E7"/>
    <w:rsid w:val="00127541"/>
    <w:rsid w:val="001941EF"/>
    <w:rsid w:val="001A17F4"/>
    <w:rsid w:val="001B6FB8"/>
    <w:rsid w:val="001F00E4"/>
    <w:rsid w:val="00206241"/>
    <w:rsid w:val="002366AC"/>
    <w:rsid w:val="00246DDE"/>
    <w:rsid w:val="00255871"/>
    <w:rsid w:val="002618B9"/>
    <w:rsid w:val="00275EAE"/>
    <w:rsid w:val="00276698"/>
    <w:rsid w:val="002935DB"/>
    <w:rsid w:val="002C3E3E"/>
    <w:rsid w:val="002C5408"/>
    <w:rsid w:val="002E7171"/>
    <w:rsid w:val="002F3D84"/>
    <w:rsid w:val="002F574C"/>
    <w:rsid w:val="003103DA"/>
    <w:rsid w:val="00346646"/>
    <w:rsid w:val="003617D8"/>
    <w:rsid w:val="003A4B75"/>
    <w:rsid w:val="003B537E"/>
    <w:rsid w:val="003D017B"/>
    <w:rsid w:val="003E100E"/>
    <w:rsid w:val="003E2203"/>
    <w:rsid w:val="00410285"/>
    <w:rsid w:val="004174BB"/>
    <w:rsid w:val="00423BCC"/>
    <w:rsid w:val="00426C2E"/>
    <w:rsid w:val="00432256"/>
    <w:rsid w:val="00452EE3"/>
    <w:rsid w:val="004534E8"/>
    <w:rsid w:val="00484F44"/>
    <w:rsid w:val="004878F8"/>
    <w:rsid w:val="004A7300"/>
    <w:rsid w:val="004B125E"/>
    <w:rsid w:val="004B3875"/>
    <w:rsid w:val="004B7229"/>
    <w:rsid w:val="004D231C"/>
    <w:rsid w:val="005102EB"/>
    <w:rsid w:val="005367B8"/>
    <w:rsid w:val="00553D62"/>
    <w:rsid w:val="00557F51"/>
    <w:rsid w:val="005708D2"/>
    <w:rsid w:val="005A6F2F"/>
    <w:rsid w:val="005B402C"/>
    <w:rsid w:val="005C0608"/>
    <w:rsid w:val="005F53DC"/>
    <w:rsid w:val="006321BE"/>
    <w:rsid w:val="00667784"/>
    <w:rsid w:val="00681527"/>
    <w:rsid w:val="00684EC5"/>
    <w:rsid w:val="0069472F"/>
    <w:rsid w:val="006C2BDE"/>
    <w:rsid w:val="006F203C"/>
    <w:rsid w:val="00700316"/>
    <w:rsid w:val="0071742B"/>
    <w:rsid w:val="00730F48"/>
    <w:rsid w:val="00737270"/>
    <w:rsid w:val="0076473F"/>
    <w:rsid w:val="00771E42"/>
    <w:rsid w:val="00795300"/>
    <w:rsid w:val="007A2998"/>
    <w:rsid w:val="007E12A9"/>
    <w:rsid w:val="007E68F6"/>
    <w:rsid w:val="007E76CC"/>
    <w:rsid w:val="00813574"/>
    <w:rsid w:val="00820452"/>
    <w:rsid w:val="00827443"/>
    <w:rsid w:val="008275C5"/>
    <w:rsid w:val="0088042A"/>
    <w:rsid w:val="008927A2"/>
    <w:rsid w:val="008A0758"/>
    <w:rsid w:val="008A2DB4"/>
    <w:rsid w:val="008A499C"/>
    <w:rsid w:val="008B5A38"/>
    <w:rsid w:val="008C19FB"/>
    <w:rsid w:val="008D6A50"/>
    <w:rsid w:val="009264A4"/>
    <w:rsid w:val="00944567"/>
    <w:rsid w:val="009446EB"/>
    <w:rsid w:val="00955ABA"/>
    <w:rsid w:val="009B463E"/>
    <w:rsid w:val="00A31D23"/>
    <w:rsid w:val="00A3488F"/>
    <w:rsid w:val="00A4015D"/>
    <w:rsid w:val="00A52526"/>
    <w:rsid w:val="00A52EB0"/>
    <w:rsid w:val="00A66D6D"/>
    <w:rsid w:val="00A75097"/>
    <w:rsid w:val="00A92E4D"/>
    <w:rsid w:val="00AA161C"/>
    <w:rsid w:val="00AB08A6"/>
    <w:rsid w:val="00AF280E"/>
    <w:rsid w:val="00B014A1"/>
    <w:rsid w:val="00B14C85"/>
    <w:rsid w:val="00B35D88"/>
    <w:rsid w:val="00B53203"/>
    <w:rsid w:val="00B82417"/>
    <w:rsid w:val="00B90426"/>
    <w:rsid w:val="00B97459"/>
    <w:rsid w:val="00BC2929"/>
    <w:rsid w:val="00BE3C3C"/>
    <w:rsid w:val="00BF096C"/>
    <w:rsid w:val="00C00760"/>
    <w:rsid w:val="00C017C3"/>
    <w:rsid w:val="00C07580"/>
    <w:rsid w:val="00C37910"/>
    <w:rsid w:val="00C4590B"/>
    <w:rsid w:val="00C52162"/>
    <w:rsid w:val="00CA32FD"/>
    <w:rsid w:val="00CA7CB1"/>
    <w:rsid w:val="00CE1EC3"/>
    <w:rsid w:val="00CE3A3D"/>
    <w:rsid w:val="00D10FFF"/>
    <w:rsid w:val="00D144AA"/>
    <w:rsid w:val="00D25ADB"/>
    <w:rsid w:val="00D411EB"/>
    <w:rsid w:val="00D47DF4"/>
    <w:rsid w:val="00D54491"/>
    <w:rsid w:val="00D71811"/>
    <w:rsid w:val="00D75CA8"/>
    <w:rsid w:val="00DB1979"/>
    <w:rsid w:val="00DC5297"/>
    <w:rsid w:val="00E14BB9"/>
    <w:rsid w:val="00E23641"/>
    <w:rsid w:val="00E37247"/>
    <w:rsid w:val="00E403FB"/>
    <w:rsid w:val="00E47C30"/>
    <w:rsid w:val="00E5315C"/>
    <w:rsid w:val="00E53FC5"/>
    <w:rsid w:val="00E67C3A"/>
    <w:rsid w:val="00E71178"/>
    <w:rsid w:val="00E81E3F"/>
    <w:rsid w:val="00E83C42"/>
    <w:rsid w:val="00E976EC"/>
    <w:rsid w:val="00EB0ED5"/>
    <w:rsid w:val="00EC26BE"/>
    <w:rsid w:val="00ED0549"/>
    <w:rsid w:val="00EE1FEA"/>
    <w:rsid w:val="00EF55A7"/>
    <w:rsid w:val="00EF6AB8"/>
    <w:rsid w:val="00F13924"/>
    <w:rsid w:val="00F14C4A"/>
    <w:rsid w:val="00F33814"/>
    <w:rsid w:val="00F47FDE"/>
    <w:rsid w:val="00F51A2E"/>
    <w:rsid w:val="00F52232"/>
    <w:rsid w:val="00F6026C"/>
    <w:rsid w:val="00F62C37"/>
    <w:rsid w:val="00F801C3"/>
    <w:rsid w:val="00F844CB"/>
    <w:rsid w:val="00FC3A57"/>
    <w:rsid w:val="00FD5880"/>
    <w:rsid w:val="00FF762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77FE"/>
  <w15:docId w15:val="{E03A9EC1-7068-491C-8219-41C110CA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C88"/>
    <w:rPr>
      <w:lang w:val="en-GB"/>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spacing w:before="100" w:after="100"/>
      <w:outlineLvl w:val="3"/>
    </w:pPr>
    <w:rPr>
      <w:b/>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FA41D1"/>
    <w:rPr>
      <w:color w:val="0563C1" w:themeColor="hyperlink"/>
      <w:u w:val="single"/>
    </w:rPr>
  </w:style>
  <w:style w:type="character" w:customStyle="1" w:styleId="UnresolvedMention1">
    <w:name w:val="Unresolved Mention1"/>
    <w:basedOn w:val="DefaultParagraphFont"/>
    <w:uiPriority w:val="99"/>
    <w:semiHidden/>
    <w:unhideWhenUsed/>
    <w:qFormat/>
    <w:rsid w:val="00FA41D1"/>
    <w:rPr>
      <w:color w:val="808080"/>
      <w:shd w:val="clear" w:color="auto" w:fill="E6E6E6"/>
    </w:rPr>
  </w:style>
  <w:style w:type="character" w:customStyle="1" w:styleId="BalloonTextChar">
    <w:name w:val="Balloon Text Char"/>
    <w:basedOn w:val="DefaultParagraphFont"/>
    <w:link w:val="BalloonText"/>
    <w:uiPriority w:val="99"/>
    <w:semiHidden/>
    <w:qFormat/>
    <w:rsid w:val="002F1081"/>
    <w:rPr>
      <w:rFonts w:ascii="Segoe UI" w:hAnsi="Segoe UI" w:cs="Segoe UI"/>
      <w:sz w:val="18"/>
      <w:szCs w:val="18"/>
    </w:rPr>
  </w:style>
  <w:style w:type="character" w:customStyle="1" w:styleId="UnresolvedMention2">
    <w:name w:val="Unresolved Mention2"/>
    <w:basedOn w:val="DefaultParagraphFont"/>
    <w:uiPriority w:val="99"/>
    <w:semiHidden/>
    <w:unhideWhenUsed/>
    <w:qFormat/>
    <w:rsid w:val="000644B7"/>
    <w:rPr>
      <w:color w:val="808080"/>
      <w:shd w:val="clear" w:color="auto" w:fill="E6E6E6"/>
    </w:rPr>
  </w:style>
  <w:style w:type="character" w:customStyle="1" w:styleId="ListParagraphChar">
    <w:name w:val="List Paragraph Char"/>
    <w:basedOn w:val="DefaultParagraphFont"/>
    <w:link w:val="ListParagraph"/>
    <w:uiPriority w:val="34"/>
    <w:qFormat/>
    <w:locked/>
    <w:rsid w:val="00193CB6"/>
    <w:rPr>
      <w:lang w:val="en-GB"/>
    </w:rPr>
  </w:style>
  <w:style w:type="character" w:styleId="CommentReference">
    <w:name w:val="annotation reference"/>
    <w:basedOn w:val="DefaultParagraphFont"/>
    <w:uiPriority w:val="99"/>
    <w:semiHidden/>
    <w:unhideWhenUsed/>
    <w:qFormat/>
    <w:rsid w:val="00496628"/>
    <w:rPr>
      <w:sz w:val="16"/>
      <w:szCs w:val="16"/>
    </w:rPr>
  </w:style>
  <w:style w:type="character" w:customStyle="1" w:styleId="CommentTextChar">
    <w:name w:val="Comment Text Char"/>
    <w:basedOn w:val="DefaultParagraphFont"/>
    <w:link w:val="CommentText"/>
    <w:uiPriority w:val="99"/>
    <w:semiHidden/>
    <w:qFormat/>
    <w:rsid w:val="00496628"/>
    <w:rPr>
      <w:sz w:val="20"/>
      <w:szCs w:val="20"/>
      <w:lang w:val="en-GB"/>
    </w:rPr>
  </w:style>
  <w:style w:type="character" w:customStyle="1" w:styleId="CommentSubjectChar">
    <w:name w:val="Comment Subject Char"/>
    <w:basedOn w:val="CommentTextChar"/>
    <w:link w:val="CommentSubject"/>
    <w:uiPriority w:val="99"/>
    <w:semiHidden/>
    <w:qFormat/>
    <w:rsid w:val="00496628"/>
    <w:rPr>
      <w:b/>
      <w:bCs/>
      <w:sz w:val="20"/>
      <w:szCs w:val="20"/>
      <w:lang w:val="en-GB"/>
    </w:rPr>
  </w:style>
  <w:style w:type="character" w:customStyle="1" w:styleId="UnresolvedMention3">
    <w:name w:val="Unresolved Mention3"/>
    <w:basedOn w:val="DefaultParagraphFont"/>
    <w:uiPriority w:val="99"/>
    <w:semiHidden/>
    <w:unhideWhenUsed/>
    <w:qFormat/>
    <w:rsid w:val="00834139"/>
    <w:rPr>
      <w:color w:val="808080"/>
      <w:shd w:val="clear" w:color="auto" w:fill="E6E6E6"/>
    </w:rPr>
  </w:style>
  <w:style w:type="character" w:styleId="UnresolvedMention">
    <w:name w:val="Unresolved Mention"/>
    <w:basedOn w:val="DefaultParagraphFont"/>
    <w:uiPriority w:val="99"/>
    <w:semiHidden/>
    <w:unhideWhenUsed/>
    <w:qFormat/>
    <w:rsid w:val="001F7947"/>
    <w:rPr>
      <w:color w:val="808080"/>
      <w:shd w:val="clear" w:color="auto" w:fill="E6E6E6"/>
    </w:rPr>
  </w:style>
  <w:style w:type="character" w:customStyle="1" w:styleId="ListLabel1">
    <w:name w:val="ListLabel 1"/>
    <w:qFormat/>
    <w:rPr>
      <w:rFonts w:ascii="Arial" w:hAnsi="Arial"/>
      <w:b/>
      <w:sz w:val="22"/>
    </w:rPr>
  </w:style>
  <w:style w:type="character" w:customStyle="1" w:styleId="ListLabel2">
    <w:name w:val="ListLabel 2"/>
    <w:qFormat/>
    <w:rPr>
      <w:rFonts w:eastAsia="Noto Sans Symbols" w:cs="Noto Sans Symbols"/>
    </w:rPr>
  </w:style>
  <w:style w:type="character" w:customStyle="1" w:styleId="ListLabel3">
    <w:name w:val="ListLabel 3"/>
    <w:qFormat/>
    <w:rPr>
      <w:rFonts w:eastAsia="Arial" w:cs="Arial"/>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u w:val="single"/>
    </w:rPr>
  </w:style>
  <w:style w:type="character" w:customStyle="1" w:styleId="ListLabel8">
    <w:name w:val="ListLabel 8"/>
    <w:qFormat/>
    <w:rPr>
      <w:rFonts w:eastAsia="Times New Roman" w:cs="Aria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cs="Arial"/>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u w:val="none"/>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Times New Roman" w:cs="Arial"/>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Times New Roman" w:cs="Times New Roman"/>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Times New Roman"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Times New Roman" w:cs="Arial"/>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eastAsia="Arial" w:cs="Arial"/>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eastAsia="Arial" w:cs="Arial"/>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Arial" w:cs="Arial"/>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ascii="Arial" w:eastAsia="Arial" w:hAnsi="Arial" w:cs="Arial"/>
      <w:sz w:val="22"/>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ascii="Arial" w:eastAsia="Arial" w:hAnsi="Arial" w:cs="Arial"/>
      <w:sz w:val="22"/>
      <w:szCs w:val="22"/>
    </w:rPr>
  </w:style>
  <w:style w:type="character" w:customStyle="1" w:styleId="ListLabel77">
    <w:name w:val="ListLabel 77"/>
    <w:qFormat/>
    <w:rPr>
      <w:rFonts w:ascii="Arial" w:hAnsi="Arial" w:cs="Arial"/>
      <w:sz w:val="22"/>
      <w:szCs w:val="22"/>
      <w:lang w:val="en-U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qFormat/>
    <w:rsid w:val="002F1081"/>
    <w:rPr>
      <w:rFonts w:ascii="Segoe UI" w:hAnsi="Segoe UI" w:cs="Segoe UI"/>
      <w:sz w:val="18"/>
      <w:szCs w:val="18"/>
    </w:rPr>
  </w:style>
  <w:style w:type="paragraph" w:styleId="ListParagraph">
    <w:name w:val="List Paragraph"/>
    <w:basedOn w:val="Normal"/>
    <w:link w:val="ListParagraphChar"/>
    <w:uiPriority w:val="99"/>
    <w:qFormat/>
    <w:rsid w:val="008D14E8"/>
    <w:pPr>
      <w:ind w:left="720"/>
      <w:contextualSpacing/>
    </w:pPr>
  </w:style>
  <w:style w:type="paragraph" w:customStyle="1" w:styleId="Texte">
    <w:name w:val="Texte"/>
    <w:basedOn w:val="Normal"/>
    <w:qFormat/>
    <w:rsid w:val="005A0060"/>
    <w:pPr>
      <w:spacing w:line="240" w:lineRule="exact"/>
      <w:jc w:val="both"/>
    </w:pPr>
    <w:rPr>
      <w:rFonts w:eastAsia="SimSun" w:cs="Arial"/>
      <w:color w:val="auto"/>
      <w:sz w:val="22"/>
      <w:szCs w:val="20"/>
      <w:lang w:val="en-US" w:eastAsia="zh-CN"/>
    </w:rPr>
  </w:style>
  <w:style w:type="paragraph" w:styleId="CommentText">
    <w:name w:val="annotation text"/>
    <w:basedOn w:val="Normal"/>
    <w:link w:val="CommentTextChar"/>
    <w:uiPriority w:val="99"/>
    <w:semiHidden/>
    <w:unhideWhenUsed/>
    <w:qFormat/>
    <w:rsid w:val="00496628"/>
    <w:rPr>
      <w:sz w:val="20"/>
      <w:szCs w:val="20"/>
    </w:rPr>
  </w:style>
  <w:style w:type="paragraph" w:styleId="CommentSubject">
    <w:name w:val="annotation subject"/>
    <w:basedOn w:val="CommentText"/>
    <w:next w:val="CommentText"/>
    <w:link w:val="CommentSubjectChar"/>
    <w:uiPriority w:val="99"/>
    <w:semiHidden/>
    <w:unhideWhenUsed/>
    <w:qFormat/>
    <w:rsid w:val="00496628"/>
    <w:rPr>
      <w:b/>
      <w:bCs/>
    </w:rPr>
  </w:style>
  <w:style w:type="paragraph" w:styleId="NormalWeb">
    <w:name w:val="Normal (Web)"/>
    <w:basedOn w:val="Normal"/>
    <w:uiPriority w:val="99"/>
    <w:unhideWhenUsed/>
    <w:qFormat/>
    <w:rsid w:val="00515B67"/>
    <w:rPr>
      <w:rFonts w:eastAsiaTheme="minorHAnsi"/>
      <w:color w:val="auto"/>
      <w:lang w:val="en-US"/>
    </w:rPr>
  </w:style>
  <w:style w:type="paragraph" w:customStyle="1" w:styleId="Default">
    <w:name w:val="Default"/>
    <w:qFormat/>
    <w:rsid w:val="004A2CB4"/>
    <w:rPr>
      <w:rFonts w:ascii="Calibri" w:hAnsi="Calibri" w:cs="Calibri"/>
    </w:rPr>
  </w:style>
  <w:style w:type="paragraph" w:styleId="Footer">
    <w:name w:val="footer"/>
    <w:basedOn w:val="Normal"/>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52526"/>
    <w:rPr>
      <w:color w:val="0000FF"/>
      <w:u w:val="single"/>
    </w:rPr>
  </w:style>
  <w:style w:type="paragraph" w:styleId="Header">
    <w:name w:val="header"/>
    <w:basedOn w:val="Normal"/>
    <w:link w:val="HeaderChar"/>
    <w:uiPriority w:val="99"/>
    <w:unhideWhenUsed/>
    <w:rsid w:val="00B014A1"/>
    <w:pPr>
      <w:tabs>
        <w:tab w:val="center" w:pos="4680"/>
        <w:tab w:val="right" w:pos="9360"/>
      </w:tabs>
    </w:pPr>
  </w:style>
  <w:style w:type="character" w:customStyle="1" w:styleId="HeaderChar">
    <w:name w:val="Header Char"/>
    <w:basedOn w:val="DefaultParagraphFont"/>
    <w:link w:val="Header"/>
    <w:uiPriority w:val="99"/>
    <w:rsid w:val="00B014A1"/>
    <w:rPr>
      <w:lang w:val="en-GB"/>
    </w:rPr>
  </w:style>
  <w:style w:type="paragraph" w:styleId="FootnoteText">
    <w:name w:val="footnote text"/>
    <w:basedOn w:val="Normal"/>
    <w:link w:val="FootnoteTextChar"/>
    <w:uiPriority w:val="99"/>
    <w:semiHidden/>
    <w:unhideWhenUsed/>
    <w:rsid w:val="00484F44"/>
    <w:rPr>
      <w:sz w:val="20"/>
      <w:szCs w:val="20"/>
    </w:rPr>
  </w:style>
  <w:style w:type="character" w:customStyle="1" w:styleId="FootnoteTextChar">
    <w:name w:val="Footnote Text Char"/>
    <w:basedOn w:val="DefaultParagraphFont"/>
    <w:link w:val="FootnoteText"/>
    <w:uiPriority w:val="99"/>
    <w:semiHidden/>
    <w:rsid w:val="00484F44"/>
    <w:rPr>
      <w:sz w:val="20"/>
      <w:szCs w:val="20"/>
      <w:lang w:val="en-GB"/>
    </w:rPr>
  </w:style>
  <w:style w:type="character" w:styleId="FootnoteReference">
    <w:name w:val="footnote reference"/>
    <w:basedOn w:val="DefaultParagraphFont"/>
    <w:uiPriority w:val="99"/>
    <w:semiHidden/>
    <w:unhideWhenUsed/>
    <w:rsid w:val="00484F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213512">
      <w:bodyDiv w:val="1"/>
      <w:marLeft w:val="0"/>
      <w:marRight w:val="0"/>
      <w:marTop w:val="0"/>
      <w:marBottom w:val="0"/>
      <w:divBdr>
        <w:top w:val="none" w:sz="0" w:space="0" w:color="auto"/>
        <w:left w:val="none" w:sz="0" w:space="0" w:color="auto"/>
        <w:bottom w:val="none" w:sz="0" w:space="0" w:color="auto"/>
        <w:right w:val="none" w:sz="0" w:space="0" w:color="auto"/>
      </w:divBdr>
    </w:div>
    <w:div w:id="862596275">
      <w:bodyDiv w:val="1"/>
      <w:marLeft w:val="0"/>
      <w:marRight w:val="0"/>
      <w:marTop w:val="0"/>
      <w:marBottom w:val="0"/>
      <w:divBdr>
        <w:top w:val="none" w:sz="0" w:space="0" w:color="auto"/>
        <w:left w:val="none" w:sz="0" w:space="0" w:color="auto"/>
        <w:bottom w:val="none" w:sz="0" w:space="0" w:color="auto"/>
        <w:right w:val="none" w:sz="0" w:space="0" w:color="auto"/>
      </w:divBdr>
    </w:div>
    <w:div w:id="1359963737">
      <w:bodyDiv w:val="1"/>
      <w:marLeft w:val="0"/>
      <w:marRight w:val="0"/>
      <w:marTop w:val="0"/>
      <w:marBottom w:val="0"/>
      <w:divBdr>
        <w:top w:val="none" w:sz="0" w:space="0" w:color="auto"/>
        <w:left w:val="none" w:sz="0" w:space="0" w:color="auto"/>
        <w:bottom w:val="none" w:sz="0" w:space="0" w:color="auto"/>
        <w:right w:val="none" w:sz="0" w:space="0" w:color="auto"/>
      </w:divBdr>
    </w:div>
    <w:div w:id="1796753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yawzaung@mercycorps.org" TargetMode="External"/><Relationship Id="rId13" Type="http://schemas.openxmlformats.org/officeDocument/2006/relationships/hyperlink" Target="mailto:pkyaw@who.int" TargetMode="External"/><Relationship Id="rId18" Type="http://schemas.openxmlformats.org/officeDocument/2006/relationships/hyperlink" Target="mailto:r-barkell@dfid.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yawa@un.org" TargetMode="External"/><Relationship Id="rId17" Type="http://schemas.openxmlformats.org/officeDocument/2006/relationships/hyperlink" Target="mailto:Paul.doila@undp.org" TargetMode="External"/><Relationship Id="rId2" Type="http://schemas.openxmlformats.org/officeDocument/2006/relationships/numbering" Target="numbering.xml"/><Relationship Id="rId16" Type="http://schemas.openxmlformats.org/officeDocument/2006/relationships/hyperlink" Target="mailto:kyawwin@un.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hline@iom.int" TargetMode="External"/><Relationship Id="rId5" Type="http://schemas.openxmlformats.org/officeDocument/2006/relationships/webSettings" Target="webSettings.xml"/><Relationship Id="rId15" Type="http://schemas.openxmlformats.org/officeDocument/2006/relationships/hyperlink" Target="mailto:msfch-myanmar-hom@geneva.msf.org" TargetMode="External"/><Relationship Id="rId10" Type="http://schemas.openxmlformats.org/officeDocument/2006/relationships/hyperlink" Target="mailto:zawlwi462@npaid.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wang@poverty-action.org" TargetMode="External"/><Relationship Id="rId14" Type="http://schemas.openxmlformats.org/officeDocument/2006/relationships/hyperlink" Target="mailto:lwint@unhcr.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E64C8-9C3E-4708-971A-97E47E84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3639</Words>
  <Characters>20745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 Pa Pa Moe</dc:creator>
  <dc:description/>
  <cp:lastModifiedBy>MIMU</cp:lastModifiedBy>
  <cp:revision>5</cp:revision>
  <cp:lastPrinted>2018-12-22T00:50:00Z</cp:lastPrinted>
  <dcterms:created xsi:type="dcterms:W3CDTF">2019-02-21T11:37:00Z</dcterms:created>
  <dcterms:modified xsi:type="dcterms:W3CDTF">2019-02-28T11:53:00Z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