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767C" w14:textId="799AB51A" w:rsidR="00A814DC" w:rsidRPr="00A82D9B" w:rsidRDefault="00307A8F" w:rsidP="00515188">
      <w:pPr>
        <w:jc w:val="center"/>
        <w:rPr>
          <w:rFonts w:asciiTheme="majorHAnsi" w:eastAsia="Arial" w:hAnsiTheme="majorHAnsi" w:cstheme="majorHAnsi"/>
          <w:b/>
          <w:color w:val="006666"/>
          <w:sz w:val="32"/>
          <w:szCs w:val="32"/>
        </w:rPr>
      </w:pPr>
      <w:bookmarkStart w:id="0" w:name="_Hlk19092216"/>
      <w:r w:rsidRPr="007962B2">
        <w:rPr>
          <w:rFonts w:asciiTheme="majorHAnsi" w:eastAsia="Arial" w:hAnsiTheme="majorHAnsi" w:cstheme="majorHAnsi"/>
          <w:b/>
          <w:color w:val="006666"/>
          <w:sz w:val="32"/>
          <w:szCs w:val="32"/>
        </w:rPr>
        <w:t>Minutes</w:t>
      </w:r>
      <w:r w:rsidRPr="00A82D9B">
        <w:rPr>
          <w:rFonts w:asciiTheme="majorHAnsi" w:eastAsia="Arial" w:hAnsiTheme="majorHAnsi" w:cstheme="majorHAnsi"/>
          <w:b/>
          <w:color w:val="006666"/>
          <w:sz w:val="32"/>
          <w:szCs w:val="32"/>
        </w:rPr>
        <w:t xml:space="preserve"> </w:t>
      </w:r>
      <w:r w:rsidR="00515188">
        <w:rPr>
          <w:rFonts w:asciiTheme="majorHAnsi" w:eastAsia="Arial" w:hAnsiTheme="majorHAnsi" w:cstheme="majorHAnsi"/>
          <w:b/>
          <w:color w:val="006666"/>
          <w:sz w:val="32"/>
          <w:szCs w:val="32"/>
        </w:rPr>
        <w:t>-</w:t>
      </w:r>
      <w:r w:rsidRPr="00A82D9B">
        <w:rPr>
          <w:rFonts w:asciiTheme="majorHAnsi" w:eastAsia="Arial" w:hAnsiTheme="majorHAnsi" w:cstheme="majorHAnsi"/>
          <w:b/>
          <w:color w:val="006666"/>
          <w:sz w:val="32"/>
          <w:szCs w:val="32"/>
        </w:rPr>
        <w:t xml:space="preserve"> I</w:t>
      </w:r>
      <w:r w:rsidR="00515188">
        <w:rPr>
          <w:rFonts w:asciiTheme="majorHAnsi" w:eastAsia="Arial" w:hAnsiTheme="majorHAnsi" w:cstheme="majorHAnsi"/>
          <w:b/>
          <w:color w:val="006666"/>
          <w:sz w:val="32"/>
          <w:szCs w:val="32"/>
        </w:rPr>
        <w:t>nforma</w:t>
      </w:r>
      <w:bookmarkStart w:id="1" w:name="_GoBack"/>
      <w:bookmarkEnd w:id="1"/>
      <w:r w:rsidR="00515188">
        <w:rPr>
          <w:rFonts w:asciiTheme="majorHAnsi" w:eastAsia="Arial" w:hAnsiTheme="majorHAnsi" w:cstheme="majorHAnsi"/>
          <w:b/>
          <w:color w:val="006666"/>
          <w:sz w:val="32"/>
          <w:szCs w:val="32"/>
        </w:rPr>
        <w:t xml:space="preserve">tion Management </w:t>
      </w:r>
      <w:r w:rsidRPr="00A82D9B">
        <w:rPr>
          <w:rFonts w:asciiTheme="majorHAnsi" w:eastAsia="Arial" w:hAnsiTheme="majorHAnsi" w:cstheme="majorHAnsi"/>
          <w:b/>
          <w:color w:val="006666"/>
          <w:sz w:val="32"/>
          <w:szCs w:val="32"/>
        </w:rPr>
        <w:t>Network Meeting</w:t>
      </w:r>
      <w:r w:rsidR="00515188">
        <w:rPr>
          <w:rFonts w:asciiTheme="majorHAnsi" w:eastAsia="Arial" w:hAnsiTheme="majorHAnsi" w:cstheme="majorHAnsi"/>
          <w:b/>
          <w:color w:val="006666"/>
          <w:sz w:val="32"/>
          <w:szCs w:val="32"/>
        </w:rPr>
        <w:t>,</w:t>
      </w:r>
      <w:r w:rsidRPr="00A82D9B">
        <w:rPr>
          <w:rFonts w:asciiTheme="majorHAnsi" w:eastAsia="Arial" w:hAnsiTheme="majorHAnsi" w:cstheme="majorHAnsi"/>
          <w:b/>
          <w:color w:val="006666"/>
          <w:sz w:val="32"/>
          <w:szCs w:val="32"/>
        </w:rPr>
        <w:t xml:space="preserve"> </w:t>
      </w:r>
      <w:r w:rsidR="00883A94">
        <w:rPr>
          <w:rFonts w:asciiTheme="majorHAnsi" w:eastAsia="Arial" w:hAnsiTheme="majorHAnsi" w:cstheme="majorHAnsi"/>
          <w:b/>
          <w:color w:val="006666"/>
          <w:sz w:val="32"/>
          <w:szCs w:val="32"/>
        </w:rPr>
        <w:t>0</w:t>
      </w:r>
      <w:r w:rsidR="00486DCD">
        <w:rPr>
          <w:rFonts w:asciiTheme="majorHAnsi" w:eastAsia="Arial" w:hAnsiTheme="majorHAnsi" w:cstheme="majorHAnsi"/>
          <w:b/>
          <w:color w:val="006666"/>
          <w:sz w:val="32"/>
          <w:szCs w:val="32"/>
        </w:rPr>
        <w:t>4</w:t>
      </w:r>
      <w:r w:rsidR="008641A6" w:rsidRPr="00A82D9B">
        <w:rPr>
          <w:rFonts w:asciiTheme="majorHAnsi" w:eastAsia="Arial" w:hAnsiTheme="majorHAnsi" w:cstheme="majorHAnsi"/>
          <w:b/>
          <w:color w:val="006666"/>
          <w:sz w:val="32"/>
          <w:szCs w:val="32"/>
          <w:vertAlign w:val="superscript"/>
        </w:rPr>
        <w:t>th</w:t>
      </w:r>
      <w:r w:rsidR="008641A6" w:rsidRPr="00A82D9B">
        <w:rPr>
          <w:rFonts w:asciiTheme="majorHAnsi" w:eastAsia="Arial" w:hAnsiTheme="majorHAnsi" w:cstheme="majorHAnsi"/>
          <w:b/>
          <w:color w:val="006666"/>
          <w:sz w:val="32"/>
          <w:szCs w:val="32"/>
        </w:rPr>
        <w:t xml:space="preserve"> </w:t>
      </w:r>
      <w:r w:rsidR="00486DCD">
        <w:rPr>
          <w:rFonts w:asciiTheme="majorHAnsi" w:eastAsia="Arial" w:hAnsiTheme="majorHAnsi" w:cstheme="majorHAnsi"/>
          <w:b/>
          <w:color w:val="006666"/>
          <w:sz w:val="32"/>
          <w:szCs w:val="32"/>
        </w:rPr>
        <w:t>December</w:t>
      </w:r>
      <w:r w:rsidR="00A24762">
        <w:rPr>
          <w:rFonts w:asciiTheme="majorHAnsi" w:eastAsia="Arial" w:hAnsiTheme="majorHAnsi" w:cstheme="majorHAnsi"/>
          <w:b/>
          <w:color w:val="006666"/>
          <w:sz w:val="32"/>
          <w:szCs w:val="32"/>
        </w:rPr>
        <w:t xml:space="preserve"> </w:t>
      </w:r>
      <w:r w:rsidRPr="00A82D9B">
        <w:rPr>
          <w:rFonts w:asciiTheme="majorHAnsi" w:eastAsia="Arial" w:hAnsiTheme="majorHAnsi" w:cstheme="majorHAnsi"/>
          <w:b/>
          <w:color w:val="006666"/>
          <w:sz w:val="32"/>
          <w:szCs w:val="32"/>
        </w:rPr>
        <w:t>201</w:t>
      </w:r>
      <w:r w:rsidR="006777A3" w:rsidRPr="00A82D9B">
        <w:rPr>
          <w:rFonts w:asciiTheme="majorHAnsi" w:eastAsia="Arial" w:hAnsiTheme="majorHAnsi" w:cstheme="majorHAnsi"/>
          <w:b/>
          <w:color w:val="006666"/>
          <w:sz w:val="32"/>
          <w:szCs w:val="32"/>
        </w:rPr>
        <w:t>9</w:t>
      </w:r>
      <w:r w:rsidR="003742A1">
        <w:rPr>
          <w:rFonts w:asciiTheme="majorHAnsi" w:eastAsia="Arial" w:hAnsiTheme="majorHAnsi" w:cstheme="majorHAnsi"/>
          <w:b/>
          <w:color w:val="006666"/>
          <w:sz w:val="32"/>
          <w:szCs w:val="32"/>
        </w:rPr>
        <w:t xml:space="preserve"> </w:t>
      </w:r>
      <w:r w:rsidR="003742A1" w:rsidRPr="003742A1">
        <w:rPr>
          <w:rFonts w:asciiTheme="majorHAnsi" w:eastAsia="Arial" w:hAnsiTheme="majorHAnsi" w:cstheme="majorHAnsi"/>
          <w:i/>
          <w:color w:val="auto"/>
          <w:sz w:val="32"/>
          <w:szCs w:val="32"/>
        </w:rPr>
        <w:t>(revised 07Jan20)</w:t>
      </w:r>
    </w:p>
    <w:p w14:paraId="1C158936" w14:textId="132D49CF" w:rsidR="00A82D9B" w:rsidRDefault="00A82D9B" w:rsidP="00DA58D2">
      <w:pPr>
        <w:ind w:left="1440" w:hanging="1440"/>
        <w:jc w:val="both"/>
        <w:rPr>
          <w:rFonts w:asciiTheme="majorHAnsi" w:eastAsia="Arial" w:hAnsiTheme="majorHAnsi" w:cstheme="majorHAnsi"/>
          <w:sz w:val="22"/>
          <w:szCs w:val="22"/>
        </w:rPr>
      </w:pPr>
    </w:p>
    <w:p w14:paraId="4B7537D5" w14:textId="04AD8E69" w:rsidR="00A24762" w:rsidRPr="00515188" w:rsidRDefault="00486DCD" w:rsidP="00DA58D2">
      <w:pPr>
        <w:ind w:left="1440" w:hanging="1440"/>
        <w:jc w:val="both"/>
        <w:rPr>
          <w:rFonts w:asciiTheme="majorHAnsi" w:eastAsia="Arial" w:hAnsiTheme="majorHAnsi" w:cstheme="majorHAnsi"/>
          <w:b/>
          <w:color w:val="006666"/>
          <w:sz w:val="28"/>
          <w:szCs w:val="28"/>
        </w:rPr>
      </w:pPr>
      <w:r>
        <w:rPr>
          <w:rFonts w:asciiTheme="majorHAnsi" w:eastAsia="Arial" w:hAnsiTheme="majorHAnsi" w:cstheme="majorHAnsi"/>
          <w:b/>
          <w:color w:val="006666"/>
          <w:sz w:val="28"/>
          <w:szCs w:val="28"/>
        </w:rPr>
        <w:t xml:space="preserve">Business Intelligence </w:t>
      </w:r>
      <w:r w:rsidRPr="00486DCD">
        <w:rPr>
          <w:rFonts w:asciiTheme="majorHAnsi" w:eastAsia="Arial" w:hAnsiTheme="majorHAnsi" w:cstheme="majorHAnsi"/>
          <w:b/>
          <w:color w:val="006666"/>
          <w:sz w:val="28"/>
          <w:szCs w:val="28"/>
        </w:rPr>
        <w:t>approaches for M&amp;E and Grant Management</w:t>
      </w:r>
    </w:p>
    <w:p w14:paraId="55BBFDA4" w14:textId="77777777" w:rsidR="00515188" w:rsidRDefault="00515188" w:rsidP="00DA58D2">
      <w:pPr>
        <w:ind w:left="1440" w:hanging="1440"/>
        <w:jc w:val="both"/>
        <w:rPr>
          <w:rFonts w:asciiTheme="majorHAnsi" w:eastAsia="Arial" w:hAnsiTheme="majorHAnsi" w:cstheme="majorHAnsi"/>
          <w:sz w:val="22"/>
          <w:szCs w:val="22"/>
        </w:rPr>
      </w:pPr>
    </w:p>
    <w:p w14:paraId="444EB13F" w14:textId="4C222A42" w:rsidR="00A814DC" w:rsidRPr="00A82D9B" w:rsidRDefault="003A7378" w:rsidP="00DA58D2">
      <w:pPr>
        <w:ind w:left="1440" w:hanging="1440"/>
        <w:jc w:val="both"/>
        <w:rPr>
          <w:rFonts w:asciiTheme="majorHAnsi" w:eastAsia="Arial" w:hAnsiTheme="majorHAnsi" w:cstheme="majorHAnsi"/>
          <w:color w:val="auto"/>
          <w:sz w:val="22"/>
          <w:szCs w:val="22"/>
        </w:rPr>
      </w:pPr>
      <w:r w:rsidRPr="00A82D9B">
        <w:rPr>
          <w:rFonts w:asciiTheme="majorHAnsi" w:eastAsia="Arial" w:hAnsiTheme="majorHAnsi" w:cstheme="majorHAnsi"/>
          <w:sz w:val="22"/>
          <w:szCs w:val="22"/>
        </w:rPr>
        <w:t>Chair</w:t>
      </w:r>
      <w:r w:rsidR="00307A8F" w:rsidRPr="00A82D9B">
        <w:rPr>
          <w:rFonts w:asciiTheme="majorHAnsi" w:eastAsia="Arial" w:hAnsiTheme="majorHAnsi" w:cstheme="majorHAnsi"/>
          <w:sz w:val="22"/>
          <w:szCs w:val="22"/>
        </w:rPr>
        <w:t xml:space="preserve">: </w:t>
      </w:r>
      <w:r w:rsidR="00496628" w:rsidRPr="00A82D9B">
        <w:rPr>
          <w:rFonts w:asciiTheme="majorHAnsi" w:eastAsia="Arial" w:hAnsiTheme="majorHAnsi" w:cstheme="majorHAnsi"/>
          <w:sz w:val="22"/>
          <w:szCs w:val="22"/>
        </w:rPr>
        <w:t xml:space="preserve">Shon </w:t>
      </w:r>
      <w:r w:rsidR="00496628" w:rsidRPr="00A82D9B">
        <w:rPr>
          <w:rFonts w:asciiTheme="majorHAnsi" w:eastAsia="Arial" w:hAnsiTheme="majorHAnsi" w:cstheme="majorHAnsi"/>
          <w:color w:val="auto"/>
          <w:sz w:val="22"/>
          <w:szCs w:val="22"/>
        </w:rPr>
        <w:t>Campbell</w:t>
      </w:r>
      <w:r w:rsidR="00307A8F" w:rsidRPr="00A82D9B">
        <w:rPr>
          <w:rFonts w:asciiTheme="majorHAnsi" w:eastAsia="Arial" w:hAnsiTheme="majorHAnsi" w:cstheme="majorHAnsi"/>
          <w:color w:val="auto"/>
          <w:sz w:val="22"/>
          <w:szCs w:val="22"/>
        </w:rPr>
        <w:t xml:space="preserve">, MIMU </w:t>
      </w:r>
      <w:r w:rsidR="006D4C88" w:rsidRPr="00A82D9B">
        <w:rPr>
          <w:rFonts w:asciiTheme="majorHAnsi" w:eastAsia="Arial" w:hAnsiTheme="majorHAnsi" w:cstheme="majorHAnsi"/>
          <w:color w:val="auto"/>
          <w:sz w:val="22"/>
          <w:szCs w:val="22"/>
        </w:rPr>
        <w:t>Manage</w:t>
      </w:r>
      <w:r w:rsidR="00496628" w:rsidRPr="00A82D9B">
        <w:rPr>
          <w:rFonts w:asciiTheme="majorHAnsi" w:eastAsia="Arial" w:hAnsiTheme="majorHAnsi" w:cstheme="majorHAnsi"/>
          <w:color w:val="auto"/>
          <w:sz w:val="22"/>
          <w:szCs w:val="22"/>
        </w:rPr>
        <w:t>r</w:t>
      </w:r>
      <w:r w:rsidR="00307A8F" w:rsidRPr="00A82D9B">
        <w:rPr>
          <w:rFonts w:asciiTheme="majorHAnsi" w:eastAsia="Arial" w:hAnsiTheme="majorHAnsi" w:cstheme="majorHAnsi"/>
          <w:color w:val="auto"/>
          <w:sz w:val="22"/>
          <w:szCs w:val="22"/>
        </w:rPr>
        <w:t>.</w:t>
      </w:r>
    </w:p>
    <w:p w14:paraId="6B8C2E90" w14:textId="709DE268" w:rsidR="006D4C88" w:rsidRDefault="003A7378" w:rsidP="00DA58D2">
      <w:pPr>
        <w:jc w:val="both"/>
        <w:rPr>
          <w:rFonts w:asciiTheme="majorHAnsi" w:eastAsia="Arial" w:hAnsiTheme="majorHAnsi" w:cstheme="majorHAnsi"/>
          <w:color w:val="auto"/>
          <w:sz w:val="22"/>
          <w:szCs w:val="22"/>
        </w:rPr>
      </w:pPr>
      <w:r w:rsidRPr="00AF5566">
        <w:rPr>
          <w:rFonts w:asciiTheme="majorHAnsi" w:eastAsia="Arial" w:hAnsiTheme="majorHAnsi" w:cstheme="majorHAnsi"/>
          <w:color w:val="auto"/>
          <w:sz w:val="22"/>
          <w:szCs w:val="22"/>
        </w:rPr>
        <w:t>Participants</w:t>
      </w:r>
      <w:r w:rsidR="00307A8F" w:rsidRPr="00AF5566">
        <w:rPr>
          <w:rFonts w:asciiTheme="majorHAnsi" w:eastAsia="Arial" w:hAnsiTheme="majorHAnsi" w:cstheme="majorHAnsi"/>
          <w:color w:val="auto"/>
          <w:sz w:val="22"/>
          <w:szCs w:val="22"/>
        </w:rPr>
        <w:t>:</w:t>
      </w:r>
      <w:r w:rsidR="00E7177B" w:rsidRPr="00AF5566">
        <w:rPr>
          <w:rFonts w:asciiTheme="majorHAnsi" w:eastAsia="Arial" w:hAnsiTheme="majorHAnsi" w:cstheme="majorHAnsi"/>
          <w:color w:val="auto"/>
          <w:sz w:val="22"/>
          <w:szCs w:val="22"/>
        </w:rPr>
        <w:t xml:space="preserve"> </w:t>
      </w:r>
      <w:r w:rsidR="004B74D5">
        <w:rPr>
          <w:rFonts w:asciiTheme="majorHAnsi" w:eastAsia="Arial" w:hAnsiTheme="majorHAnsi" w:cstheme="majorHAnsi"/>
          <w:color w:val="auto"/>
          <w:sz w:val="22"/>
          <w:szCs w:val="22"/>
        </w:rPr>
        <w:t>JPF,</w:t>
      </w:r>
      <w:r w:rsidR="00A24762" w:rsidRPr="0095602C">
        <w:rPr>
          <w:rFonts w:asciiTheme="majorHAnsi" w:eastAsia="Arial" w:hAnsiTheme="majorHAnsi" w:cstheme="majorHAnsi"/>
          <w:color w:val="auto"/>
          <w:sz w:val="22"/>
          <w:szCs w:val="22"/>
        </w:rPr>
        <w:t xml:space="preserve"> </w:t>
      </w:r>
      <w:r w:rsidR="00087434" w:rsidRPr="0095602C">
        <w:rPr>
          <w:rFonts w:asciiTheme="majorHAnsi" w:eastAsia="Arial" w:hAnsiTheme="majorHAnsi" w:cstheme="majorHAnsi"/>
          <w:color w:val="auto"/>
          <w:sz w:val="22"/>
          <w:szCs w:val="22"/>
        </w:rPr>
        <w:t xml:space="preserve">Phandeeyar, </w:t>
      </w:r>
      <w:r w:rsidR="004B74D5">
        <w:rPr>
          <w:rFonts w:asciiTheme="majorHAnsi" w:eastAsia="Arial" w:hAnsiTheme="majorHAnsi" w:cstheme="majorHAnsi"/>
          <w:color w:val="auto"/>
          <w:sz w:val="22"/>
          <w:szCs w:val="22"/>
        </w:rPr>
        <w:t>UNICEF/WASH cluster</w:t>
      </w:r>
      <w:r w:rsidR="0095602C">
        <w:rPr>
          <w:rFonts w:asciiTheme="majorHAnsi" w:eastAsia="Arial" w:hAnsiTheme="majorHAnsi" w:cstheme="majorHAnsi"/>
          <w:color w:val="auto"/>
          <w:sz w:val="22"/>
          <w:szCs w:val="22"/>
        </w:rPr>
        <w:t xml:space="preserve">, </w:t>
      </w:r>
      <w:r w:rsidR="004B74D5">
        <w:rPr>
          <w:rFonts w:asciiTheme="majorHAnsi" w:eastAsia="Arial" w:hAnsiTheme="majorHAnsi" w:cstheme="majorHAnsi"/>
          <w:color w:val="auto"/>
          <w:sz w:val="22"/>
          <w:szCs w:val="22"/>
        </w:rPr>
        <w:t xml:space="preserve">UNICEF (Nutrition sector), UNHCR (CCCM/Shelter/NFI/Protection), </w:t>
      </w:r>
      <w:r w:rsidR="0095602C">
        <w:rPr>
          <w:rFonts w:asciiTheme="majorHAnsi" w:eastAsia="Arial" w:hAnsiTheme="majorHAnsi" w:cstheme="majorHAnsi"/>
          <w:color w:val="auto"/>
          <w:sz w:val="22"/>
          <w:szCs w:val="22"/>
        </w:rPr>
        <w:t xml:space="preserve">UN-Habitat, </w:t>
      </w:r>
      <w:r w:rsidR="004D6BB6">
        <w:rPr>
          <w:rFonts w:asciiTheme="majorHAnsi" w:eastAsia="Arial" w:hAnsiTheme="majorHAnsi" w:cstheme="majorHAnsi"/>
          <w:color w:val="auto"/>
          <w:sz w:val="22"/>
          <w:szCs w:val="22"/>
        </w:rPr>
        <w:t xml:space="preserve">OCHA, </w:t>
      </w:r>
      <w:r w:rsidR="004B74D5" w:rsidRPr="004B74D5">
        <w:rPr>
          <w:rFonts w:asciiTheme="majorHAnsi" w:eastAsia="Arial" w:hAnsiTheme="majorHAnsi" w:cstheme="majorHAnsi"/>
          <w:color w:val="auto"/>
          <w:sz w:val="22"/>
          <w:szCs w:val="22"/>
        </w:rPr>
        <w:t>MCC</w:t>
      </w:r>
      <w:r w:rsidR="004D6BB6" w:rsidRPr="004B74D5">
        <w:rPr>
          <w:rFonts w:asciiTheme="majorHAnsi" w:eastAsia="Arial" w:hAnsiTheme="majorHAnsi" w:cstheme="majorHAnsi"/>
          <w:color w:val="auto"/>
          <w:sz w:val="22"/>
          <w:szCs w:val="22"/>
        </w:rPr>
        <w:t xml:space="preserve">, </w:t>
      </w:r>
      <w:r w:rsidR="00087434" w:rsidRPr="004B74D5">
        <w:rPr>
          <w:rFonts w:asciiTheme="majorHAnsi" w:eastAsia="Arial" w:hAnsiTheme="majorHAnsi" w:cstheme="majorHAnsi"/>
          <w:color w:val="auto"/>
          <w:sz w:val="22"/>
          <w:szCs w:val="22"/>
        </w:rPr>
        <w:t>MIMU</w:t>
      </w:r>
    </w:p>
    <w:p w14:paraId="165BC767" w14:textId="3850887E" w:rsidR="00A24762" w:rsidRDefault="00A24762" w:rsidP="00DA58D2">
      <w:pPr>
        <w:jc w:val="both"/>
        <w:rPr>
          <w:rFonts w:asciiTheme="majorHAnsi" w:eastAsia="Arial" w:hAnsiTheme="majorHAnsi" w:cstheme="majorHAnsi"/>
          <w:color w:val="auto"/>
          <w:sz w:val="22"/>
          <w:szCs w:val="22"/>
        </w:rPr>
      </w:pPr>
    </w:p>
    <w:tbl>
      <w:tblPr>
        <w:tblStyle w:val="2"/>
        <w:tblW w:w="1457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14064"/>
      </w:tblGrid>
      <w:tr w:rsidR="0074700B" w:rsidRPr="00A82D9B" w14:paraId="7F39EBF1" w14:textId="77777777" w:rsidTr="00A24762">
        <w:trPr>
          <w:trHeight w:val="1266"/>
        </w:trPr>
        <w:tc>
          <w:tcPr>
            <w:tcW w:w="514" w:type="dxa"/>
            <w:shd w:val="clear" w:color="auto" w:fill="auto"/>
          </w:tcPr>
          <w:bookmarkEnd w:id="0"/>
          <w:p w14:paraId="2C3E80E3" w14:textId="471AD68A" w:rsidR="0074700B" w:rsidRPr="00A82D9B" w:rsidRDefault="0074700B" w:rsidP="00DA58D2">
            <w:pPr>
              <w:ind w:left="-45" w:firstLine="90"/>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t>1</w:t>
            </w:r>
          </w:p>
        </w:tc>
        <w:tc>
          <w:tcPr>
            <w:tcW w:w="14064" w:type="dxa"/>
            <w:shd w:val="clear" w:color="auto" w:fill="auto"/>
          </w:tcPr>
          <w:p w14:paraId="27BC8D2F" w14:textId="77777777" w:rsidR="00486DCD" w:rsidRDefault="00486DCD" w:rsidP="005A5A54">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iCs/>
                <w:color w:val="006666"/>
                <w:sz w:val="28"/>
                <w:szCs w:val="28"/>
                <w:lang w:val="en-US"/>
              </w:rPr>
            </w:pPr>
            <w:r w:rsidRPr="00486DCD">
              <w:rPr>
                <w:rFonts w:asciiTheme="majorHAnsi" w:eastAsia="Arial" w:hAnsiTheme="majorHAnsi" w:cstheme="majorHAnsi"/>
                <w:b/>
                <w:bCs/>
                <w:iCs/>
                <w:color w:val="006666"/>
                <w:sz w:val="28"/>
                <w:szCs w:val="28"/>
                <w:lang w:val="en-US"/>
              </w:rPr>
              <w:t>Business Intelligence approaches for M&amp;E and Grant Management</w:t>
            </w:r>
          </w:p>
          <w:p w14:paraId="422067F3" w14:textId="6EE6B1CC" w:rsidR="00486DCD" w:rsidRDefault="00486DCD" w:rsidP="005A5A54">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Cs/>
                <w:sz w:val="22"/>
                <w:szCs w:val="22"/>
                <w:lang w:val="en-US"/>
              </w:rPr>
            </w:pPr>
            <w:r w:rsidRPr="00486DCD">
              <w:rPr>
                <w:rFonts w:asciiTheme="majorHAnsi" w:eastAsia="Arial" w:hAnsiTheme="majorHAnsi" w:cstheme="majorHAnsi"/>
                <w:color w:val="auto"/>
                <w:sz w:val="22"/>
                <w:szCs w:val="22"/>
              </w:rPr>
              <w:t>Dragos Salageanu, Systems &amp; Technology Advisor, Joint Peace Fund</w:t>
            </w:r>
          </w:p>
          <w:p w14:paraId="247B55E5" w14:textId="77777777" w:rsidR="005A5A54" w:rsidRPr="00A24762" w:rsidRDefault="005A5A54" w:rsidP="005A5A54">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p>
          <w:p w14:paraId="068470C3" w14:textId="3BDF40BA" w:rsidR="00E21437" w:rsidRDefault="00E21437" w:rsidP="00A24762">
            <w:pPr>
              <w:jc w:val="both"/>
              <w:outlineLvl w:val="2"/>
              <w:rPr>
                <w:rFonts w:asciiTheme="majorHAnsi" w:eastAsia="Arial" w:hAnsiTheme="majorHAnsi" w:cstheme="majorHAnsi"/>
                <w:color w:val="auto"/>
                <w:sz w:val="22"/>
                <w:szCs w:val="22"/>
              </w:rPr>
            </w:pPr>
            <w:r w:rsidRPr="00E21437">
              <w:rPr>
                <w:rFonts w:asciiTheme="majorHAnsi" w:eastAsia="Arial" w:hAnsiTheme="majorHAnsi" w:cstheme="majorHAnsi"/>
                <w:b/>
                <w:color w:val="auto"/>
                <w:sz w:val="22"/>
                <w:szCs w:val="22"/>
              </w:rPr>
              <w:t xml:space="preserve">Why </w:t>
            </w:r>
            <w:r>
              <w:rPr>
                <w:rFonts w:asciiTheme="majorHAnsi" w:eastAsia="Arial" w:hAnsiTheme="majorHAnsi" w:cstheme="majorHAnsi"/>
                <w:b/>
                <w:color w:val="auto"/>
                <w:sz w:val="22"/>
                <w:szCs w:val="22"/>
              </w:rPr>
              <w:t xml:space="preserve">a system was </w:t>
            </w:r>
            <w:r w:rsidRPr="00E21437">
              <w:rPr>
                <w:rFonts w:asciiTheme="majorHAnsi" w:eastAsia="Arial" w:hAnsiTheme="majorHAnsi" w:cstheme="majorHAnsi"/>
                <w:b/>
                <w:color w:val="auto"/>
                <w:sz w:val="22"/>
                <w:szCs w:val="22"/>
              </w:rPr>
              <w:t>needed:</w:t>
            </w:r>
            <w:r>
              <w:rPr>
                <w:rFonts w:asciiTheme="majorHAnsi" w:eastAsia="Arial" w:hAnsiTheme="majorHAnsi" w:cstheme="majorHAnsi"/>
                <w:color w:val="auto"/>
                <w:sz w:val="22"/>
                <w:szCs w:val="22"/>
              </w:rPr>
              <w:t xml:space="preserve"> JPF funds activities supporting the peace process and was established in 2015. It comes between its 11 donors and UNOPS</w:t>
            </w:r>
            <w:r w:rsidR="003E70AC">
              <w:rPr>
                <w:rFonts w:asciiTheme="majorHAnsi" w:eastAsia="Arial" w:hAnsiTheme="majorHAnsi" w:cstheme="majorHAnsi"/>
                <w:color w:val="auto"/>
                <w:sz w:val="22"/>
                <w:szCs w:val="22"/>
              </w:rPr>
              <w:t xml:space="preserve"> as the lead management body</w:t>
            </w:r>
            <w:r>
              <w:rPr>
                <w:rFonts w:asciiTheme="majorHAnsi" w:eastAsia="Arial" w:hAnsiTheme="majorHAnsi" w:cstheme="majorHAnsi"/>
                <w:color w:val="auto"/>
                <w:sz w:val="22"/>
                <w:szCs w:val="22"/>
              </w:rPr>
              <w:t xml:space="preserve">. All large grants are approved by the Fund Board and there is </w:t>
            </w:r>
            <w:r w:rsidR="003E70AC">
              <w:rPr>
                <w:rFonts w:asciiTheme="majorHAnsi" w:eastAsia="Arial" w:hAnsiTheme="majorHAnsi" w:cstheme="majorHAnsi"/>
                <w:color w:val="auto"/>
                <w:sz w:val="22"/>
                <w:szCs w:val="22"/>
              </w:rPr>
              <w:t xml:space="preserve">joint reporting but still differing expectations and needs from the different donor given that each is a governmental body with its own needs and requirements.  The team started with a </w:t>
            </w:r>
            <w:r>
              <w:rPr>
                <w:rFonts w:asciiTheme="majorHAnsi" w:eastAsia="Arial" w:hAnsiTheme="majorHAnsi" w:cstheme="majorHAnsi"/>
                <w:color w:val="auto"/>
                <w:sz w:val="22"/>
                <w:szCs w:val="22"/>
              </w:rPr>
              <w:t>paper-based filing system however it was then decided to focus on soft copies as still a suitable solution for audits. Moved to electronic documents and forms, however it was a challenge to identify the latest form/version as each person had various drafts from different periods – this is particular</w:t>
            </w:r>
            <w:r w:rsidR="003E70AC">
              <w:rPr>
                <w:rFonts w:asciiTheme="majorHAnsi" w:eastAsia="Arial" w:hAnsiTheme="majorHAnsi" w:cstheme="majorHAnsi"/>
                <w:color w:val="auto"/>
                <w:sz w:val="22"/>
                <w:szCs w:val="22"/>
              </w:rPr>
              <w:t>l</w:t>
            </w:r>
            <w:r>
              <w:rPr>
                <w:rFonts w:asciiTheme="majorHAnsi" w:eastAsia="Arial" w:hAnsiTheme="majorHAnsi" w:cstheme="majorHAnsi"/>
                <w:color w:val="auto"/>
                <w:sz w:val="22"/>
                <w:szCs w:val="22"/>
              </w:rPr>
              <w:t xml:space="preserve">y a problem as the organisation was growing and more people were coming and going.  Considered purchasing </w:t>
            </w:r>
          </w:p>
          <w:p w14:paraId="4FED95E4" w14:textId="68C679FD" w:rsidR="00E21437" w:rsidRDefault="00E21437" w:rsidP="00A24762">
            <w:pPr>
              <w:jc w:val="both"/>
              <w:outlineLvl w:val="2"/>
              <w:rPr>
                <w:rFonts w:asciiTheme="majorHAnsi" w:eastAsia="Arial" w:hAnsiTheme="majorHAnsi" w:cstheme="majorHAnsi"/>
                <w:color w:val="auto"/>
                <w:sz w:val="22"/>
                <w:szCs w:val="22"/>
              </w:rPr>
            </w:pPr>
          </w:p>
          <w:p w14:paraId="2142D36D" w14:textId="1077D8B0" w:rsidR="003E70AC" w:rsidRDefault="00534312" w:rsidP="00A24762">
            <w:pPr>
              <w:jc w:val="both"/>
              <w:outlineLvl w:val="2"/>
              <w:rPr>
                <w:rFonts w:asciiTheme="majorHAnsi" w:eastAsia="Arial" w:hAnsiTheme="majorHAnsi" w:cstheme="majorHAnsi"/>
                <w:color w:val="auto"/>
                <w:sz w:val="22"/>
                <w:szCs w:val="22"/>
              </w:rPr>
            </w:pPr>
            <w:r w:rsidRPr="00534312">
              <w:rPr>
                <w:rFonts w:asciiTheme="majorHAnsi" w:eastAsia="Arial" w:hAnsiTheme="majorHAnsi" w:cstheme="majorHAnsi"/>
                <w:b/>
                <w:color w:val="auto"/>
                <w:sz w:val="22"/>
                <w:szCs w:val="22"/>
              </w:rPr>
              <w:t>Goals of the system:</w:t>
            </w:r>
          </w:p>
          <w:p w14:paraId="2A5A7367" w14:textId="06096BD8"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w:t>
            </w:r>
            <w:r w:rsidRPr="003E70AC">
              <w:rPr>
                <w:rFonts w:asciiTheme="majorHAnsi" w:eastAsia="Arial" w:hAnsiTheme="majorHAnsi" w:cstheme="majorHAnsi"/>
                <w:color w:val="auto"/>
                <w:sz w:val="22"/>
                <w:szCs w:val="22"/>
              </w:rPr>
              <w:t>nified tool for grant management process for the entire life cycle of the grant</w:t>
            </w:r>
            <w:r>
              <w:rPr>
                <w:rFonts w:asciiTheme="majorHAnsi" w:eastAsia="Arial" w:hAnsiTheme="majorHAnsi" w:cstheme="majorHAnsi"/>
                <w:color w:val="auto"/>
                <w:sz w:val="22"/>
                <w:szCs w:val="22"/>
              </w:rPr>
              <w:t xml:space="preserve"> </w:t>
            </w:r>
            <w:r w:rsidR="007A6CA9">
              <w:rPr>
                <w:rFonts w:asciiTheme="majorHAnsi" w:eastAsia="Arial" w:hAnsiTheme="majorHAnsi" w:cstheme="majorHAnsi"/>
                <w:color w:val="auto"/>
                <w:sz w:val="22"/>
                <w:szCs w:val="22"/>
              </w:rPr>
              <w:t>for the 100+ grants</w:t>
            </w:r>
          </w:p>
          <w:p w14:paraId="5E4E50DD" w14:textId="3902EADD"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Everything is in one place (the cloud) so users have access as needed and where needed</w:t>
            </w:r>
          </w:p>
          <w:p w14:paraId="4C3D0D1D" w14:textId="4AFFCD8F"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Flexibility to adjust as needed</w:t>
            </w:r>
          </w:p>
          <w:p w14:paraId="6F5A01FF" w14:textId="3459110D"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Enabling collaborative design recognising that different partners have different capacity – for example a very small agency may not have dedicated M&amp;E capacity – therefore need to build the system together with the </w:t>
            </w:r>
          </w:p>
          <w:p w14:paraId="57EFF3DE" w14:textId="03A010BB"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integration with existing specialised systems of the JPF and UNOPS</w:t>
            </w:r>
          </w:p>
          <w:p w14:paraId="0F078886" w14:textId="7231A6D0"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Easy to understand for staff and partners</w:t>
            </w:r>
          </w:p>
          <w:p w14:paraId="75D95D84" w14:textId="43A21CC5" w:rsidR="003E70AC" w:rsidRDefault="003E70AC"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Enabling more timely management of grants</w:t>
            </w:r>
          </w:p>
          <w:p w14:paraId="3D3687CF" w14:textId="6F12B3A3" w:rsidR="00A84154" w:rsidRDefault="00A84154"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Automate administrative steps so staff could focus their time on more </w:t>
            </w:r>
          </w:p>
          <w:p w14:paraId="3B826788" w14:textId="41D7E0F0" w:rsidR="006E03A2" w:rsidRDefault="006E03A2" w:rsidP="003E70AC">
            <w:pPr>
              <w:pStyle w:val="ListParagraph"/>
              <w:numPr>
                <w:ilvl w:val="0"/>
                <w:numId w:val="9"/>
              </w:num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ability to update various changing staff of donors, partners and JPF</w:t>
            </w:r>
          </w:p>
          <w:p w14:paraId="527ECEBF" w14:textId="14A15E32" w:rsidR="003E70AC" w:rsidRDefault="003E70AC" w:rsidP="003E70AC">
            <w:pPr>
              <w:jc w:val="both"/>
              <w:outlineLvl w:val="2"/>
              <w:rPr>
                <w:rFonts w:asciiTheme="majorHAnsi" w:eastAsia="Arial" w:hAnsiTheme="majorHAnsi" w:cstheme="majorHAnsi"/>
                <w:color w:val="auto"/>
                <w:sz w:val="22"/>
                <w:szCs w:val="22"/>
              </w:rPr>
            </w:pPr>
          </w:p>
          <w:p w14:paraId="5A63A95F" w14:textId="48EC3D02" w:rsidR="00552DC7" w:rsidRDefault="00534312" w:rsidP="003E70AC">
            <w:pPr>
              <w:jc w:val="both"/>
              <w:outlineLvl w:val="2"/>
              <w:rPr>
                <w:rFonts w:asciiTheme="majorHAnsi" w:eastAsia="Arial" w:hAnsiTheme="majorHAnsi" w:cstheme="majorHAnsi"/>
                <w:color w:val="auto"/>
                <w:sz w:val="22"/>
                <w:szCs w:val="22"/>
              </w:rPr>
            </w:pPr>
            <w:r w:rsidRPr="00534312">
              <w:rPr>
                <w:rFonts w:asciiTheme="majorHAnsi" w:eastAsia="Arial" w:hAnsiTheme="majorHAnsi" w:cstheme="majorHAnsi"/>
                <w:b/>
                <w:color w:val="auto"/>
                <w:sz w:val="22"/>
                <w:szCs w:val="22"/>
              </w:rPr>
              <w:t>Process of development:</w:t>
            </w:r>
            <w:r>
              <w:rPr>
                <w:rFonts w:asciiTheme="majorHAnsi" w:eastAsia="Arial" w:hAnsiTheme="majorHAnsi" w:cstheme="majorHAnsi"/>
                <w:color w:val="auto"/>
                <w:sz w:val="22"/>
                <w:szCs w:val="22"/>
              </w:rPr>
              <w:t xml:space="preserve"> </w:t>
            </w:r>
            <w:r w:rsidR="000E70DE">
              <w:rPr>
                <w:rFonts w:asciiTheme="majorHAnsi" w:eastAsia="Arial" w:hAnsiTheme="majorHAnsi" w:cstheme="majorHAnsi"/>
                <w:color w:val="auto"/>
                <w:sz w:val="22"/>
                <w:szCs w:val="22"/>
              </w:rPr>
              <w:t>JPF started with a system to clarify the final version of relevant documents through a system of virtual “</w:t>
            </w:r>
            <w:r w:rsidR="003E70AC">
              <w:rPr>
                <w:rFonts w:asciiTheme="majorHAnsi" w:eastAsia="Arial" w:hAnsiTheme="majorHAnsi" w:cstheme="majorHAnsi"/>
                <w:color w:val="auto"/>
                <w:sz w:val="22"/>
                <w:szCs w:val="22"/>
              </w:rPr>
              <w:t>document cards</w:t>
            </w:r>
            <w:r w:rsidR="000E70DE">
              <w:rPr>
                <w:rFonts w:asciiTheme="majorHAnsi" w:eastAsia="Arial" w:hAnsiTheme="majorHAnsi" w:cstheme="majorHAnsi"/>
                <w:color w:val="auto"/>
                <w:sz w:val="22"/>
                <w:szCs w:val="22"/>
              </w:rPr>
              <w:t>”</w:t>
            </w:r>
            <w:r w:rsidR="003E70AC">
              <w:rPr>
                <w:rFonts w:asciiTheme="majorHAnsi" w:eastAsia="Arial" w:hAnsiTheme="majorHAnsi" w:cstheme="majorHAnsi"/>
                <w:color w:val="auto"/>
                <w:sz w:val="22"/>
                <w:szCs w:val="22"/>
              </w:rPr>
              <w:t xml:space="preserve"> </w:t>
            </w:r>
            <w:r w:rsidR="000E70DE">
              <w:rPr>
                <w:rFonts w:asciiTheme="majorHAnsi" w:eastAsia="Arial" w:hAnsiTheme="majorHAnsi" w:cstheme="majorHAnsi"/>
                <w:color w:val="auto"/>
                <w:sz w:val="22"/>
                <w:szCs w:val="22"/>
              </w:rPr>
              <w:t xml:space="preserve">– these clarify, for each grant, the status of particular steps in the grant management process and who is responsible to action that step within the team, donors and partners. Access permissions limit the access of each user so they see only the information which is relevant for their purposes. </w:t>
            </w:r>
            <w:r w:rsidR="00552DC7">
              <w:rPr>
                <w:rFonts w:asciiTheme="majorHAnsi" w:eastAsia="Arial" w:hAnsiTheme="majorHAnsi" w:cstheme="majorHAnsi"/>
                <w:color w:val="auto"/>
                <w:sz w:val="22"/>
                <w:szCs w:val="22"/>
              </w:rPr>
              <w:t xml:space="preserve"> Information on the status of each grant (including submission of documents, discussions, approvals etc), appears on a </w:t>
            </w:r>
            <w:r w:rsidR="000E70DE">
              <w:rPr>
                <w:rFonts w:asciiTheme="majorHAnsi" w:eastAsia="Arial" w:hAnsiTheme="majorHAnsi" w:cstheme="majorHAnsi"/>
                <w:color w:val="auto"/>
                <w:sz w:val="22"/>
                <w:szCs w:val="22"/>
              </w:rPr>
              <w:t xml:space="preserve">dashboard </w:t>
            </w:r>
            <w:r w:rsidR="00552DC7">
              <w:rPr>
                <w:rFonts w:asciiTheme="majorHAnsi" w:eastAsia="Arial" w:hAnsiTheme="majorHAnsi" w:cstheme="majorHAnsi"/>
                <w:color w:val="auto"/>
                <w:sz w:val="22"/>
                <w:szCs w:val="22"/>
              </w:rPr>
              <w:t>- the person responsible only receives the information they need to work on, and once the steps are taken, it is referred to the next person</w:t>
            </w:r>
            <w:r w:rsidR="000E70DE">
              <w:rPr>
                <w:rFonts w:asciiTheme="majorHAnsi" w:eastAsia="Arial" w:hAnsiTheme="majorHAnsi" w:cstheme="majorHAnsi"/>
                <w:color w:val="auto"/>
                <w:sz w:val="22"/>
                <w:szCs w:val="22"/>
              </w:rPr>
              <w:t xml:space="preserve">. Donors, JPF staff and implementing partners have dashboard access and see only the elements which are relevant to them. </w:t>
            </w:r>
            <w:r w:rsidR="00552DC7">
              <w:rPr>
                <w:rFonts w:asciiTheme="majorHAnsi" w:eastAsia="Arial" w:hAnsiTheme="majorHAnsi" w:cstheme="majorHAnsi"/>
                <w:color w:val="auto"/>
                <w:sz w:val="22"/>
                <w:szCs w:val="22"/>
              </w:rPr>
              <w:t>This process has automated administrative steps in the workflow to make it easier and faster (faster grant review and approval, progress reports are directly entered online in the required format for JPF use). Human judgement is still needed for particular steps but it has facilitated the less productive steps, making them faster, centralised and with less risk of error.</w:t>
            </w:r>
          </w:p>
          <w:p w14:paraId="63611196" w14:textId="77777777" w:rsidR="00552DC7" w:rsidRDefault="00552DC7" w:rsidP="00552DC7">
            <w:pPr>
              <w:jc w:val="both"/>
              <w:outlineLvl w:val="2"/>
              <w:rPr>
                <w:rFonts w:asciiTheme="majorHAnsi" w:eastAsia="Arial" w:hAnsiTheme="majorHAnsi" w:cstheme="majorHAnsi"/>
                <w:color w:val="auto"/>
                <w:sz w:val="22"/>
                <w:szCs w:val="22"/>
              </w:rPr>
            </w:pPr>
          </w:p>
          <w:p w14:paraId="326A0501" w14:textId="482E4A23" w:rsidR="00A84154" w:rsidRPr="003E70AC" w:rsidRDefault="00552DC7" w:rsidP="003E70AC">
            <w:p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The system enables the partner to be engaged at various steps (collaborative design flow) to ensure the partner information is set up to readily manage their grant information, Logframe and M&amp;E framework.  The system includes f</w:t>
            </w:r>
            <w:r w:rsidR="00967B88">
              <w:rPr>
                <w:rFonts w:asciiTheme="majorHAnsi" w:eastAsia="Arial" w:hAnsiTheme="majorHAnsi" w:cstheme="majorHAnsi"/>
                <w:color w:val="auto"/>
                <w:sz w:val="22"/>
                <w:szCs w:val="22"/>
              </w:rPr>
              <w:t xml:space="preserve">eatures </w:t>
            </w:r>
            <w:r w:rsidR="00355D0F">
              <w:rPr>
                <w:rFonts w:asciiTheme="majorHAnsi" w:eastAsia="Arial" w:hAnsiTheme="majorHAnsi" w:cstheme="majorHAnsi"/>
                <w:color w:val="auto"/>
                <w:sz w:val="22"/>
                <w:szCs w:val="22"/>
              </w:rPr>
              <w:t xml:space="preserve">which are updated by various inputs from JPF </w:t>
            </w:r>
            <w:r w:rsidR="00534312">
              <w:rPr>
                <w:rFonts w:asciiTheme="majorHAnsi" w:eastAsia="Arial" w:hAnsiTheme="majorHAnsi" w:cstheme="majorHAnsi"/>
                <w:color w:val="auto"/>
                <w:sz w:val="22"/>
                <w:szCs w:val="22"/>
              </w:rPr>
              <w:t>dep</w:t>
            </w:r>
            <w:r w:rsidR="00355D0F">
              <w:rPr>
                <w:rFonts w:asciiTheme="majorHAnsi" w:eastAsia="Arial" w:hAnsiTheme="majorHAnsi" w:cstheme="majorHAnsi"/>
                <w:color w:val="auto"/>
                <w:sz w:val="22"/>
                <w:szCs w:val="22"/>
              </w:rPr>
              <w:t xml:space="preserve">artments as well as the implementing partners </w:t>
            </w:r>
            <w:r>
              <w:rPr>
                <w:rFonts w:asciiTheme="majorHAnsi" w:eastAsia="Arial" w:hAnsiTheme="majorHAnsi" w:cstheme="majorHAnsi"/>
                <w:color w:val="auto"/>
                <w:sz w:val="22"/>
                <w:szCs w:val="22"/>
              </w:rPr>
              <w:t xml:space="preserve">to highlight </w:t>
            </w:r>
            <w:r w:rsidR="00967B88">
              <w:rPr>
                <w:rFonts w:asciiTheme="majorHAnsi" w:eastAsia="Arial" w:hAnsiTheme="majorHAnsi" w:cstheme="majorHAnsi"/>
                <w:color w:val="auto"/>
                <w:sz w:val="22"/>
                <w:szCs w:val="22"/>
              </w:rPr>
              <w:t xml:space="preserve">key points </w:t>
            </w:r>
            <w:r w:rsidR="00534312">
              <w:rPr>
                <w:rFonts w:asciiTheme="majorHAnsi" w:eastAsia="Arial" w:hAnsiTheme="majorHAnsi" w:cstheme="majorHAnsi"/>
                <w:color w:val="auto"/>
                <w:sz w:val="22"/>
                <w:szCs w:val="22"/>
              </w:rPr>
              <w:t xml:space="preserve">needed by </w:t>
            </w:r>
            <w:r w:rsidR="00967B88">
              <w:rPr>
                <w:rFonts w:asciiTheme="majorHAnsi" w:eastAsia="Arial" w:hAnsiTheme="majorHAnsi" w:cstheme="majorHAnsi"/>
                <w:color w:val="auto"/>
                <w:sz w:val="22"/>
                <w:szCs w:val="22"/>
              </w:rPr>
              <w:t>decision-makers</w:t>
            </w:r>
            <w:r w:rsidR="00355D0F">
              <w:rPr>
                <w:rFonts w:asciiTheme="majorHAnsi" w:eastAsia="Arial" w:hAnsiTheme="majorHAnsi" w:cstheme="majorHAnsi"/>
                <w:color w:val="auto"/>
                <w:sz w:val="22"/>
                <w:szCs w:val="22"/>
              </w:rPr>
              <w:t xml:space="preserve">, </w:t>
            </w:r>
            <w:r w:rsidR="00534312">
              <w:rPr>
                <w:rFonts w:asciiTheme="majorHAnsi" w:eastAsia="Arial" w:hAnsiTheme="majorHAnsi" w:cstheme="majorHAnsi"/>
                <w:color w:val="auto"/>
                <w:sz w:val="22"/>
                <w:szCs w:val="22"/>
              </w:rPr>
              <w:t xml:space="preserve">such as </w:t>
            </w:r>
            <w:r w:rsidR="00355D0F">
              <w:rPr>
                <w:rFonts w:asciiTheme="majorHAnsi" w:eastAsia="Arial" w:hAnsiTheme="majorHAnsi" w:cstheme="majorHAnsi"/>
                <w:color w:val="auto"/>
                <w:sz w:val="22"/>
                <w:szCs w:val="22"/>
              </w:rPr>
              <w:t>basic grant detail, implementation status (underway, completed etc), a multidimensional risk analysis,</w:t>
            </w:r>
            <w:r w:rsidR="00534312">
              <w:rPr>
                <w:rFonts w:asciiTheme="majorHAnsi" w:eastAsia="Arial" w:hAnsiTheme="majorHAnsi" w:cstheme="majorHAnsi"/>
                <w:color w:val="auto"/>
                <w:sz w:val="22"/>
                <w:szCs w:val="22"/>
              </w:rPr>
              <w:t xml:space="preserve"> grant </w:t>
            </w:r>
            <w:r w:rsidR="00967B88">
              <w:rPr>
                <w:rFonts w:asciiTheme="majorHAnsi" w:eastAsia="Arial" w:hAnsiTheme="majorHAnsi" w:cstheme="majorHAnsi"/>
                <w:color w:val="auto"/>
                <w:sz w:val="22"/>
                <w:szCs w:val="22"/>
              </w:rPr>
              <w:t xml:space="preserve">administration, </w:t>
            </w:r>
            <w:r w:rsidR="00534312">
              <w:rPr>
                <w:rFonts w:asciiTheme="majorHAnsi" w:eastAsia="Arial" w:hAnsiTheme="majorHAnsi" w:cstheme="majorHAnsi"/>
                <w:color w:val="auto"/>
                <w:sz w:val="22"/>
                <w:szCs w:val="22"/>
              </w:rPr>
              <w:t xml:space="preserve">the finalised </w:t>
            </w:r>
            <w:r w:rsidR="00967B88">
              <w:rPr>
                <w:rFonts w:asciiTheme="majorHAnsi" w:eastAsia="Arial" w:hAnsiTheme="majorHAnsi" w:cstheme="majorHAnsi"/>
                <w:color w:val="auto"/>
                <w:sz w:val="22"/>
                <w:szCs w:val="22"/>
              </w:rPr>
              <w:t xml:space="preserve">proposal, </w:t>
            </w:r>
            <w:r w:rsidR="00534312">
              <w:rPr>
                <w:rFonts w:asciiTheme="majorHAnsi" w:eastAsia="Arial" w:hAnsiTheme="majorHAnsi" w:cstheme="majorHAnsi"/>
                <w:color w:val="auto"/>
                <w:sz w:val="22"/>
                <w:szCs w:val="22"/>
              </w:rPr>
              <w:t>l</w:t>
            </w:r>
            <w:r w:rsidR="00967B88">
              <w:rPr>
                <w:rFonts w:asciiTheme="majorHAnsi" w:eastAsia="Arial" w:hAnsiTheme="majorHAnsi" w:cstheme="majorHAnsi"/>
                <w:color w:val="auto"/>
                <w:sz w:val="22"/>
                <w:szCs w:val="22"/>
              </w:rPr>
              <w:t>ogframe</w:t>
            </w:r>
            <w:r w:rsidR="00534312">
              <w:rPr>
                <w:rFonts w:asciiTheme="majorHAnsi" w:eastAsia="Arial" w:hAnsiTheme="majorHAnsi" w:cstheme="majorHAnsi"/>
                <w:color w:val="auto"/>
                <w:sz w:val="22"/>
                <w:szCs w:val="22"/>
              </w:rPr>
              <w:t xml:space="preserve">, </w:t>
            </w:r>
            <w:r w:rsidR="00967B88">
              <w:rPr>
                <w:rFonts w:asciiTheme="majorHAnsi" w:eastAsia="Arial" w:hAnsiTheme="majorHAnsi" w:cstheme="majorHAnsi"/>
                <w:color w:val="auto"/>
                <w:sz w:val="22"/>
                <w:szCs w:val="22"/>
              </w:rPr>
              <w:t xml:space="preserve">M&amp;E </w:t>
            </w:r>
            <w:r w:rsidR="00534312">
              <w:rPr>
                <w:rFonts w:asciiTheme="majorHAnsi" w:eastAsia="Arial" w:hAnsiTheme="majorHAnsi" w:cstheme="majorHAnsi"/>
                <w:color w:val="auto"/>
                <w:sz w:val="22"/>
                <w:szCs w:val="22"/>
              </w:rPr>
              <w:t xml:space="preserve">and reporting </w:t>
            </w:r>
            <w:r w:rsidR="00967B88">
              <w:rPr>
                <w:rFonts w:asciiTheme="majorHAnsi" w:eastAsia="Arial" w:hAnsiTheme="majorHAnsi" w:cstheme="majorHAnsi"/>
                <w:color w:val="auto"/>
                <w:sz w:val="22"/>
                <w:szCs w:val="22"/>
              </w:rPr>
              <w:t>process</w:t>
            </w:r>
            <w:r w:rsidR="00534312">
              <w:rPr>
                <w:rFonts w:asciiTheme="majorHAnsi" w:eastAsia="Arial" w:hAnsiTheme="majorHAnsi" w:cstheme="majorHAnsi"/>
                <w:color w:val="auto"/>
                <w:sz w:val="22"/>
                <w:szCs w:val="22"/>
              </w:rPr>
              <w:t xml:space="preserve">.  </w:t>
            </w:r>
            <w:r w:rsidR="00A84154">
              <w:rPr>
                <w:rFonts w:asciiTheme="majorHAnsi" w:eastAsia="Arial" w:hAnsiTheme="majorHAnsi" w:cstheme="majorHAnsi"/>
                <w:color w:val="auto"/>
                <w:sz w:val="22"/>
                <w:szCs w:val="22"/>
              </w:rPr>
              <w:t xml:space="preserve">The system has the same basic </w:t>
            </w:r>
            <w:r w:rsidR="00534312">
              <w:rPr>
                <w:rFonts w:asciiTheme="majorHAnsi" w:eastAsia="Arial" w:hAnsiTheme="majorHAnsi" w:cstheme="majorHAnsi"/>
                <w:color w:val="auto"/>
                <w:sz w:val="22"/>
                <w:szCs w:val="22"/>
              </w:rPr>
              <w:t xml:space="preserve">dashboard </w:t>
            </w:r>
            <w:r w:rsidR="00A84154">
              <w:rPr>
                <w:rFonts w:asciiTheme="majorHAnsi" w:eastAsia="Arial" w:hAnsiTheme="majorHAnsi" w:cstheme="majorHAnsi"/>
                <w:color w:val="auto"/>
                <w:sz w:val="22"/>
                <w:szCs w:val="22"/>
              </w:rPr>
              <w:t xml:space="preserve">interface for all users but some information will be hidden depending on what the user can have access to (e.g. a partner will see only their grant and not others) </w:t>
            </w:r>
          </w:p>
          <w:p w14:paraId="09CB27CE" w14:textId="60714F7C" w:rsidR="003E70AC" w:rsidRDefault="003E70AC" w:rsidP="00A24762">
            <w:pPr>
              <w:jc w:val="both"/>
              <w:outlineLvl w:val="2"/>
              <w:rPr>
                <w:rFonts w:asciiTheme="majorHAnsi" w:eastAsia="Arial" w:hAnsiTheme="majorHAnsi" w:cstheme="majorHAnsi"/>
                <w:color w:val="auto"/>
                <w:sz w:val="22"/>
                <w:szCs w:val="22"/>
              </w:rPr>
            </w:pPr>
          </w:p>
          <w:p w14:paraId="7603427A" w14:textId="11083F99" w:rsidR="00967B88" w:rsidRDefault="00534312" w:rsidP="00A24762">
            <w:p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The JPF system includes all steps in the g</w:t>
            </w:r>
            <w:r w:rsidR="00967B88">
              <w:rPr>
                <w:rFonts w:asciiTheme="majorHAnsi" w:eastAsia="Arial" w:hAnsiTheme="majorHAnsi" w:cstheme="majorHAnsi"/>
                <w:color w:val="auto"/>
                <w:sz w:val="22"/>
                <w:szCs w:val="22"/>
              </w:rPr>
              <w:t>rant workflow</w:t>
            </w:r>
            <w:r>
              <w:rPr>
                <w:rFonts w:asciiTheme="majorHAnsi" w:eastAsia="Arial" w:hAnsiTheme="majorHAnsi" w:cstheme="majorHAnsi"/>
                <w:color w:val="auto"/>
                <w:sz w:val="22"/>
                <w:szCs w:val="22"/>
              </w:rPr>
              <w:t xml:space="preserve"> from initial discussions through to reporting and finalisation</w:t>
            </w:r>
            <w:r w:rsidR="00967B88">
              <w:rPr>
                <w:rFonts w:asciiTheme="majorHAnsi" w:eastAsia="Arial" w:hAnsiTheme="majorHAnsi" w:cstheme="majorHAnsi"/>
                <w:color w:val="auto"/>
                <w:sz w:val="22"/>
                <w:szCs w:val="22"/>
              </w:rPr>
              <w:t xml:space="preserve">: </w:t>
            </w:r>
            <w:r>
              <w:rPr>
                <w:rFonts w:asciiTheme="majorHAnsi" w:eastAsia="Arial" w:hAnsiTheme="majorHAnsi" w:cstheme="majorHAnsi"/>
                <w:color w:val="auto"/>
                <w:sz w:val="22"/>
                <w:szCs w:val="22"/>
              </w:rPr>
              <w:t>i.e. records of</w:t>
            </w:r>
            <w:r w:rsidR="00967B88">
              <w:rPr>
                <w:rFonts w:asciiTheme="majorHAnsi" w:eastAsia="Arial" w:hAnsiTheme="majorHAnsi" w:cstheme="majorHAnsi"/>
                <w:color w:val="auto"/>
                <w:sz w:val="22"/>
                <w:szCs w:val="22"/>
              </w:rPr>
              <w:t xml:space="preserve"> concept note</w:t>
            </w:r>
            <w:r>
              <w:rPr>
                <w:rFonts w:asciiTheme="majorHAnsi" w:eastAsia="Arial" w:hAnsiTheme="majorHAnsi" w:cstheme="majorHAnsi"/>
                <w:color w:val="auto"/>
                <w:sz w:val="22"/>
                <w:szCs w:val="22"/>
              </w:rPr>
              <w:t>s</w:t>
            </w:r>
            <w:r w:rsidR="00967B88">
              <w:rPr>
                <w:rFonts w:asciiTheme="majorHAnsi" w:eastAsia="Arial" w:hAnsiTheme="majorHAnsi" w:cstheme="majorHAnsi"/>
                <w:color w:val="auto"/>
                <w:sz w:val="22"/>
                <w:szCs w:val="22"/>
              </w:rPr>
              <w:t xml:space="preserve"> </w:t>
            </w:r>
            <w:r w:rsidR="00967B88" w:rsidRPr="00967B88">
              <w:rPr>
                <w:rFonts w:asciiTheme="majorHAnsi" w:eastAsia="Arial" w:hAnsiTheme="majorHAnsi" w:cstheme="majorHAnsi"/>
                <w:color w:val="auto"/>
                <w:sz w:val="22"/>
                <w:szCs w:val="22"/>
              </w:rPr>
              <w:sym w:font="Wingdings" w:char="F0E0"/>
            </w:r>
            <w:r w:rsidR="00967B88">
              <w:rPr>
                <w:rFonts w:asciiTheme="majorHAnsi" w:eastAsia="Arial" w:hAnsiTheme="majorHAnsi" w:cstheme="majorHAnsi"/>
                <w:color w:val="auto"/>
                <w:sz w:val="22"/>
                <w:szCs w:val="22"/>
              </w:rPr>
              <w:t xml:space="preserve"> evaluation committee result </w:t>
            </w:r>
            <w:r w:rsidR="00967B88" w:rsidRPr="00967B88">
              <w:rPr>
                <w:rFonts w:asciiTheme="majorHAnsi" w:eastAsia="Arial" w:hAnsiTheme="majorHAnsi" w:cstheme="majorHAnsi"/>
                <w:color w:val="auto"/>
                <w:sz w:val="22"/>
                <w:szCs w:val="22"/>
              </w:rPr>
              <w:sym w:font="Wingdings" w:char="F0E0"/>
            </w:r>
            <w:r w:rsidR="00967B88">
              <w:rPr>
                <w:rFonts w:asciiTheme="majorHAnsi" w:eastAsia="Arial" w:hAnsiTheme="majorHAnsi" w:cstheme="majorHAnsi"/>
                <w:color w:val="auto"/>
                <w:sz w:val="22"/>
                <w:szCs w:val="22"/>
              </w:rPr>
              <w:t xml:space="preserve"> proposal development </w:t>
            </w:r>
            <w:r w:rsidR="00967B88" w:rsidRPr="00967B88">
              <w:rPr>
                <w:rFonts w:asciiTheme="majorHAnsi" w:eastAsia="Arial" w:hAnsiTheme="majorHAnsi" w:cstheme="majorHAnsi"/>
                <w:color w:val="auto"/>
                <w:sz w:val="22"/>
                <w:szCs w:val="22"/>
              </w:rPr>
              <w:sym w:font="Wingdings" w:char="F0E0"/>
            </w:r>
            <w:r w:rsidR="00967B88">
              <w:rPr>
                <w:rFonts w:asciiTheme="majorHAnsi" w:eastAsia="Arial" w:hAnsiTheme="majorHAnsi" w:cstheme="majorHAnsi"/>
                <w:color w:val="auto"/>
                <w:sz w:val="22"/>
                <w:szCs w:val="22"/>
              </w:rPr>
              <w:t xml:space="preserve"> appraisal </w:t>
            </w:r>
            <w:r>
              <w:rPr>
                <w:rFonts w:asciiTheme="majorHAnsi" w:eastAsia="Arial" w:hAnsiTheme="majorHAnsi" w:cstheme="majorHAnsi"/>
                <w:color w:val="auto"/>
                <w:sz w:val="22"/>
                <w:szCs w:val="22"/>
              </w:rPr>
              <w:t xml:space="preserve">and final </w:t>
            </w:r>
            <w:r w:rsidR="00967B88">
              <w:rPr>
                <w:rFonts w:asciiTheme="majorHAnsi" w:eastAsia="Arial" w:hAnsiTheme="majorHAnsi" w:cstheme="majorHAnsi"/>
                <w:color w:val="auto"/>
                <w:sz w:val="22"/>
                <w:szCs w:val="22"/>
              </w:rPr>
              <w:t xml:space="preserve">decision </w:t>
            </w:r>
            <w:r w:rsidR="00967B88" w:rsidRPr="00967B88">
              <w:rPr>
                <w:rFonts w:asciiTheme="majorHAnsi" w:eastAsia="Arial" w:hAnsiTheme="majorHAnsi" w:cstheme="majorHAnsi"/>
                <w:color w:val="auto"/>
                <w:sz w:val="22"/>
                <w:szCs w:val="22"/>
              </w:rPr>
              <w:sym w:font="Wingdings" w:char="F0E0"/>
            </w:r>
            <w:r w:rsidR="00967B88">
              <w:rPr>
                <w:rFonts w:asciiTheme="majorHAnsi" w:eastAsia="Arial" w:hAnsiTheme="majorHAnsi" w:cstheme="majorHAnsi"/>
                <w:color w:val="auto"/>
                <w:sz w:val="22"/>
                <w:szCs w:val="22"/>
              </w:rPr>
              <w:t xml:space="preserve"> grant agreement </w:t>
            </w:r>
            <w:r w:rsidR="00967B88" w:rsidRPr="00967B88">
              <w:rPr>
                <w:rFonts w:asciiTheme="majorHAnsi" w:eastAsia="Arial" w:hAnsiTheme="majorHAnsi" w:cstheme="majorHAnsi"/>
                <w:color w:val="auto"/>
                <w:sz w:val="22"/>
                <w:szCs w:val="22"/>
              </w:rPr>
              <w:sym w:font="Wingdings" w:char="F0E0"/>
            </w:r>
            <w:r w:rsidR="00967B88">
              <w:rPr>
                <w:rFonts w:asciiTheme="majorHAnsi" w:eastAsia="Arial" w:hAnsiTheme="majorHAnsi" w:cstheme="majorHAnsi"/>
                <w:color w:val="auto"/>
                <w:sz w:val="22"/>
                <w:szCs w:val="22"/>
              </w:rPr>
              <w:t xml:space="preserve"> </w:t>
            </w:r>
            <w:r w:rsidR="00575792">
              <w:rPr>
                <w:rFonts w:asciiTheme="majorHAnsi" w:eastAsia="Arial" w:hAnsiTheme="majorHAnsi" w:cstheme="majorHAnsi"/>
                <w:color w:val="auto"/>
                <w:sz w:val="22"/>
                <w:szCs w:val="22"/>
              </w:rPr>
              <w:t xml:space="preserve">links to M&amp;E elements (i.e. </w:t>
            </w:r>
            <w:r w:rsidR="007A6CA9">
              <w:rPr>
                <w:rFonts w:asciiTheme="majorHAnsi" w:eastAsia="Arial" w:hAnsiTheme="majorHAnsi" w:cstheme="majorHAnsi"/>
                <w:color w:val="auto"/>
                <w:sz w:val="22"/>
                <w:szCs w:val="22"/>
              </w:rPr>
              <w:t xml:space="preserve">set up logframe with activities, indicators, risks and assumptions etc </w:t>
            </w:r>
            <w:r w:rsidR="007A6CA9" w:rsidRPr="007A6CA9">
              <w:rPr>
                <w:rFonts w:asciiTheme="majorHAnsi" w:eastAsia="Arial" w:hAnsiTheme="majorHAnsi" w:cstheme="majorHAnsi"/>
                <w:color w:val="auto"/>
                <w:sz w:val="22"/>
                <w:szCs w:val="22"/>
              </w:rPr>
              <w:sym w:font="Wingdings" w:char="F0E0"/>
            </w:r>
            <w:r w:rsidR="007A6CA9">
              <w:rPr>
                <w:rFonts w:asciiTheme="majorHAnsi" w:eastAsia="Arial" w:hAnsiTheme="majorHAnsi" w:cstheme="majorHAnsi"/>
                <w:color w:val="auto"/>
                <w:sz w:val="22"/>
                <w:szCs w:val="22"/>
              </w:rPr>
              <w:t xml:space="preserve"> </w:t>
            </w:r>
            <w:r w:rsidR="00575792">
              <w:rPr>
                <w:rFonts w:asciiTheme="majorHAnsi" w:eastAsia="Arial" w:hAnsiTheme="majorHAnsi" w:cstheme="majorHAnsi"/>
                <w:color w:val="auto"/>
                <w:sz w:val="22"/>
                <w:szCs w:val="22"/>
              </w:rPr>
              <w:t xml:space="preserve">input data for progress reports, including visual materials for communications </w:t>
            </w:r>
            <w:r w:rsidR="00575792" w:rsidRPr="00575792">
              <w:rPr>
                <w:rFonts w:asciiTheme="majorHAnsi" w:eastAsia="Arial" w:hAnsiTheme="majorHAnsi" w:cstheme="majorHAnsi"/>
                <w:color w:val="auto"/>
                <w:sz w:val="22"/>
                <w:szCs w:val="22"/>
              </w:rPr>
              <w:sym w:font="Wingdings" w:char="F0E0"/>
            </w:r>
            <w:r w:rsidR="00575792">
              <w:rPr>
                <w:rFonts w:asciiTheme="majorHAnsi" w:eastAsia="Arial" w:hAnsiTheme="majorHAnsi" w:cstheme="majorHAnsi"/>
                <w:color w:val="auto"/>
                <w:sz w:val="22"/>
                <w:szCs w:val="22"/>
              </w:rPr>
              <w:t xml:space="preserve"> </w:t>
            </w:r>
            <w:r>
              <w:rPr>
                <w:rFonts w:asciiTheme="majorHAnsi" w:eastAsia="Arial" w:hAnsiTheme="majorHAnsi" w:cstheme="majorHAnsi"/>
                <w:color w:val="auto"/>
                <w:sz w:val="22"/>
                <w:szCs w:val="22"/>
              </w:rPr>
              <w:t xml:space="preserve">and input to enable oversight of </w:t>
            </w:r>
            <w:r w:rsidR="00575792">
              <w:rPr>
                <w:rFonts w:asciiTheme="majorHAnsi" w:eastAsia="Arial" w:hAnsiTheme="majorHAnsi" w:cstheme="majorHAnsi"/>
                <w:color w:val="auto"/>
                <w:sz w:val="22"/>
                <w:szCs w:val="22"/>
              </w:rPr>
              <w:t>overall grant management.</w:t>
            </w:r>
          </w:p>
          <w:p w14:paraId="0AF15527" w14:textId="5756C4F0" w:rsidR="00575792" w:rsidRDefault="00575792" w:rsidP="00A24762">
            <w:pPr>
              <w:jc w:val="both"/>
              <w:outlineLvl w:val="2"/>
              <w:rPr>
                <w:rFonts w:asciiTheme="majorHAnsi" w:eastAsia="Arial" w:hAnsiTheme="majorHAnsi" w:cstheme="majorHAnsi"/>
                <w:color w:val="auto"/>
                <w:sz w:val="22"/>
                <w:szCs w:val="22"/>
              </w:rPr>
            </w:pPr>
          </w:p>
          <w:p w14:paraId="0A9F23C5" w14:textId="75A76E34" w:rsidR="00967B88" w:rsidRPr="00534312" w:rsidRDefault="00967B88" w:rsidP="00A24762">
            <w:pPr>
              <w:jc w:val="both"/>
              <w:outlineLvl w:val="2"/>
              <w:rPr>
                <w:rFonts w:asciiTheme="majorHAnsi" w:eastAsia="Arial" w:hAnsiTheme="majorHAnsi" w:cstheme="majorHAnsi"/>
                <w:b/>
                <w:color w:val="auto"/>
                <w:sz w:val="22"/>
                <w:szCs w:val="22"/>
              </w:rPr>
            </w:pPr>
            <w:r w:rsidRPr="00534312">
              <w:rPr>
                <w:rFonts w:asciiTheme="majorHAnsi" w:eastAsia="Arial" w:hAnsiTheme="majorHAnsi" w:cstheme="majorHAnsi"/>
                <w:b/>
                <w:color w:val="auto"/>
                <w:sz w:val="22"/>
                <w:szCs w:val="22"/>
              </w:rPr>
              <w:t>M&amp;E elements</w:t>
            </w:r>
          </w:p>
          <w:p w14:paraId="037D6357" w14:textId="2150599B" w:rsidR="00246B60" w:rsidRPr="006A68D0" w:rsidRDefault="00534312" w:rsidP="008713FA">
            <w:pPr>
              <w:pStyle w:val="ListParagraph"/>
              <w:numPr>
                <w:ilvl w:val="0"/>
                <w:numId w:val="22"/>
              </w:numPr>
              <w:jc w:val="both"/>
              <w:outlineLvl w:val="2"/>
              <w:rPr>
                <w:rFonts w:asciiTheme="majorHAnsi" w:eastAsia="Arial" w:hAnsiTheme="majorHAnsi" w:cstheme="majorHAnsi"/>
                <w:color w:val="auto"/>
                <w:sz w:val="22"/>
                <w:szCs w:val="22"/>
              </w:rPr>
            </w:pPr>
            <w:r w:rsidRPr="006A68D0">
              <w:rPr>
                <w:rFonts w:asciiTheme="majorHAnsi" w:eastAsia="Arial" w:hAnsiTheme="majorHAnsi" w:cstheme="majorHAnsi"/>
                <w:color w:val="auto"/>
                <w:sz w:val="22"/>
                <w:szCs w:val="22"/>
                <w:u w:val="single"/>
              </w:rPr>
              <w:t>Theory of change</w:t>
            </w:r>
            <w:r w:rsidRPr="006A68D0">
              <w:rPr>
                <w:rFonts w:asciiTheme="majorHAnsi" w:eastAsia="Arial" w:hAnsiTheme="majorHAnsi" w:cstheme="majorHAnsi"/>
                <w:color w:val="auto"/>
                <w:sz w:val="22"/>
                <w:szCs w:val="22"/>
              </w:rPr>
              <w:t xml:space="preserve"> – JPF’s theory of change (if this, then that) is</w:t>
            </w:r>
            <w:r w:rsidR="00967B88" w:rsidRPr="006A68D0">
              <w:rPr>
                <w:rFonts w:asciiTheme="majorHAnsi" w:eastAsia="Arial" w:hAnsiTheme="majorHAnsi" w:cstheme="majorHAnsi"/>
                <w:color w:val="auto"/>
                <w:sz w:val="22"/>
                <w:szCs w:val="22"/>
              </w:rPr>
              <w:t xml:space="preserve"> </w:t>
            </w:r>
            <w:r w:rsidR="00246B60" w:rsidRPr="006A68D0">
              <w:rPr>
                <w:rFonts w:asciiTheme="majorHAnsi" w:eastAsia="Arial" w:hAnsiTheme="majorHAnsi" w:cstheme="majorHAnsi"/>
                <w:color w:val="auto"/>
                <w:sz w:val="22"/>
                <w:szCs w:val="22"/>
              </w:rPr>
              <w:t xml:space="preserve">linked to </w:t>
            </w:r>
            <w:r w:rsidR="006A68D0" w:rsidRPr="006A68D0">
              <w:rPr>
                <w:rFonts w:asciiTheme="majorHAnsi" w:eastAsia="Arial" w:hAnsiTheme="majorHAnsi" w:cstheme="majorHAnsi"/>
                <w:color w:val="auto"/>
                <w:sz w:val="22"/>
                <w:szCs w:val="22"/>
              </w:rPr>
              <w:t xml:space="preserve">the 83 indicators in the JPF Logframe. </w:t>
            </w:r>
            <w:r w:rsidR="006A68D0">
              <w:rPr>
                <w:rFonts w:asciiTheme="majorHAnsi" w:eastAsia="Arial" w:hAnsiTheme="majorHAnsi" w:cstheme="majorHAnsi"/>
                <w:color w:val="auto"/>
                <w:sz w:val="22"/>
                <w:szCs w:val="22"/>
              </w:rPr>
              <w:t>P</w:t>
            </w:r>
            <w:r w:rsidRPr="006A68D0">
              <w:rPr>
                <w:rFonts w:asciiTheme="majorHAnsi" w:eastAsia="Arial" w:hAnsiTheme="majorHAnsi" w:cstheme="majorHAnsi"/>
                <w:color w:val="auto"/>
                <w:sz w:val="22"/>
                <w:szCs w:val="22"/>
              </w:rPr>
              <w:t>artners’ grant information</w:t>
            </w:r>
            <w:r w:rsidR="006A68D0">
              <w:rPr>
                <w:rFonts w:asciiTheme="majorHAnsi" w:eastAsia="Arial" w:hAnsiTheme="majorHAnsi" w:cstheme="majorHAnsi"/>
                <w:color w:val="auto"/>
                <w:sz w:val="22"/>
                <w:szCs w:val="22"/>
              </w:rPr>
              <w:t xml:space="preserve"> and planned activities are uploaded into the system and matched to the JPF Logframe and indicators so it is clear which part of the JPF theory of change the activities will support. </w:t>
            </w:r>
            <w:r w:rsidR="00246B60" w:rsidRPr="006A68D0">
              <w:rPr>
                <w:rFonts w:asciiTheme="majorHAnsi" w:eastAsia="Arial" w:hAnsiTheme="majorHAnsi" w:cstheme="majorHAnsi"/>
                <w:color w:val="auto"/>
                <w:sz w:val="22"/>
                <w:szCs w:val="22"/>
              </w:rPr>
              <w:t xml:space="preserve"> </w:t>
            </w:r>
          </w:p>
          <w:p w14:paraId="1969EA62" w14:textId="54C1FE5B" w:rsidR="00967B88" w:rsidRDefault="00246B60" w:rsidP="00246B60">
            <w:pPr>
              <w:pStyle w:val="ListParagraph"/>
              <w:numPr>
                <w:ilvl w:val="0"/>
                <w:numId w:val="22"/>
              </w:numPr>
              <w:jc w:val="both"/>
              <w:outlineLvl w:val="2"/>
              <w:rPr>
                <w:rFonts w:asciiTheme="majorHAnsi" w:eastAsia="Arial" w:hAnsiTheme="majorHAnsi" w:cstheme="majorHAnsi"/>
                <w:color w:val="auto"/>
                <w:sz w:val="22"/>
                <w:szCs w:val="22"/>
              </w:rPr>
            </w:pPr>
            <w:r w:rsidRPr="006A68D0">
              <w:rPr>
                <w:rFonts w:asciiTheme="majorHAnsi" w:eastAsia="Arial" w:hAnsiTheme="majorHAnsi" w:cstheme="majorHAnsi"/>
                <w:color w:val="auto"/>
                <w:sz w:val="22"/>
                <w:szCs w:val="22"/>
                <w:u w:val="single"/>
              </w:rPr>
              <w:t>Logframe</w:t>
            </w:r>
            <w:r>
              <w:rPr>
                <w:rFonts w:asciiTheme="majorHAnsi" w:eastAsia="Arial" w:hAnsiTheme="majorHAnsi" w:cstheme="majorHAnsi"/>
                <w:color w:val="auto"/>
                <w:sz w:val="22"/>
                <w:szCs w:val="22"/>
              </w:rPr>
              <w:t xml:space="preserve"> – based on the information </w:t>
            </w:r>
            <w:r w:rsidRPr="00246B60">
              <w:rPr>
                <w:rFonts w:asciiTheme="majorHAnsi" w:eastAsia="Arial" w:hAnsiTheme="majorHAnsi" w:cstheme="majorHAnsi"/>
                <w:color w:val="auto"/>
                <w:sz w:val="22"/>
                <w:szCs w:val="22"/>
              </w:rPr>
              <w:t xml:space="preserve">entered, </w:t>
            </w:r>
            <w:r>
              <w:rPr>
                <w:rFonts w:asciiTheme="majorHAnsi" w:eastAsia="Arial" w:hAnsiTheme="majorHAnsi" w:cstheme="majorHAnsi"/>
                <w:color w:val="auto"/>
                <w:sz w:val="22"/>
                <w:szCs w:val="22"/>
              </w:rPr>
              <w:t xml:space="preserve">a </w:t>
            </w:r>
            <w:r w:rsidR="006A68D0">
              <w:rPr>
                <w:rFonts w:asciiTheme="majorHAnsi" w:eastAsia="Arial" w:hAnsiTheme="majorHAnsi" w:cstheme="majorHAnsi"/>
                <w:color w:val="auto"/>
                <w:sz w:val="22"/>
                <w:szCs w:val="22"/>
              </w:rPr>
              <w:t xml:space="preserve">project </w:t>
            </w:r>
            <w:r w:rsidRPr="00246B60">
              <w:rPr>
                <w:rFonts w:asciiTheme="majorHAnsi" w:eastAsia="Arial" w:hAnsiTheme="majorHAnsi" w:cstheme="majorHAnsi"/>
                <w:color w:val="auto"/>
                <w:sz w:val="22"/>
                <w:szCs w:val="22"/>
              </w:rPr>
              <w:t xml:space="preserve">Logframe </w:t>
            </w:r>
            <w:r>
              <w:rPr>
                <w:rFonts w:asciiTheme="majorHAnsi" w:eastAsia="Arial" w:hAnsiTheme="majorHAnsi" w:cstheme="majorHAnsi"/>
                <w:color w:val="auto"/>
                <w:sz w:val="22"/>
                <w:szCs w:val="22"/>
              </w:rPr>
              <w:t xml:space="preserve">is generated </w:t>
            </w:r>
            <w:r w:rsidR="006A68D0">
              <w:rPr>
                <w:rFonts w:asciiTheme="majorHAnsi" w:eastAsia="Arial" w:hAnsiTheme="majorHAnsi" w:cstheme="majorHAnsi"/>
                <w:color w:val="auto"/>
                <w:sz w:val="22"/>
                <w:szCs w:val="22"/>
              </w:rPr>
              <w:t xml:space="preserve">flor each grant </w:t>
            </w:r>
            <w:r>
              <w:rPr>
                <w:rFonts w:asciiTheme="majorHAnsi" w:eastAsia="Arial" w:hAnsiTheme="majorHAnsi" w:cstheme="majorHAnsi"/>
                <w:color w:val="auto"/>
                <w:sz w:val="22"/>
                <w:szCs w:val="22"/>
              </w:rPr>
              <w:t xml:space="preserve">in a standardised format listing the </w:t>
            </w:r>
            <w:r w:rsidRPr="00246B60">
              <w:rPr>
                <w:rFonts w:asciiTheme="majorHAnsi" w:eastAsia="Arial" w:hAnsiTheme="majorHAnsi" w:cstheme="majorHAnsi"/>
                <w:color w:val="auto"/>
                <w:sz w:val="22"/>
                <w:szCs w:val="22"/>
              </w:rPr>
              <w:t>activities</w:t>
            </w:r>
            <w:r>
              <w:rPr>
                <w:rFonts w:asciiTheme="majorHAnsi" w:eastAsia="Arial" w:hAnsiTheme="majorHAnsi" w:cstheme="majorHAnsi"/>
                <w:color w:val="auto"/>
                <w:sz w:val="22"/>
                <w:szCs w:val="22"/>
              </w:rPr>
              <w:t>, assumptions, indicators, targets etc</w:t>
            </w:r>
            <w:r w:rsidRPr="00246B60">
              <w:rPr>
                <w:rFonts w:asciiTheme="majorHAnsi" w:eastAsia="Arial" w:hAnsiTheme="majorHAnsi" w:cstheme="majorHAnsi"/>
                <w:color w:val="auto"/>
                <w:sz w:val="22"/>
                <w:szCs w:val="22"/>
              </w:rPr>
              <w:t xml:space="preserve"> for the partner’s </w:t>
            </w:r>
            <w:r>
              <w:rPr>
                <w:rFonts w:asciiTheme="majorHAnsi" w:eastAsia="Arial" w:hAnsiTheme="majorHAnsi" w:cstheme="majorHAnsi"/>
                <w:color w:val="auto"/>
                <w:sz w:val="22"/>
                <w:szCs w:val="22"/>
              </w:rPr>
              <w:t xml:space="preserve">specific </w:t>
            </w:r>
            <w:r w:rsidRPr="00246B60">
              <w:rPr>
                <w:rFonts w:asciiTheme="majorHAnsi" w:eastAsia="Arial" w:hAnsiTheme="majorHAnsi" w:cstheme="majorHAnsi"/>
                <w:color w:val="auto"/>
                <w:sz w:val="22"/>
                <w:szCs w:val="22"/>
              </w:rPr>
              <w:t xml:space="preserve">grant. </w:t>
            </w:r>
          </w:p>
          <w:p w14:paraId="302B84F1" w14:textId="405182A0" w:rsidR="00246B60" w:rsidRDefault="00246B60" w:rsidP="004D6BB6">
            <w:pPr>
              <w:pStyle w:val="ListParagraph"/>
              <w:numPr>
                <w:ilvl w:val="0"/>
                <w:numId w:val="22"/>
              </w:numPr>
              <w:jc w:val="both"/>
              <w:outlineLvl w:val="2"/>
              <w:rPr>
                <w:rFonts w:asciiTheme="majorHAnsi" w:eastAsia="Arial" w:hAnsiTheme="majorHAnsi" w:cstheme="majorHAnsi"/>
                <w:color w:val="auto"/>
                <w:sz w:val="22"/>
                <w:szCs w:val="22"/>
              </w:rPr>
            </w:pPr>
            <w:r w:rsidRPr="006A68D0">
              <w:rPr>
                <w:rFonts w:asciiTheme="majorHAnsi" w:eastAsia="Arial" w:hAnsiTheme="majorHAnsi" w:cstheme="majorHAnsi"/>
                <w:color w:val="auto"/>
                <w:sz w:val="22"/>
                <w:szCs w:val="22"/>
                <w:u w:val="single"/>
              </w:rPr>
              <w:t>Monitoring information</w:t>
            </w:r>
            <w:r w:rsidRPr="007A6CA9">
              <w:rPr>
                <w:rFonts w:asciiTheme="majorHAnsi" w:eastAsia="Arial" w:hAnsiTheme="majorHAnsi" w:cstheme="majorHAnsi"/>
                <w:color w:val="auto"/>
                <w:sz w:val="22"/>
                <w:szCs w:val="22"/>
              </w:rPr>
              <w:t xml:space="preserve"> – partners can then add the quantitative detail on their achievements in the format based on questions which are designed by the type of activity – eg number of trainees and levels of disaggregation required (male, female, types of organisations etc), as well as qualitative data. This avoids implementing partners from preparing pages of reports – instead partners enter their </w:t>
            </w:r>
            <w:r w:rsidR="007A6CA9" w:rsidRPr="007A6CA9">
              <w:rPr>
                <w:rFonts w:asciiTheme="majorHAnsi" w:eastAsia="Arial" w:hAnsiTheme="majorHAnsi" w:cstheme="majorHAnsi"/>
                <w:color w:val="auto"/>
                <w:sz w:val="22"/>
                <w:szCs w:val="22"/>
              </w:rPr>
              <w:t xml:space="preserve">monitoring information into the system and this acts as the required report. It means </w:t>
            </w:r>
            <w:r w:rsidRPr="007A6CA9">
              <w:rPr>
                <w:rFonts w:asciiTheme="majorHAnsi" w:eastAsia="Arial" w:hAnsiTheme="majorHAnsi" w:cstheme="majorHAnsi"/>
                <w:color w:val="auto"/>
                <w:sz w:val="22"/>
                <w:szCs w:val="22"/>
              </w:rPr>
              <w:t xml:space="preserve">information </w:t>
            </w:r>
            <w:r w:rsidR="007A6CA9">
              <w:rPr>
                <w:rFonts w:asciiTheme="majorHAnsi" w:eastAsia="Arial" w:hAnsiTheme="majorHAnsi" w:cstheme="majorHAnsi"/>
                <w:color w:val="auto"/>
                <w:sz w:val="22"/>
                <w:szCs w:val="22"/>
              </w:rPr>
              <w:t>is</w:t>
            </w:r>
            <w:r w:rsidRPr="007A6CA9">
              <w:rPr>
                <w:rFonts w:asciiTheme="majorHAnsi" w:eastAsia="Arial" w:hAnsiTheme="majorHAnsi" w:cstheme="majorHAnsi"/>
                <w:color w:val="auto"/>
                <w:sz w:val="22"/>
                <w:szCs w:val="22"/>
              </w:rPr>
              <w:t xml:space="preserve"> available by grant/project/partner as well as brought together for more efficient reporting.</w:t>
            </w:r>
          </w:p>
          <w:p w14:paraId="120CFA30" w14:textId="4D377684" w:rsidR="007A6CA9" w:rsidRDefault="007A6CA9" w:rsidP="004D6BB6">
            <w:pPr>
              <w:pStyle w:val="ListParagraph"/>
              <w:numPr>
                <w:ilvl w:val="0"/>
                <w:numId w:val="22"/>
              </w:numPr>
              <w:jc w:val="both"/>
              <w:outlineLvl w:val="2"/>
              <w:rPr>
                <w:rFonts w:asciiTheme="majorHAnsi" w:eastAsia="Arial" w:hAnsiTheme="majorHAnsi" w:cstheme="majorHAnsi"/>
                <w:color w:val="auto"/>
                <w:sz w:val="22"/>
                <w:szCs w:val="22"/>
              </w:rPr>
            </w:pPr>
            <w:r w:rsidRPr="006A68D0">
              <w:rPr>
                <w:rFonts w:asciiTheme="majorHAnsi" w:eastAsia="Arial" w:hAnsiTheme="majorHAnsi" w:cstheme="majorHAnsi"/>
                <w:color w:val="auto"/>
                <w:sz w:val="22"/>
                <w:szCs w:val="22"/>
                <w:u w:val="single"/>
              </w:rPr>
              <w:t>Communications</w:t>
            </w:r>
            <w:r>
              <w:rPr>
                <w:rFonts w:asciiTheme="majorHAnsi" w:eastAsia="Arial" w:hAnsiTheme="majorHAnsi" w:cstheme="majorHAnsi"/>
                <w:color w:val="auto"/>
                <w:sz w:val="22"/>
                <w:szCs w:val="22"/>
              </w:rPr>
              <w:t xml:space="preserve"> – can upload photos </w:t>
            </w:r>
            <w:r w:rsidR="006A68D0">
              <w:rPr>
                <w:rFonts w:asciiTheme="majorHAnsi" w:eastAsia="Arial" w:hAnsiTheme="majorHAnsi" w:cstheme="majorHAnsi"/>
                <w:color w:val="auto"/>
                <w:sz w:val="22"/>
                <w:szCs w:val="22"/>
              </w:rPr>
              <w:t>and other communications materials into the system which are then accessible by the permitted users.</w:t>
            </w:r>
          </w:p>
          <w:p w14:paraId="748B89C7" w14:textId="65C049DB" w:rsidR="007A6CA9" w:rsidRDefault="007A6CA9" w:rsidP="004D6BB6">
            <w:pPr>
              <w:pStyle w:val="ListParagraph"/>
              <w:numPr>
                <w:ilvl w:val="0"/>
                <w:numId w:val="22"/>
              </w:numPr>
              <w:jc w:val="both"/>
              <w:outlineLvl w:val="2"/>
              <w:rPr>
                <w:rFonts w:asciiTheme="majorHAnsi" w:eastAsia="Arial" w:hAnsiTheme="majorHAnsi" w:cstheme="majorHAnsi"/>
                <w:color w:val="auto"/>
                <w:sz w:val="22"/>
                <w:szCs w:val="22"/>
              </w:rPr>
            </w:pPr>
            <w:r w:rsidRPr="006A68D0">
              <w:rPr>
                <w:rFonts w:asciiTheme="majorHAnsi" w:eastAsia="Arial" w:hAnsiTheme="majorHAnsi" w:cstheme="majorHAnsi"/>
                <w:color w:val="auto"/>
                <w:sz w:val="22"/>
                <w:szCs w:val="22"/>
                <w:u w:val="single"/>
              </w:rPr>
              <w:t>Dashboards</w:t>
            </w:r>
            <w:r w:rsidRPr="00872E1C">
              <w:rPr>
                <w:rFonts w:asciiTheme="majorHAnsi" w:eastAsia="Arial" w:hAnsiTheme="majorHAnsi" w:cstheme="majorHAnsi"/>
                <w:color w:val="auto"/>
                <w:sz w:val="22"/>
                <w:szCs w:val="22"/>
              </w:rPr>
              <w:t xml:space="preserve"> – linked to </w:t>
            </w:r>
            <w:r w:rsidR="006A68D0">
              <w:rPr>
                <w:rFonts w:asciiTheme="majorHAnsi" w:eastAsia="Arial" w:hAnsiTheme="majorHAnsi" w:cstheme="majorHAnsi"/>
                <w:color w:val="auto"/>
                <w:sz w:val="22"/>
                <w:szCs w:val="22"/>
              </w:rPr>
              <w:t xml:space="preserve">an </w:t>
            </w:r>
            <w:r w:rsidR="006A68D0" w:rsidRPr="006A68D0">
              <w:rPr>
                <w:rFonts w:asciiTheme="majorHAnsi" w:eastAsia="Arial" w:hAnsiTheme="majorHAnsi" w:cstheme="majorHAnsi"/>
                <w:color w:val="auto"/>
                <w:sz w:val="22"/>
                <w:szCs w:val="22"/>
                <w:u w:val="single"/>
              </w:rPr>
              <w:t xml:space="preserve">Embedded </w:t>
            </w:r>
            <w:r w:rsidRPr="006A68D0">
              <w:rPr>
                <w:rFonts w:asciiTheme="majorHAnsi" w:eastAsia="Arial" w:hAnsiTheme="majorHAnsi" w:cstheme="majorHAnsi"/>
                <w:color w:val="auto"/>
                <w:sz w:val="22"/>
                <w:szCs w:val="22"/>
                <w:u w:val="single"/>
              </w:rPr>
              <w:t>P</w:t>
            </w:r>
            <w:r w:rsidRPr="00872E1C">
              <w:rPr>
                <w:rFonts w:asciiTheme="majorHAnsi" w:eastAsia="Arial" w:hAnsiTheme="majorHAnsi" w:cstheme="majorHAnsi"/>
                <w:color w:val="auto"/>
                <w:sz w:val="22"/>
                <w:szCs w:val="22"/>
                <w:u w:val="single"/>
              </w:rPr>
              <w:t xml:space="preserve">ower BI </w:t>
            </w:r>
            <w:r w:rsidRPr="00872E1C">
              <w:rPr>
                <w:rFonts w:asciiTheme="majorHAnsi" w:eastAsia="Arial" w:hAnsiTheme="majorHAnsi" w:cstheme="majorHAnsi"/>
                <w:color w:val="auto"/>
                <w:sz w:val="22"/>
                <w:szCs w:val="22"/>
              </w:rPr>
              <w:t xml:space="preserve">dashboard </w:t>
            </w:r>
            <w:r w:rsidR="004A1FA5">
              <w:rPr>
                <w:rFonts w:asciiTheme="majorHAnsi" w:eastAsia="Arial" w:hAnsiTheme="majorHAnsi" w:cstheme="majorHAnsi"/>
                <w:color w:val="auto"/>
                <w:sz w:val="22"/>
                <w:szCs w:val="22"/>
              </w:rPr>
              <w:t>(Windows-</w:t>
            </w:r>
            <w:r w:rsidR="00872E1C" w:rsidRPr="00872E1C">
              <w:rPr>
                <w:rFonts w:asciiTheme="majorHAnsi" w:eastAsia="Arial" w:hAnsiTheme="majorHAnsi" w:cstheme="majorHAnsi"/>
                <w:color w:val="auto"/>
                <w:sz w:val="22"/>
                <w:szCs w:val="22"/>
              </w:rPr>
              <w:t xml:space="preserve">only tool that has evolved from Excel, Access and visualisation software). This </w:t>
            </w:r>
            <w:r w:rsidRPr="00872E1C">
              <w:rPr>
                <w:rFonts w:asciiTheme="majorHAnsi" w:eastAsia="Arial" w:hAnsiTheme="majorHAnsi" w:cstheme="majorHAnsi"/>
                <w:color w:val="auto"/>
                <w:sz w:val="22"/>
                <w:szCs w:val="22"/>
              </w:rPr>
              <w:t>allow</w:t>
            </w:r>
            <w:r w:rsidR="00872E1C">
              <w:rPr>
                <w:rFonts w:asciiTheme="majorHAnsi" w:eastAsia="Arial" w:hAnsiTheme="majorHAnsi" w:cstheme="majorHAnsi"/>
                <w:color w:val="auto"/>
                <w:sz w:val="22"/>
                <w:szCs w:val="22"/>
              </w:rPr>
              <w:t>s</w:t>
            </w:r>
            <w:r w:rsidRPr="00872E1C">
              <w:rPr>
                <w:rFonts w:asciiTheme="majorHAnsi" w:eastAsia="Arial" w:hAnsiTheme="majorHAnsi" w:cstheme="majorHAnsi"/>
                <w:color w:val="auto"/>
                <w:sz w:val="22"/>
                <w:szCs w:val="22"/>
              </w:rPr>
              <w:t xml:space="preserve"> partners to see their information readily prepared</w:t>
            </w:r>
            <w:r w:rsidR="004A1FA5">
              <w:rPr>
                <w:rFonts w:asciiTheme="majorHAnsi" w:eastAsia="Arial" w:hAnsiTheme="majorHAnsi" w:cstheme="majorHAnsi"/>
                <w:color w:val="auto"/>
                <w:sz w:val="22"/>
                <w:szCs w:val="22"/>
              </w:rPr>
              <w:t xml:space="preserve">, as well as access for donors and JPF staff to combine the data </w:t>
            </w:r>
            <w:r w:rsidRPr="00872E1C">
              <w:rPr>
                <w:rFonts w:asciiTheme="majorHAnsi" w:eastAsia="Arial" w:hAnsiTheme="majorHAnsi" w:cstheme="majorHAnsi"/>
                <w:color w:val="auto"/>
                <w:sz w:val="22"/>
                <w:szCs w:val="22"/>
              </w:rPr>
              <w:t xml:space="preserve">at any time to show, for example, the overall commitment across all grants for any period, burn rate across various stakeholders, and </w:t>
            </w:r>
            <w:r w:rsidR="004A1FA5">
              <w:rPr>
                <w:rFonts w:asciiTheme="majorHAnsi" w:eastAsia="Arial" w:hAnsiTheme="majorHAnsi" w:cstheme="majorHAnsi"/>
                <w:color w:val="auto"/>
                <w:sz w:val="22"/>
                <w:szCs w:val="22"/>
              </w:rPr>
              <w:t>outstanding risks to be addressed</w:t>
            </w:r>
            <w:r w:rsidRPr="00872E1C">
              <w:rPr>
                <w:rFonts w:asciiTheme="majorHAnsi" w:eastAsia="Arial" w:hAnsiTheme="majorHAnsi" w:cstheme="majorHAnsi"/>
                <w:color w:val="auto"/>
                <w:sz w:val="22"/>
                <w:szCs w:val="22"/>
              </w:rPr>
              <w:t xml:space="preserve">. </w:t>
            </w:r>
            <w:r w:rsidR="004A1FA5">
              <w:rPr>
                <w:rFonts w:asciiTheme="majorHAnsi" w:eastAsia="Arial" w:hAnsiTheme="majorHAnsi" w:cstheme="majorHAnsi"/>
                <w:color w:val="auto"/>
                <w:sz w:val="22"/>
                <w:szCs w:val="22"/>
              </w:rPr>
              <w:t xml:space="preserve">This also supports managers – at partner, donor and JPF level – to </w:t>
            </w:r>
            <w:r w:rsidRPr="00872E1C">
              <w:rPr>
                <w:rFonts w:asciiTheme="majorHAnsi" w:eastAsia="Arial" w:hAnsiTheme="majorHAnsi" w:cstheme="majorHAnsi"/>
                <w:color w:val="auto"/>
                <w:sz w:val="22"/>
                <w:szCs w:val="22"/>
              </w:rPr>
              <w:t xml:space="preserve">oversee how the work is going.  </w:t>
            </w:r>
            <w:r w:rsidR="004A1FA5">
              <w:rPr>
                <w:rFonts w:asciiTheme="majorHAnsi" w:eastAsia="Arial" w:hAnsiTheme="majorHAnsi" w:cstheme="majorHAnsi"/>
                <w:color w:val="auto"/>
                <w:sz w:val="22"/>
                <w:szCs w:val="22"/>
              </w:rPr>
              <w:t xml:space="preserve">The system does not </w:t>
            </w:r>
            <w:r w:rsidR="004A1FA5" w:rsidRPr="00872E1C">
              <w:rPr>
                <w:rFonts w:asciiTheme="majorHAnsi" w:eastAsia="Arial" w:hAnsiTheme="majorHAnsi" w:cstheme="majorHAnsi"/>
                <w:color w:val="auto"/>
                <w:sz w:val="22"/>
                <w:szCs w:val="22"/>
              </w:rPr>
              <w:t>measure the efficiency of the various internal steps but checks that each has been done</w:t>
            </w:r>
            <w:r w:rsidRPr="00872E1C">
              <w:rPr>
                <w:rFonts w:asciiTheme="majorHAnsi" w:eastAsia="Arial" w:hAnsiTheme="majorHAnsi" w:cstheme="majorHAnsi"/>
                <w:color w:val="auto"/>
                <w:sz w:val="22"/>
                <w:szCs w:val="22"/>
              </w:rPr>
              <w:t>.</w:t>
            </w:r>
          </w:p>
          <w:p w14:paraId="0BE9A9A2" w14:textId="52D66998" w:rsidR="00575792" w:rsidRPr="00575792" w:rsidRDefault="00575792" w:rsidP="00575792">
            <w:pPr>
              <w:pStyle w:val="ListParagraph"/>
              <w:numPr>
                <w:ilvl w:val="0"/>
                <w:numId w:val="22"/>
              </w:numPr>
              <w:jc w:val="both"/>
              <w:outlineLvl w:val="2"/>
              <w:rPr>
                <w:rFonts w:asciiTheme="majorHAnsi" w:eastAsia="Arial" w:hAnsiTheme="majorHAnsi" w:cstheme="majorHAnsi"/>
                <w:color w:val="auto"/>
                <w:sz w:val="22"/>
                <w:szCs w:val="22"/>
              </w:rPr>
            </w:pPr>
            <w:r w:rsidRPr="004A1FA5">
              <w:rPr>
                <w:rFonts w:asciiTheme="majorHAnsi" w:eastAsia="Arial" w:hAnsiTheme="majorHAnsi" w:cstheme="majorHAnsi"/>
                <w:color w:val="auto"/>
                <w:sz w:val="22"/>
                <w:szCs w:val="22"/>
                <w:u w:val="single"/>
              </w:rPr>
              <w:t>Mapping</w:t>
            </w:r>
            <w:r>
              <w:rPr>
                <w:rFonts w:asciiTheme="majorHAnsi" w:eastAsia="Arial" w:hAnsiTheme="majorHAnsi" w:cstheme="majorHAnsi"/>
                <w:color w:val="auto"/>
                <w:sz w:val="22"/>
                <w:szCs w:val="22"/>
              </w:rPr>
              <w:t xml:space="preserve"> – a new element </w:t>
            </w:r>
            <w:r w:rsidR="00B40861">
              <w:rPr>
                <w:rFonts w:asciiTheme="majorHAnsi" w:eastAsia="Arial" w:hAnsiTheme="majorHAnsi" w:cstheme="majorHAnsi"/>
                <w:color w:val="auto"/>
                <w:sz w:val="22"/>
                <w:szCs w:val="22"/>
              </w:rPr>
              <w:t xml:space="preserve">using </w:t>
            </w:r>
            <w:r>
              <w:rPr>
                <w:rFonts w:asciiTheme="majorHAnsi" w:eastAsia="Arial" w:hAnsiTheme="majorHAnsi" w:cstheme="majorHAnsi"/>
                <w:color w:val="auto"/>
                <w:sz w:val="22"/>
                <w:szCs w:val="22"/>
              </w:rPr>
              <w:t>MIMU Pcodes</w:t>
            </w:r>
            <w:r w:rsidR="00B40861">
              <w:rPr>
                <w:rFonts w:asciiTheme="majorHAnsi" w:eastAsia="Arial" w:hAnsiTheme="majorHAnsi" w:cstheme="majorHAnsi"/>
                <w:color w:val="auto"/>
                <w:sz w:val="22"/>
                <w:szCs w:val="22"/>
              </w:rPr>
              <w:t xml:space="preserve"> and geospatial information </w:t>
            </w:r>
            <w:r>
              <w:rPr>
                <w:rFonts w:asciiTheme="majorHAnsi" w:eastAsia="Arial" w:hAnsiTheme="majorHAnsi" w:cstheme="majorHAnsi"/>
                <w:color w:val="auto"/>
                <w:sz w:val="22"/>
                <w:szCs w:val="22"/>
              </w:rPr>
              <w:t>with data from the JPF system</w:t>
            </w:r>
            <w:r w:rsidR="00B40861">
              <w:rPr>
                <w:rFonts w:asciiTheme="majorHAnsi" w:eastAsia="Arial" w:hAnsiTheme="majorHAnsi" w:cstheme="majorHAnsi"/>
                <w:color w:val="auto"/>
                <w:sz w:val="22"/>
                <w:szCs w:val="22"/>
              </w:rPr>
              <w:t xml:space="preserve"> to generate township level maps in Power BI</w:t>
            </w:r>
            <w:r>
              <w:rPr>
                <w:rFonts w:asciiTheme="majorHAnsi" w:eastAsia="Arial" w:hAnsiTheme="majorHAnsi" w:cstheme="majorHAnsi"/>
                <w:color w:val="auto"/>
                <w:sz w:val="22"/>
                <w:szCs w:val="22"/>
              </w:rPr>
              <w:t xml:space="preserve">. </w:t>
            </w:r>
          </w:p>
          <w:p w14:paraId="3C776328" w14:textId="77777777" w:rsidR="00575792" w:rsidRDefault="00575792" w:rsidP="00575792">
            <w:pPr>
              <w:jc w:val="both"/>
              <w:outlineLvl w:val="2"/>
              <w:rPr>
                <w:rFonts w:asciiTheme="majorHAnsi" w:hAnsiTheme="majorHAnsi" w:cstheme="majorHAnsi"/>
                <w:bCs/>
                <w:sz w:val="22"/>
                <w:szCs w:val="22"/>
                <w:lang w:val="en-US"/>
              </w:rPr>
            </w:pPr>
          </w:p>
          <w:p w14:paraId="61654227" w14:textId="7D2BEBFA" w:rsidR="006E03A2" w:rsidRDefault="004A1FA5" w:rsidP="006E03A2">
            <w:pPr>
              <w:jc w:val="both"/>
              <w:outlineLvl w:val="2"/>
              <w:rPr>
                <w:rFonts w:asciiTheme="majorHAnsi" w:eastAsia="Arial" w:hAnsiTheme="majorHAnsi" w:cstheme="majorHAnsi"/>
                <w:color w:val="auto"/>
                <w:sz w:val="22"/>
                <w:szCs w:val="22"/>
              </w:rPr>
            </w:pPr>
            <w:r w:rsidRPr="004A1FA5">
              <w:rPr>
                <w:rFonts w:asciiTheme="majorHAnsi" w:hAnsiTheme="majorHAnsi" w:cstheme="majorHAnsi"/>
                <w:b/>
                <w:bCs/>
                <w:sz w:val="22"/>
                <w:szCs w:val="22"/>
                <w:lang w:val="en-US"/>
              </w:rPr>
              <w:t>System development:</w:t>
            </w:r>
            <w:r>
              <w:rPr>
                <w:rFonts w:asciiTheme="majorHAnsi" w:hAnsiTheme="majorHAnsi" w:cstheme="majorHAnsi"/>
                <w:bCs/>
                <w:sz w:val="22"/>
                <w:szCs w:val="22"/>
                <w:lang w:val="en-US"/>
              </w:rPr>
              <w:t xml:space="preserve"> </w:t>
            </w:r>
            <w:r w:rsidR="00575792">
              <w:rPr>
                <w:rFonts w:asciiTheme="majorHAnsi" w:hAnsiTheme="majorHAnsi" w:cstheme="majorHAnsi"/>
                <w:bCs/>
                <w:sz w:val="22"/>
                <w:szCs w:val="22"/>
                <w:lang w:val="en-US"/>
              </w:rPr>
              <w:t xml:space="preserve">The system </w:t>
            </w:r>
            <w:r w:rsidR="00B40861">
              <w:rPr>
                <w:rFonts w:asciiTheme="majorHAnsi" w:hAnsiTheme="majorHAnsi" w:cstheme="majorHAnsi"/>
                <w:bCs/>
                <w:sz w:val="22"/>
                <w:szCs w:val="22"/>
                <w:lang w:val="en-US"/>
              </w:rPr>
              <w:t>has been</w:t>
            </w:r>
            <w:r w:rsidR="00575792">
              <w:rPr>
                <w:rFonts w:asciiTheme="majorHAnsi" w:hAnsiTheme="majorHAnsi" w:cstheme="majorHAnsi"/>
                <w:bCs/>
                <w:sz w:val="22"/>
                <w:szCs w:val="22"/>
                <w:lang w:val="en-US"/>
              </w:rPr>
              <w:t xml:space="preserve"> developed with </w:t>
            </w:r>
            <w:r w:rsidR="00575792">
              <w:rPr>
                <w:rFonts w:asciiTheme="majorHAnsi" w:eastAsia="Arial" w:hAnsiTheme="majorHAnsi" w:cstheme="majorHAnsi"/>
                <w:color w:val="auto"/>
                <w:sz w:val="22"/>
                <w:szCs w:val="22"/>
              </w:rPr>
              <w:t>ACE data systems, a local software developer</w:t>
            </w:r>
            <w:r>
              <w:rPr>
                <w:rFonts w:asciiTheme="majorHAnsi" w:eastAsia="Arial" w:hAnsiTheme="majorHAnsi" w:cstheme="majorHAnsi"/>
                <w:color w:val="auto"/>
                <w:sz w:val="22"/>
                <w:szCs w:val="22"/>
              </w:rPr>
              <w:t xml:space="preserve">. Links will be maintained </w:t>
            </w:r>
            <w:r w:rsidR="00575792">
              <w:rPr>
                <w:rFonts w:asciiTheme="majorHAnsi" w:eastAsia="Arial" w:hAnsiTheme="majorHAnsi" w:cstheme="majorHAnsi"/>
                <w:color w:val="auto"/>
                <w:sz w:val="22"/>
                <w:szCs w:val="22"/>
              </w:rPr>
              <w:t xml:space="preserve">with the </w:t>
            </w:r>
            <w:r>
              <w:rPr>
                <w:rFonts w:asciiTheme="majorHAnsi" w:eastAsia="Arial" w:hAnsiTheme="majorHAnsi" w:cstheme="majorHAnsi"/>
                <w:color w:val="auto"/>
                <w:sz w:val="22"/>
                <w:szCs w:val="22"/>
              </w:rPr>
              <w:t xml:space="preserve">Developers </w:t>
            </w:r>
            <w:r w:rsidR="00575792">
              <w:rPr>
                <w:rFonts w:asciiTheme="majorHAnsi" w:eastAsia="Arial" w:hAnsiTheme="majorHAnsi" w:cstheme="majorHAnsi"/>
                <w:color w:val="auto"/>
                <w:sz w:val="22"/>
                <w:szCs w:val="22"/>
              </w:rPr>
              <w:t>for</w:t>
            </w:r>
            <w:r>
              <w:rPr>
                <w:rFonts w:asciiTheme="majorHAnsi" w:eastAsia="Arial" w:hAnsiTheme="majorHAnsi" w:cstheme="majorHAnsi"/>
                <w:color w:val="auto"/>
                <w:sz w:val="22"/>
                <w:szCs w:val="22"/>
              </w:rPr>
              <w:t xml:space="preserve"> as long as the sys</w:t>
            </w:r>
            <w:r w:rsidR="00575792">
              <w:rPr>
                <w:rFonts w:asciiTheme="majorHAnsi" w:eastAsia="Arial" w:hAnsiTheme="majorHAnsi" w:cstheme="majorHAnsi"/>
                <w:color w:val="auto"/>
                <w:sz w:val="22"/>
                <w:szCs w:val="22"/>
              </w:rPr>
              <w:t xml:space="preserve">tem will be used. Prototyping was developed in-house </w:t>
            </w:r>
            <w:r>
              <w:rPr>
                <w:rFonts w:asciiTheme="majorHAnsi" w:eastAsia="Arial" w:hAnsiTheme="majorHAnsi" w:cstheme="majorHAnsi"/>
                <w:color w:val="auto"/>
                <w:sz w:val="22"/>
                <w:szCs w:val="22"/>
              </w:rPr>
              <w:t>(</w:t>
            </w:r>
            <w:r w:rsidR="00575792">
              <w:rPr>
                <w:rFonts w:asciiTheme="majorHAnsi" w:eastAsia="Arial" w:hAnsiTheme="majorHAnsi" w:cstheme="majorHAnsi"/>
                <w:color w:val="auto"/>
                <w:sz w:val="22"/>
                <w:szCs w:val="22"/>
              </w:rPr>
              <w:t xml:space="preserve">examples of </w:t>
            </w:r>
            <w:r>
              <w:rPr>
                <w:rFonts w:asciiTheme="majorHAnsi" w:eastAsia="Arial" w:hAnsiTheme="majorHAnsi" w:cstheme="majorHAnsi"/>
                <w:color w:val="auto"/>
                <w:sz w:val="22"/>
                <w:szCs w:val="22"/>
              </w:rPr>
              <w:t xml:space="preserve">needs, outputs from the system) and </w:t>
            </w:r>
            <w:r w:rsidR="00FD755E">
              <w:rPr>
                <w:rFonts w:asciiTheme="majorHAnsi" w:eastAsia="Arial" w:hAnsiTheme="majorHAnsi" w:cstheme="majorHAnsi"/>
                <w:color w:val="auto"/>
                <w:sz w:val="22"/>
                <w:szCs w:val="22"/>
              </w:rPr>
              <w:t>passed on to the De</w:t>
            </w:r>
            <w:r w:rsidR="00575792">
              <w:rPr>
                <w:rFonts w:asciiTheme="majorHAnsi" w:eastAsia="Arial" w:hAnsiTheme="majorHAnsi" w:cstheme="majorHAnsi"/>
                <w:color w:val="auto"/>
                <w:sz w:val="22"/>
                <w:szCs w:val="22"/>
              </w:rPr>
              <w:t>veloper to</w:t>
            </w:r>
            <w:r w:rsidR="00FD755E">
              <w:rPr>
                <w:rFonts w:asciiTheme="majorHAnsi" w:eastAsia="Arial" w:hAnsiTheme="majorHAnsi" w:cstheme="majorHAnsi"/>
                <w:color w:val="auto"/>
                <w:sz w:val="22"/>
                <w:szCs w:val="22"/>
              </w:rPr>
              <w:t xml:space="preserve"> create </w:t>
            </w:r>
            <w:r w:rsidR="00575792">
              <w:rPr>
                <w:rFonts w:asciiTheme="majorHAnsi" w:eastAsia="Arial" w:hAnsiTheme="majorHAnsi" w:cstheme="majorHAnsi"/>
                <w:color w:val="auto"/>
                <w:sz w:val="22"/>
                <w:szCs w:val="22"/>
              </w:rPr>
              <w:t xml:space="preserve">the </w:t>
            </w:r>
            <w:r w:rsidR="00FD755E">
              <w:rPr>
                <w:rFonts w:asciiTheme="majorHAnsi" w:eastAsia="Arial" w:hAnsiTheme="majorHAnsi" w:cstheme="majorHAnsi"/>
                <w:color w:val="auto"/>
                <w:sz w:val="22"/>
                <w:szCs w:val="22"/>
              </w:rPr>
              <w:t xml:space="preserve">JPF grant management </w:t>
            </w:r>
            <w:r w:rsidR="00575792">
              <w:rPr>
                <w:rFonts w:asciiTheme="majorHAnsi" w:eastAsia="Arial" w:hAnsiTheme="majorHAnsi" w:cstheme="majorHAnsi"/>
                <w:color w:val="auto"/>
                <w:sz w:val="22"/>
                <w:szCs w:val="22"/>
              </w:rPr>
              <w:t xml:space="preserve">system.  </w:t>
            </w:r>
            <w:r w:rsidR="00FD755E">
              <w:rPr>
                <w:rFonts w:asciiTheme="majorHAnsi" w:eastAsia="Arial" w:hAnsiTheme="majorHAnsi" w:cstheme="majorHAnsi"/>
                <w:color w:val="auto"/>
                <w:sz w:val="22"/>
                <w:szCs w:val="22"/>
              </w:rPr>
              <w:t xml:space="preserve">It uses </w:t>
            </w:r>
            <w:r w:rsidR="00575792">
              <w:rPr>
                <w:rFonts w:asciiTheme="majorHAnsi" w:eastAsia="Arial" w:hAnsiTheme="majorHAnsi" w:cstheme="majorHAnsi"/>
                <w:color w:val="auto"/>
                <w:sz w:val="22"/>
                <w:szCs w:val="22"/>
              </w:rPr>
              <w:t xml:space="preserve">a querying language which links to a logical data model showing relationships between the various </w:t>
            </w:r>
            <w:r w:rsidR="00FD755E">
              <w:rPr>
                <w:rFonts w:asciiTheme="majorHAnsi" w:eastAsia="Arial" w:hAnsiTheme="majorHAnsi" w:cstheme="majorHAnsi"/>
                <w:color w:val="auto"/>
                <w:sz w:val="22"/>
                <w:szCs w:val="22"/>
              </w:rPr>
              <w:t xml:space="preserve">types of </w:t>
            </w:r>
            <w:r w:rsidR="00575792">
              <w:rPr>
                <w:rFonts w:asciiTheme="majorHAnsi" w:eastAsia="Arial" w:hAnsiTheme="majorHAnsi" w:cstheme="majorHAnsi"/>
                <w:color w:val="auto"/>
                <w:sz w:val="22"/>
                <w:szCs w:val="22"/>
              </w:rPr>
              <w:t>information that will be queried. This is especially useful when you are trying to aggregate many indicators which have various disaggregation levels to see the overall progress</w:t>
            </w:r>
            <w:r w:rsidR="00B40861">
              <w:rPr>
                <w:rFonts w:asciiTheme="majorHAnsi" w:eastAsia="Arial" w:hAnsiTheme="majorHAnsi" w:cstheme="majorHAnsi"/>
                <w:color w:val="auto"/>
                <w:sz w:val="22"/>
                <w:szCs w:val="22"/>
              </w:rPr>
              <w:t>, or are looking at clarifying disaggregated targets</w:t>
            </w:r>
            <w:r w:rsidR="00575792">
              <w:rPr>
                <w:rFonts w:asciiTheme="majorHAnsi" w:eastAsia="Arial" w:hAnsiTheme="majorHAnsi" w:cstheme="majorHAnsi"/>
                <w:color w:val="auto"/>
                <w:sz w:val="22"/>
                <w:szCs w:val="22"/>
              </w:rPr>
              <w:t>.</w:t>
            </w:r>
            <w:r w:rsidR="00033837">
              <w:rPr>
                <w:rFonts w:asciiTheme="majorHAnsi" w:eastAsia="Arial" w:hAnsiTheme="majorHAnsi" w:cstheme="majorHAnsi"/>
                <w:color w:val="auto"/>
                <w:sz w:val="22"/>
                <w:szCs w:val="22"/>
              </w:rPr>
              <w:t xml:space="preserve"> </w:t>
            </w:r>
            <w:r w:rsidR="006E03A2">
              <w:rPr>
                <w:rFonts w:asciiTheme="majorHAnsi" w:eastAsia="Arial" w:hAnsiTheme="majorHAnsi" w:cstheme="majorHAnsi"/>
                <w:color w:val="auto"/>
                <w:sz w:val="22"/>
                <w:szCs w:val="22"/>
              </w:rPr>
              <w:t>Stored in Microsoft SQL data</w:t>
            </w:r>
            <w:r w:rsidR="002A6EAE">
              <w:rPr>
                <w:rFonts w:asciiTheme="majorHAnsi" w:eastAsia="Arial" w:hAnsiTheme="majorHAnsi" w:cstheme="majorHAnsi"/>
                <w:color w:val="auto"/>
                <w:sz w:val="22"/>
                <w:szCs w:val="22"/>
              </w:rPr>
              <w:t xml:space="preserve"> warehouse</w:t>
            </w:r>
            <w:r w:rsidR="006E03A2">
              <w:rPr>
                <w:rFonts w:asciiTheme="majorHAnsi" w:eastAsia="Arial" w:hAnsiTheme="majorHAnsi" w:cstheme="majorHAnsi"/>
                <w:color w:val="auto"/>
                <w:sz w:val="22"/>
                <w:szCs w:val="22"/>
              </w:rPr>
              <w:t xml:space="preserve"> </w:t>
            </w:r>
            <w:r w:rsidR="002A6EAE">
              <w:rPr>
                <w:rFonts w:asciiTheme="majorHAnsi" w:eastAsia="Arial" w:hAnsiTheme="majorHAnsi" w:cstheme="majorHAnsi"/>
                <w:color w:val="auto"/>
                <w:sz w:val="22"/>
                <w:szCs w:val="22"/>
              </w:rPr>
              <w:t>(</w:t>
            </w:r>
            <w:r w:rsidR="006E03A2">
              <w:rPr>
                <w:rFonts w:asciiTheme="majorHAnsi" w:eastAsia="Arial" w:hAnsiTheme="majorHAnsi" w:cstheme="majorHAnsi"/>
                <w:color w:val="auto"/>
                <w:sz w:val="22"/>
                <w:szCs w:val="22"/>
              </w:rPr>
              <w:t xml:space="preserve">one for testing, one for development) hosted on a virtual machine AZURI with different access permissions for the various groups. </w:t>
            </w:r>
            <w:r w:rsidR="0095602C">
              <w:rPr>
                <w:rFonts w:asciiTheme="majorHAnsi" w:eastAsia="Arial" w:hAnsiTheme="majorHAnsi" w:cstheme="majorHAnsi"/>
                <w:color w:val="auto"/>
                <w:sz w:val="22"/>
                <w:szCs w:val="22"/>
              </w:rPr>
              <w:t>Relevant d</w:t>
            </w:r>
            <w:r w:rsidR="006E03A2">
              <w:rPr>
                <w:rFonts w:asciiTheme="majorHAnsi" w:eastAsia="Arial" w:hAnsiTheme="majorHAnsi" w:cstheme="majorHAnsi"/>
                <w:color w:val="auto"/>
                <w:sz w:val="22"/>
                <w:szCs w:val="22"/>
              </w:rPr>
              <w:t xml:space="preserve">ata from previous years </w:t>
            </w:r>
            <w:r w:rsidR="0095602C">
              <w:rPr>
                <w:rFonts w:asciiTheme="majorHAnsi" w:eastAsia="Arial" w:hAnsiTheme="majorHAnsi" w:cstheme="majorHAnsi"/>
                <w:color w:val="auto"/>
                <w:sz w:val="22"/>
                <w:szCs w:val="22"/>
              </w:rPr>
              <w:t xml:space="preserve">was uploaded </w:t>
            </w:r>
            <w:r w:rsidR="006E03A2">
              <w:rPr>
                <w:rFonts w:asciiTheme="majorHAnsi" w:eastAsia="Arial" w:hAnsiTheme="majorHAnsi" w:cstheme="majorHAnsi"/>
                <w:color w:val="auto"/>
                <w:sz w:val="22"/>
                <w:szCs w:val="22"/>
              </w:rPr>
              <w:t>to enable tracking if current grants. Ongoing infrastructure costs are not so high for the high benefit and time saving with the new system.</w:t>
            </w:r>
          </w:p>
          <w:p w14:paraId="7D1A7C27" w14:textId="01BAECCB" w:rsidR="007A6CA9" w:rsidRDefault="0095602C" w:rsidP="0095602C">
            <w:p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lastRenderedPageBreak/>
              <w:br/>
              <w:t xml:space="preserve">In terms of roll-out, it requires internet for use and there have not been major issues for partners in accessing the platform. JPF visits each partner to set up the online systems for the new grant and provide an orientation for partner organisation staff. </w:t>
            </w:r>
            <w:r w:rsidR="00033837">
              <w:rPr>
                <w:rFonts w:asciiTheme="majorHAnsi" w:eastAsia="Arial" w:hAnsiTheme="majorHAnsi" w:cstheme="majorHAnsi"/>
                <w:color w:val="auto"/>
                <w:sz w:val="22"/>
                <w:szCs w:val="22"/>
              </w:rPr>
              <w:t>The system is still being fine-tuned to add additional features based on what is needed for visits, reporting, planning and new information needs etc.</w:t>
            </w:r>
            <w:r w:rsidR="006E03A2">
              <w:rPr>
                <w:rFonts w:asciiTheme="majorHAnsi" w:eastAsia="Arial" w:hAnsiTheme="majorHAnsi" w:cstheme="majorHAnsi"/>
                <w:color w:val="auto"/>
                <w:sz w:val="22"/>
                <w:szCs w:val="22"/>
              </w:rPr>
              <w:t xml:space="preserve"> </w:t>
            </w:r>
            <w:r w:rsidR="00033837">
              <w:rPr>
                <w:rFonts w:asciiTheme="majorHAnsi" w:eastAsia="Arial" w:hAnsiTheme="majorHAnsi" w:cstheme="majorHAnsi"/>
                <w:color w:val="auto"/>
                <w:sz w:val="22"/>
                <w:szCs w:val="22"/>
              </w:rPr>
              <w:t xml:space="preserve">In terms of how it is being used, donors and implementing partners like the system as it speeds up the process of grant approvals etc. The tool is management centric and is generally appreciated more by managers within JPF and who need the information for decision-making. Users have found it a little more difficult as it is a change requiring inputs into the system which are seen by donors. </w:t>
            </w:r>
            <w:r>
              <w:rPr>
                <w:rFonts w:asciiTheme="majorHAnsi" w:eastAsia="Arial" w:hAnsiTheme="majorHAnsi" w:cstheme="majorHAnsi"/>
                <w:color w:val="auto"/>
                <w:sz w:val="22"/>
                <w:szCs w:val="22"/>
              </w:rPr>
              <w:t xml:space="preserve">  A next step is a review with external users (donors and implementing partners) to review how much time has been saved through the new system. </w:t>
            </w:r>
            <w:r w:rsidR="005E68FF">
              <w:rPr>
                <w:rFonts w:asciiTheme="majorHAnsi" w:eastAsia="Arial" w:hAnsiTheme="majorHAnsi" w:cstheme="majorHAnsi"/>
                <w:color w:val="auto"/>
                <w:sz w:val="22"/>
                <w:szCs w:val="22"/>
              </w:rPr>
              <w:t xml:space="preserve">Participants at the meeting were interested to know whether the system is open source and could be available for other organisations. </w:t>
            </w:r>
          </w:p>
          <w:p w14:paraId="7B1AE7F5" w14:textId="0643BA10" w:rsidR="00654CE3" w:rsidRDefault="00654CE3" w:rsidP="0095602C">
            <w:pPr>
              <w:jc w:val="both"/>
              <w:outlineLvl w:val="2"/>
              <w:rPr>
                <w:rFonts w:asciiTheme="majorHAnsi" w:eastAsia="Arial" w:hAnsiTheme="majorHAnsi" w:cstheme="majorHAnsi"/>
                <w:color w:val="auto"/>
                <w:sz w:val="22"/>
                <w:szCs w:val="22"/>
              </w:rPr>
            </w:pPr>
          </w:p>
          <w:p w14:paraId="5EE98E31" w14:textId="377B794C" w:rsidR="00654CE3" w:rsidRDefault="00654CE3" w:rsidP="0095602C">
            <w:pPr>
              <w:jc w:val="both"/>
              <w:outlineLvl w:val="2"/>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Power BI is affordable but is still a newer platform – more resources can be </w:t>
            </w:r>
            <w:r w:rsidR="005E7FB3">
              <w:rPr>
                <w:rFonts w:asciiTheme="majorHAnsi" w:eastAsia="Arial" w:hAnsiTheme="majorHAnsi" w:cstheme="majorHAnsi"/>
                <w:color w:val="auto"/>
                <w:sz w:val="22"/>
                <w:szCs w:val="22"/>
              </w:rPr>
              <w:t xml:space="preserve">found through </w:t>
            </w:r>
            <w:hyperlink r:id="rId8" w:history="1">
              <w:r w:rsidR="005E7FB3" w:rsidRPr="000C3D2B">
                <w:rPr>
                  <w:rStyle w:val="Hyperlink"/>
                  <w:rFonts w:asciiTheme="majorHAnsi" w:eastAsia="Arial" w:hAnsiTheme="majorHAnsi" w:cstheme="majorHAnsi"/>
                  <w:sz w:val="22"/>
                  <w:szCs w:val="22"/>
                </w:rPr>
                <w:t>www.sqlbi.com</w:t>
              </w:r>
            </w:hyperlink>
            <w:r w:rsidR="005E7FB3">
              <w:rPr>
                <w:rFonts w:asciiTheme="majorHAnsi" w:eastAsia="Arial" w:hAnsiTheme="majorHAnsi" w:cstheme="majorHAnsi"/>
                <w:color w:val="auto"/>
                <w:sz w:val="22"/>
                <w:szCs w:val="22"/>
              </w:rPr>
              <w:t xml:space="preserve"> and the book, “</w:t>
            </w:r>
            <w:r w:rsidRPr="002A2D5C">
              <w:rPr>
                <w:rFonts w:asciiTheme="majorHAnsi" w:eastAsia="Arial" w:hAnsiTheme="majorHAnsi" w:cstheme="majorHAnsi"/>
                <w:i/>
                <w:color w:val="auto"/>
                <w:sz w:val="22"/>
                <w:szCs w:val="22"/>
              </w:rPr>
              <w:t xml:space="preserve">The </w:t>
            </w:r>
            <w:r w:rsidR="005E7FB3" w:rsidRPr="002A2D5C">
              <w:rPr>
                <w:rFonts w:asciiTheme="majorHAnsi" w:eastAsia="Arial" w:hAnsiTheme="majorHAnsi" w:cstheme="majorHAnsi"/>
                <w:i/>
                <w:color w:val="auto"/>
                <w:sz w:val="22"/>
                <w:szCs w:val="22"/>
              </w:rPr>
              <w:t>D</w:t>
            </w:r>
            <w:r w:rsidRPr="002A2D5C">
              <w:rPr>
                <w:rFonts w:asciiTheme="majorHAnsi" w:eastAsia="Arial" w:hAnsiTheme="majorHAnsi" w:cstheme="majorHAnsi"/>
                <w:i/>
                <w:color w:val="auto"/>
                <w:sz w:val="22"/>
                <w:szCs w:val="22"/>
              </w:rPr>
              <w:t xml:space="preserve">efinitive </w:t>
            </w:r>
            <w:r w:rsidR="005E7FB3" w:rsidRPr="002A2D5C">
              <w:rPr>
                <w:rFonts w:asciiTheme="majorHAnsi" w:eastAsia="Arial" w:hAnsiTheme="majorHAnsi" w:cstheme="majorHAnsi"/>
                <w:i/>
                <w:color w:val="auto"/>
                <w:sz w:val="22"/>
                <w:szCs w:val="22"/>
              </w:rPr>
              <w:t>G</w:t>
            </w:r>
            <w:r w:rsidRPr="002A2D5C">
              <w:rPr>
                <w:rFonts w:asciiTheme="majorHAnsi" w:eastAsia="Arial" w:hAnsiTheme="majorHAnsi" w:cstheme="majorHAnsi"/>
                <w:i/>
                <w:color w:val="auto"/>
                <w:sz w:val="22"/>
                <w:szCs w:val="22"/>
              </w:rPr>
              <w:t>uide to DAX</w:t>
            </w:r>
            <w:r w:rsidR="005E7FB3" w:rsidRPr="002A2D5C">
              <w:rPr>
                <w:rFonts w:asciiTheme="majorHAnsi" w:eastAsia="Arial" w:hAnsiTheme="majorHAnsi" w:cstheme="majorHAnsi"/>
                <w:i/>
                <w:color w:val="auto"/>
                <w:sz w:val="22"/>
                <w:szCs w:val="22"/>
              </w:rPr>
              <w:t xml:space="preserve"> - </w:t>
            </w:r>
            <w:r w:rsidR="004C5560" w:rsidRPr="002A2D5C">
              <w:rPr>
                <w:rFonts w:asciiTheme="majorHAnsi" w:eastAsia="Arial" w:hAnsiTheme="majorHAnsi" w:cstheme="majorHAnsi"/>
                <w:i/>
                <w:color w:val="auto"/>
                <w:sz w:val="22"/>
                <w:szCs w:val="22"/>
              </w:rPr>
              <w:t xml:space="preserve">Business intelligence for Microsoft Power BI, SQL Server Analysis </w:t>
            </w:r>
            <w:r w:rsidR="00FD755E" w:rsidRPr="002A2D5C">
              <w:rPr>
                <w:rFonts w:asciiTheme="majorHAnsi" w:eastAsia="Arial" w:hAnsiTheme="majorHAnsi" w:cstheme="majorHAnsi"/>
                <w:i/>
                <w:color w:val="auto"/>
                <w:sz w:val="22"/>
                <w:szCs w:val="22"/>
              </w:rPr>
              <w:t>Services, and Excel</w:t>
            </w:r>
            <w:r w:rsidR="00FD755E">
              <w:rPr>
                <w:rFonts w:asciiTheme="majorHAnsi" w:eastAsia="Arial" w:hAnsiTheme="majorHAnsi" w:cstheme="majorHAnsi"/>
                <w:color w:val="auto"/>
                <w:sz w:val="22"/>
                <w:szCs w:val="22"/>
              </w:rPr>
              <w:t>”.</w:t>
            </w:r>
          </w:p>
          <w:p w14:paraId="74E345CD" w14:textId="453234E0" w:rsidR="00193FBA" w:rsidRPr="0095602C" w:rsidRDefault="00193FBA" w:rsidP="0095602C">
            <w:pPr>
              <w:jc w:val="both"/>
              <w:outlineLvl w:val="2"/>
              <w:rPr>
                <w:rFonts w:asciiTheme="majorHAnsi" w:eastAsia="Arial" w:hAnsiTheme="majorHAnsi" w:cstheme="majorHAnsi"/>
                <w:color w:val="auto"/>
                <w:sz w:val="22"/>
                <w:szCs w:val="22"/>
              </w:rPr>
            </w:pPr>
          </w:p>
        </w:tc>
      </w:tr>
      <w:tr w:rsidR="0074700B" w:rsidRPr="00A82D9B" w14:paraId="300CB4E7" w14:textId="77777777" w:rsidTr="0074700B">
        <w:trPr>
          <w:trHeight w:val="1070"/>
        </w:trPr>
        <w:tc>
          <w:tcPr>
            <w:tcW w:w="514" w:type="dxa"/>
            <w:shd w:val="clear" w:color="auto" w:fill="auto"/>
          </w:tcPr>
          <w:p w14:paraId="1B9699E1" w14:textId="4D87F9DE" w:rsidR="0074700B" w:rsidRPr="00A82D9B" w:rsidRDefault="0074700B" w:rsidP="00DA58D2">
            <w:pPr>
              <w:jc w:val="both"/>
              <w:rPr>
                <w:rFonts w:asciiTheme="majorHAnsi" w:eastAsia="Arial" w:hAnsiTheme="majorHAnsi" w:cstheme="majorHAnsi"/>
                <w:b/>
                <w:color w:val="006666"/>
                <w:sz w:val="28"/>
                <w:szCs w:val="28"/>
              </w:rPr>
            </w:pPr>
            <w:r w:rsidRPr="00A82D9B">
              <w:rPr>
                <w:rFonts w:asciiTheme="majorHAnsi" w:eastAsia="Arial" w:hAnsiTheme="majorHAnsi" w:cstheme="majorHAnsi"/>
                <w:b/>
                <w:color w:val="006666"/>
                <w:sz w:val="28"/>
                <w:szCs w:val="28"/>
              </w:rPr>
              <w:lastRenderedPageBreak/>
              <w:t>2</w:t>
            </w:r>
          </w:p>
        </w:tc>
        <w:tc>
          <w:tcPr>
            <w:tcW w:w="14064" w:type="dxa"/>
            <w:shd w:val="clear" w:color="auto" w:fill="auto"/>
          </w:tcPr>
          <w:p w14:paraId="45C512D9" w14:textId="3A24903C" w:rsidR="0074700B" w:rsidRDefault="00486DCD" w:rsidP="00DA58D2">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color w:val="006666"/>
                <w:sz w:val="28"/>
                <w:szCs w:val="28"/>
              </w:rPr>
            </w:pPr>
            <w:r w:rsidRPr="00486DCD">
              <w:rPr>
                <w:rFonts w:asciiTheme="majorHAnsi" w:eastAsia="Arial" w:hAnsiTheme="majorHAnsi" w:cstheme="majorHAnsi"/>
                <w:b/>
                <w:color w:val="006666"/>
                <w:sz w:val="28"/>
                <w:szCs w:val="28"/>
              </w:rPr>
              <w:t>Updates on National Initiatives (statistics and spatial data)</w:t>
            </w:r>
            <w:r>
              <w:rPr>
                <w:rFonts w:asciiTheme="majorHAnsi" w:eastAsia="Arial" w:hAnsiTheme="majorHAnsi" w:cstheme="majorHAnsi"/>
                <w:b/>
                <w:color w:val="006666"/>
                <w:sz w:val="28"/>
                <w:szCs w:val="28"/>
              </w:rPr>
              <w:t xml:space="preserve"> </w:t>
            </w:r>
          </w:p>
          <w:p w14:paraId="63F4DD2C" w14:textId="77777777" w:rsidR="00486DCD" w:rsidRDefault="00486DCD" w:rsidP="00A24762">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p>
          <w:p w14:paraId="370321CD" w14:textId="20BE0BCF" w:rsidR="00486DCD" w:rsidRDefault="00486DCD" w:rsidP="00486DCD">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r>
              <w:rPr>
                <w:rFonts w:asciiTheme="majorHAnsi" w:eastAsiaTheme="minorHAnsi" w:hAnsiTheme="majorHAnsi" w:cstheme="majorHAnsi"/>
                <w:b/>
                <w:color w:val="auto"/>
                <w:sz w:val="22"/>
                <w:szCs w:val="22"/>
                <w:lang w:val="en-US"/>
              </w:rPr>
              <w:t>Myanmar Statistics Forum:</w:t>
            </w:r>
            <w:r w:rsidR="00A24762" w:rsidRPr="00280EAB">
              <w:rPr>
                <w:rFonts w:asciiTheme="majorHAnsi" w:eastAsiaTheme="minorHAnsi" w:hAnsiTheme="majorHAnsi" w:cstheme="majorHAnsi"/>
                <w:color w:val="auto"/>
                <w:sz w:val="22"/>
                <w:szCs w:val="22"/>
                <w:lang w:val="en-US"/>
              </w:rPr>
              <w:t xml:space="preserve"> </w:t>
            </w:r>
            <w:r>
              <w:rPr>
                <w:rFonts w:asciiTheme="majorHAnsi" w:eastAsiaTheme="minorHAnsi" w:hAnsiTheme="majorHAnsi" w:cstheme="majorHAnsi"/>
                <w:color w:val="auto"/>
                <w:sz w:val="22"/>
                <w:szCs w:val="22"/>
                <w:lang w:val="en-US"/>
              </w:rPr>
              <w:t>Arranged by the Central Statistics Organization in Nay Pyi Taw on 29</w:t>
            </w:r>
            <w:r w:rsidRPr="00486DCD">
              <w:rPr>
                <w:rFonts w:asciiTheme="majorHAnsi" w:eastAsiaTheme="minorHAnsi" w:hAnsiTheme="majorHAnsi" w:cstheme="majorHAnsi"/>
                <w:color w:val="auto"/>
                <w:sz w:val="22"/>
                <w:szCs w:val="22"/>
                <w:vertAlign w:val="superscript"/>
                <w:lang w:val="en-US"/>
              </w:rPr>
              <w:t>th</w:t>
            </w:r>
            <w:r>
              <w:rPr>
                <w:rFonts w:asciiTheme="majorHAnsi" w:eastAsiaTheme="minorHAnsi" w:hAnsiTheme="majorHAnsi" w:cstheme="majorHAnsi"/>
                <w:color w:val="auto"/>
                <w:sz w:val="22"/>
                <w:szCs w:val="22"/>
                <w:lang w:val="en-US"/>
              </w:rPr>
              <w:t xml:space="preserve"> November, with a focus on </w:t>
            </w:r>
            <w:r w:rsidRPr="00486DCD">
              <w:rPr>
                <w:rFonts w:asciiTheme="majorHAnsi" w:eastAsiaTheme="minorHAnsi" w:hAnsiTheme="majorHAnsi" w:cstheme="majorHAnsi"/>
                <w:i/>
                <w:color w:val="auto"/>
                <w:sz w:val="22"/>
                <w:szCs w:val="22"/>
                <w:lang w:val="en-US"/>
              </w:rPr>
              <w:t>Our Statistics, Our Society: Promoting Statistical Literacy in Myanmar</w:t>
            </w:r>
            <w:r>
              <w:rPr>
                <w:rFonts w:asciiTheme="majorHAnsi" w:eastAsiaTheme="minorHAnsi" w:hAnsiTheme="majorHAnsi" w:cstheme="majorHAnsi"/>
                <w:color w:val="auto"/>
                <w:sz w:val="22"/>
                <w:szCs w:val="22"/>
                <w:lang w:val="en-US"/>
              </w:rPr>
              <w:t xml:space="preserve">.  </w:t>
            </w:r>
            <w:r w:rsidR="008C1D95">
              <w:rPr>
                <w:rFonts w:asciiTheme="majorHAnsi" w:eastAsiaTheme="minorHAnsi" w:hAnsiTheme="majorHAnsi" w:cstheme="majorHAnsi"/>
                <w:color w:val="auto"/>
                <w:sz w:val="22"/>
                <w:szCs w:val="22"/>
                <w:lang w:val="en-US"/>
              </w:rPr>
              <w:t xml:space="preserve">The </w:t>
            </w:r>
            <w:r w:rsidR="001A774C">
              <w:rPr>
                <w:rFonts w:asciiTheme="majorHAnsi" w:eastAsiaTheme="minorHAnsi" w:hAnsiTheme="majorHAnsi" w:cstheme="majorHAnsi"/>
                <w:color w:val="auto"/>
                <w:sz w:val="22"/>
                <w:szCs w:val="22"/>
                <w:lang w:val="en-US"/>
              </w:rPr>
              <w:t xml:space="preserve">annual </w:t>
            </w:r>
            <w:r w:rsidR="008C1D95">
              <w:rPr>
                <w:rFonts w:asciiTheme="majorHAnsi" w:eastAsiaTheme="minorHAnsi" w:hAnsiTheme="majorHAnsi" w:cstheme="majorHAnsi"/>
                <w:color w:val="auto"/>
                <w:sz w:val="22"/>
                <w:szCs w:val="22"/>
                <w:lang w:val="en-US"/>
              </w:rPr>
              <w:t xml:space="preserve">Forum </w:t>
            </w:r>
            <w:r w:rsidR="001A774C">
              <w:rPr>
                <w:rFonts w:asciiTheme="majorHAnsi" w:eastAsiaTheme="minorHAnsi" w:hAnsiTheme="majorHAnsi" w:cstheme="majorHAnsi"/>
                <w:color w:val="auto"/>
                <w:sz w:val="22"/>
                <w:szCs w:val="22"/>
                <w:lang w:val="en-US"/>
              </w:rPr>
              <w:t>provides the</w:t>
            </w:r>
            <w:r w:rsidR="001A774C" w:rsidRPr="001A774C">
              <w:rPr>
                <w:rFonts w:asciiTheme="majorHAnsi" w:eastAsiaTheme="minorHAnsi" w:hAnsiTheme="majorHAnsi" w:cstheme="majorHAnsi"/>
                <w:color w:val="auto"/>
                <w:sz w:val="22"/>
                <w:szCs w:val="22"/>
                <w:lang w:val="en-US"/>
              </w:rPr>
              <w:t xml:space="preserve"> opportunity for government agencies and development partners to promote statistical literacy within Government and to the public. </w:t>
            </w:r>
            <w:r w:rsidR="001A774C">
              <w:rPr>
                <w:rFonts w:asciiTheme="majorHAnsi" w:eastAsiaTheme="minorHAnsi" w:hAnsiTheme="majorHAnsi" w:cstheme="majorHAnsi"/>
                <w:color w:val="auto"/>
                <w:sz w:val="22"/>
                <w:szCs w:val="22"/>
                <w:lang w:val="en-US"/>
              </w:rPr>
              <w:t xml:space="preserve">It included various presentations and </w:t>
            </w:r>
            <w:r w:rsidR="001A774C" w:rsidRPr="001A774C">
              <w:rPr>
                <w:rFonts w:asciiTheme="majorHAnsi" w:eastAsiaTheme="minorHAnsi" w:hAnsiTheme="majorHAnsi" w:cstheme="majorHAnsi"/>
                <w:color w:val="auto"/>
                <w:sz w:val="22"/>
                <w:szCs w:val="22"/>
                <w:lang w:val="en-US"/>
              </w:rPr>
              <w:t xml:space="preserve">panel discussions </w:t>
            </w:r>
            <w:r w:rsidR="001A774C">
              <w:rPr>
                <w:rFonts w:asciiTheme="majorHAnsi" w:eastAsiaTheme="minorHAnsi" w:hAnsiTheme="majorHAnsi" w:cstheme="majorHAnsi"/>
                <w:color w:val="auto"/>
                <w:sz w:val="22"/>
                <w:szCs w:val="22"/>
                <w:lang w:val="en-US"/>
              </w:rPr>
              <w:t xml:space="preserve">with perspectives from </w:t>
            </w:r>
            <w:r w:rsidR="001A774C" w:rsidRPr="001A774C">
              <w:rPr>
                <w:rFonts w:asciiTheme="majorHAnsi" w:eastAsiaTheme="minorHAnsi" w:hAnsiTheme="majorHAnsi" w:cstheme="majorHAnsi"/>
                <w:color w:val="auto"/>
                <w:sz w:val="22"/>
                <w:szCs w:val="22"/>
                <w:lang w:val="en-US"/>
              </w:rPr>
              <w:t>the governmental statistical clusters, private sector, media and civil society as well as development partners to present their views on promoting statistical literacy and strengthening the national statistical system in Myanmar.</w:t>
            </w:r>
            <w:r w:rsidR="00CF48E1">
              <w:rPr>
                <w:rFonts w:asciiTheme="majorHAnsi" w:eastAsiaTheme="minorHAnsi" w:hAnsiTheme="majorHAnsi" w:cstheme="majorHAnsi"/>
                <w:color w:val="auto"/>
                <w:sz w:val="22"/>
                <w:szCs w:val="22"/>
                <w:lang w:val="en-US"/>
              </w:rPr>
              <w:t xml:space="preserve">  </w:t>
            </w:r>
            <w:r>
              <w:rPr>
                <w:rFonts w:asciiTheme="majorHAnsi" w:eastAsiaTheme="minorHAnsi" w:hAnsiTheme="majorHAnsi" w:cstheme="majorHAnsi"/>
                <w:color w:val="auto"/>
                <w:sz w:val="22"/>
                <w:szCs w:val="22"/>
                <w:lang w:val="en-US"/>
              </w:rPr>
              <w:t xml:space="preserve">The DG of CSO provided updates on </w:t>
            </w:r>
            <w:r w:rsidR="008C1D95">
              <w:rPr>
                <w:rFonts w:asciiTheme="majorHAnsi" w:eastAsiaTheme="minorHAnsi" w:hAnsiTheme="majorHAnsi" w:cstheme="majorHAnsi"/>
                <w:color w:val="auto"/>
                <w:sz w:val="22"/>
                <w:szCs w:val="22"/>
                <w:lang w:val="en-US"/>
              </w:rPr>
              <w:t xml:space="preserve">statistics reform </w:t>
            </w:r>
            <w:r>
              <w:rPr>
                <w:rFonts w:asciiTheme="majorHAnsi" w:eastAsiaTheme="minorHAnsi" w:hAnsiTheme="majorHAnsi" w:cstheme="majorHAnsi"/>
                <w:color w:val="auto"/>
                <w:sz w:val="22"/>
                <w:szCs w:val="22"/>
                <w:lang w:val="en-US"/>
              </w:rPr>
              <w:t xml:space="preserve">initiatives </w:t>
            </w:r>
            <w:r w:rsidR="008C1D95">
              <w:rPr>
                <w:rFonts w:asciiTheme="majorHAnsi" w:eastAsiaTheme="minorHAnsi" w:hAnsiTheme="majorHAnsi" w:cstheme="majorHAnsi"/>
                <w:color w:val="auto"/>
                <w:sz w:val="22"/>
                <w:szCs w:val="22"/>
                <w:lang w:val="en-US"/>
              </w:rPr>
              <w:t>over the past year</w:t>
            </w:r>
            <w:r>
              <w:rPr>
                <w:rFonts w:asciiTheme="majorHAnsi" w:eastAsiaTheme="minorHAnsi" w:hAnsiTheme="majorHAnsi" w:cstheme="majorHAnsi"/>
                <w:color w:val="auto"/>
                <w:sz w:val="22"/>
                <w:szCs w:val="22"/>
                <w:lang w:val="en-US"/>
              </w:rPr>
              <w:t>:</w:t>
            </w:r>
          </w:p>
          <w:p w14:paraId="563A0388" w14:textId="77777777" w:rsidR="009272EE" w:rsidRDefault="00486DCD" w:rsidP="009272EE">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8C1D95">
              <w:rPr>
                <w:rFonts w:asciiTheme="majorHAnsi" w:eastAsiaTheme="minorHAnsi" w:hAnsiTheme="majorHAnsi" w:cstheme="majorHAnsi"/>
                <w:color w:val="auto"/>
                <w:sz w:val="22"/>
                <w:szCs w:val="22"/>
                <w:u w:val="single"/>
                <w:lang w:val="en-US"/>
              </w:rPr>
              <w:t>Legal reform</w:t>
            </w:r>
            <w:r w:rsidRPr="008C1D95">
              <w:rPr>
                <w:rFonts w:asciiTheme="majorHAnsi" w:eastAsiaTheme="minorHAnsi" w:hAnsiTheme="majorHAnsi" w:cstheme="majorHAnsi"/>
                <w:color w:val="auto"/>
                <w:sz w:val="22"/>
                <w:szCs w:val="22"/>
                <w:lang w:val="en-US"/>
              </w:rPr>
              <w:t xml:space="preserve"> –</w:t>
            </w:r>
            <w:r w:rsidR="008C1D95">
              <w:rPr>
                <w:rFonts w:asciiTheme="majorHAnsi" w:eastAsiaTheme="minorHAnsi" w:hAnsiTheme="majorHAnsi" w:cstheme="majorHAnsi"/>
                <w:color w:val="auto"/>
                <w:sz w:val="22"/>
                <w:szCs w:val="22"/>
                <w:lang w:val="en-US"/>
              </w:rPr>
              <w:t xml:space="preserve"> began with a Policy brief on the National Statistics System deve</w:t>
            </w:r>
            <w:r w:rsidR="00883E78">
              <w:rPr>
                <w:rFonts w:asciiTheme="majorHAnsi" w:eastAsiaTheme="minorHAnsi" w:hAnsiTheme="majorHAnsi" w:cstheme="majorHAnsi"/>
                <w:color w:val="auto"/>
                <w:sz w:val="22"/>
                <w:szCs w:val="22"/>
                <w:lang w:val="en-US"/>
              </w:rPr>
              <w:t>l</w:t>
            </w:r>
            <w:r w:rsidR="008C1D95">
              <w:rPr>
                <w:rFonts w:asciiTheme="majorHAnsi" w:eastAsiaTheme="minorHAnsi" w:hAnsiTheme="majorHAnsi" w:cstheme="majorHAnsi"/>
                <w:color w:val="auto"/>
                <w:sz w:val="22"/>
                <w:szCs w:val="22"/>
                <w:lang w:val="en-US"/>
              </w:rPr>
              <w:t xml:space="preserve">oped in line with the UN guidelines, and the </w:t>
            </w:r>
            <w:r w:rsidRPr="008C1D95">
              <w:rPr>
                <w:rFonts w:asciiTheme="majorHAnsi" w:eastAsiaTheme="minorHAnsi" w:hAnsiTheme="majorHAnsi" w:cstheme="majorHAnsi"/>
                <w:color w:val="auto"/>
                <w:sz w:val="22"/>
                <w:szCs w:val="22"/>
                <w:lang w:val="en-US"/>
              </w:rPr>
              <w:t>Statistics Law</w:t>
            </w:r>
            <w:r w:rsidR="008C1D95">
              <w:rPr>
                <w:rFonts w:asciiTheme="majorHAnsi" w:eastAsiaTheme="minorHAnsi" w:hAnsiTheme="majorHAnsi" w:cstheme="majorHAnsi"/>
                <w:color w:val="auto"/>
                <w:sz w:val="22"/>
                <w:szCs w:val="22"/>
                <w:lang w:val="en-US"/>
              </w:rPr>
              <w:t xml:space="preserve"> was approved on 22 January 2018 and CSO has developed the required By-laws which are now with the Attorney General’s office for approval</w:t>
            </w:r>
            <w:r w:rsidRPr="008C1D95">
              <w:rPr>
                <w:rFonts w:asciiTheme="majorHAnsi" w:eastAsiaTheme="minorHAnsi" w:hAnsiTheme="majorHAnsi" w:cstheme="majorHAnsi"/>
                <w:color w:val="auto"/>
                <w:sz w:val="22"/>
                <w:szCs w:val="22"/>
                <w:lang w:val="en-US"/>
              </w:rPr>
              <w:t>.</w:t>
            </w:r>
            <w:r w:rsidR="008C1D95">
              <w:rPr>
                <w:rFonts w:asciiTheme="majorHAnsi" w:eastAsiaTheme="minorHAnsi" w:hAnsiTheme="majorHAnsi" w:cstheme="majorHAnsi"/>
                <w:color w:val="auto"/>
                <w:sz w:val="22"/>
                <w:szCs w:val="22"/>
                <w:lang w:val="en-US"/>
              </w:rPr>
              <w:t xml:space="preserve">  </w:t>
            </w:r>
          </w:p>
          <w:p w14:paraId="61BF2870" w14:textId="107C2FE1" w:rsidR="00486DCD" w:rsidRPr="009272EE" w:rsidRDefault="00486DCD" w:rsidP="009272EE">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9272EE">
              <w:rPr>
                <w:rFonts w:asciiTheme="majorHAnsi" w:eastAsiaTheme="minorHAnsi" w:hAnsiTheme="majorHAnsi" w:cstheme="majorHAnsi"/>
                <w:color w:val="auto"/>
                <w:sz w:val="22"/>
                <w:szCs w:val="22"/>
                <w:u w:val="single"/>
                <w:lang w:val="en-US"/>
              </w:rPr>
              <w:t>Institutional Reform</w:t>
            </w:r>
            <w:r w:rsidRPr="009272EE">
              <w:rPr>
                <w:rFonts w:asciiTheme="majorHAnsi" w:eastAsiaTheme="minorHAnsi" w:hAnsiTheme="majorHAnsi" w:cstheme="majorHAnsi"/>
                <w:color w:val="auto"/>
                <w:sz w:val="22"/>
                <w:szCs w:val="22"/>
                <w:lang w:val="en-US"/>
              </w:rPr>
              <w:t xml:space="preserve"> –</w:t>
            </w:r>
            <w:r w:rsidR="008C1D95" w:rsidRPr="009272EE">
              <w:rPr>
                <w:rFonts w:asciiTheme="majorHAnsi" w:eastAsiaTheme="minorHAnsi" w:hAnsiTheme="majorHAnsi" w:cstheme="majorHAnsi"/>
                <w:color w:val="auto"/>
                <w:sz w:val="22"/>
                <w:szCs w:val="22"/>
                <w:lang w:val="en-US"/>
              </w:rPr>
              <w:t xml:space="preserve"> focus areas have been strengthening the coordination role of CSO and</w:t>
            </w:r>
            <w:r w:rsidR="009272EE">
              <w:rPr>
                <w:rFonts w:asciiTheme="majorHAnsi" w:eastAsiaTheme="minorHAnsi" w:hAnsiTheme="majorHAnsi" w:cstheme="majorHAnsi"/>
                <w:color w:val="auto"/>
                <w:sz w:val="22"/>
                <w:szCs w:val="22"/>
                <w:lang w:val="en-US"/>
              </w:rPr>
              <w:t xml:space="preserve"> mitigating w</w:t>
            </w:r>
            <w:r w:rsidR="009272EE" w:rsidRPr="009272EE">
              <w:rPr>
                <w:rFonts w:asciiTheme="majorHAnsi" w:eastAsiaTheme="minorHAnsi" w:hAnsiTheme="majorHAnsi" w:cstheme="majorHAnsi"/>
                <w:color w:val="auto"/>
                <w:sz w:val="22"/>
                <w:szCs w:val="22"/>
                <w:lang w:val="en-US"/>
              </w:rPr>
              <w:t>eaknesses in</w:t>
            </w:r>
            <w:r w:rsidR="009272EE">
              <w:rPr>
                <w:rFonts w:asciiTheme="majorHAnsi" w:eastAsiaTheme="minorHAnsi" w:hAnsiTheme="majorHAnsi" w:cstheme="majorHAnsi"/>
                <w:color w:val="auto"/>
                <w:sz w:val="22"/>
                <w:szCs w:val="22"/>
                <w:lang w:val="en-US"/>
              </w:rPr>
              <w:t xml:space="preserve"> the d</w:t>
            </w:r>
            <w:r w:rsidR="009272EE" w:rsidRPr="009272EE">
              <w:rPr>
                <w:rFonts w:asciiTheme="majorHAnsi" w:eastAsiaTheme="minorHAnsi" w:hAnsiTheme="majorHAnsi" w:cstheme="majorHAnsi"/>
                <w:color w:val="auto"/>
                <w:sz w:val="22"/>
                <w:szCs w:val="22"/>
                <w:lang w:val="en-US"/>
              </w:rPr>
              <w:t xml:space="preserve">ecentralized </w:t>
            </w:r>
            <w:r w:rsidR="009272EE">
              <w:rPr>
                <w:rFonts w:asciiTheme="majorHAnsi" w:eastAsiaTheme="minorHAnsi" w:hAnsiTheme="majorHAnsi" w:cstheme="majorHAnsi"/>
                <w:color w:val="auto"/>
                <w:sz w:val="22"/>
                <w:szCs w:val="22"/>
                <w:lang w:val="en-US"/>
              </w:rPr>
              <w:t>s</w:t>
            </w:r>
            <w:r w:rsidR="009272EE" w:rsidRPr="009272EE">
              <w:rPr>
                <w:rFonts w:asciiTheme="majorHAnsi" w:eastAsiaTheme="minorHAnsi" w:hAnsiTheme="majorHAnsi" w:cstheme="majorHAnsi"/>
                <w:color w:val="auto"/>
                <w:sz w:val="22"/>
                <w:szCs w:val="22"/>
                <w:lang w:val="en-US"/>
              </w:rPr>
              <w:t xml:space="preserve">tatistical </w:t>
            </w:r>
            <w:r w:rsidR="009272EE">
              <w:rPr>
                <w:rFonts w:asciiTheme="majorHAnsi" w:eastAsiaTheme="minorHAnsi" w:hAnsiTheme="majorHAnsi" w:cstheme="majorHAnsi"/>
                <w:color w:val="auto"/>
                <w:sz w:val="22"/>
                <w:szCs w:val="22"/>
                <w:lang w:val="en-US"/>
              </w:rPr>
              <w:t>s</w:t>
            </w:r>
            <w:r w:rsidR="009272EE" w:rsidRPr="009272EE">
              <w:rPr>
                <w:rFonts w:asciiTheme="majorHAnsi" w:eastAsiaTheme="minorHAnsi" w:hAnsiTheme="majorHAnsi" w:cstheme="majorHAnsi"/>
                <w:color w:val="auto"/>
                <w:sz w:val="22"/>
                <w:szCs w:val="22"/>
                <w:lang w:val="en-US"/>
              </w:rPr>
              <w:t>ystem</w:t>
            </w:r>
            <w:r w:rsidR="009272EE">
              <w:rPr>
                <w:rFonts w:asciiTheme="majorHAnsi" w:eastAsiaTheme="minorHAnsi" w:hAnsiTheme="majorHAnsi" w:cstheme="majorHAnsi"/>
                <w:color w:val="auto"/>
                <w:sz w:val="22"/>
                <w:szCs w:val="22"/>
                <w:lang w:val="en-US"/>
              </w:rPr>
              <w:t>;</w:t>
            </w:r>
            <w:r w:rsidR="008C1D95" w:rsidRPr="009272EE">
              <w:rPr>
                <w:rFonts w:asciiTheme="majorHAnsi" w:eastAsiaTheme="minorHAnsi" w:hAnsiTheme="majorHAnsi" w:cstheme="majorHAnsi"/>
                <w:color w:val="auto"/>
                <w:sz w:val="22"/>
                <w:szCs w:val="22"/>
                <w:lang w:val="en-US"/>
              </w:rPr>
              <w:t xml:space="preserve"> establishing the Central a</w:t>
            </w:r>
            <w:r w:rsidR="009272EE">
              <w:rPr>
                <w:rFonts w:asciiTheme="majorHAnsi" w:eastAsiaTheme="minorHAnsi" w:hAnsiTheme="majorHAnsi" w:cstheme="majorHAnsi"/>
                <w:color w:val="auto"/>
                <w:sz w:val="22"/>
                <w:szCs w:val="22"/>
                <w:lang w:val="en-US"/>
              </w:rPr>
              <w:t>n</w:t>
            </w:r>
            <w:r w:rsidR="008C1D95" w:rsidRPr="009272EE">
              <w:rPr>
                <w:rFonts w:asciiTheme="majorHAnsi" w:eastAsiaTheme="minorHAnsi" w:hAnsiTheme="majorHAnsi" w:cstheme="majorHAnsi"/>
                <w:color w:val="auto"/>
                <w:sz w:val="22"/>
                <w:szCs w:val="22"/>
                <w:lang w:val="en-US"/>
              </w:rPr>
              <w:t>d regional Committees for Data Accuracy and Quality of Statistics, chaired by the Vice President.  The Central Committee has met twice so far and is expected to meet 2-3 times in a year to review wider quality issues and implementation of the NSDS.</w:t>
            </w:r>
          </w:p>
          <w:p w14:paraId="7E461978" w14:textId="2B0C7A40" w:rsidR="008C1D95" w:rsidRPr="00486DCD" w:rsidRDefault="008C1D95" w:rsidP="008C1D95">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8C1D95">
              <w:rPr>
                <w:rFonts w:asciiTheme="majorHAnsi" w:eastAsiaTheme="minorHAnsi" w:hAnsiTheme="majorHAnsi" w:cstheme="majorHAnsi"/>
                <w:color w:val="auto"/>
                <w:sz w:val="22"/>
                <w:szCs w:val="22"/>
                <w:u w:val="single"/>
                <w:lang w:val="en-US"/>
              </w:rPr>
              <w:t>Implementation</w:t>
            </w:r>
            <w:r>
              <w:rPr>
                <w:rFonts w:asciiTheme="majorHAnsi" w:eastAsiaTheme="minorHAnsi" w:hAnsiTheme="majorHAnsi" w:cstheme="majorHAnsi"/>
                <w:color w:val="auto"/>
                <w:sz w:val="22"/>
                <w:szCs w:val="22"/>
                <w:lang w:val="en-US"/>
              </w:rPr>
              <w:t xml:space="preserve"> – focus </w:t>
            </w:r>
            <w:r w:rsidR="009272EE">
              <w:rPr>
                <w:rFonts w:asciiTheme="majorHAnsi" w:eastAsiaTheme="minorHAnsi" w:hAnsiTheme="majorHAnsi" w:cstheme="majorHAnsi"/>
                <w:color w:val="auto"/>
                <w:sz w:val="22"/>
                <w:szCs w:val="22"/>
                <w:lang w:val="en-US"/>
              </w:rPr>
              <w:t xml:space="preserve">areas have been the </w:t>
            </w:r>
            <w:r>
              <w:rPr>
                <w:rFonts w:asciiTheme="majorHAnsi" w:eastAsiaTheme="minorHAnsi" w:hAnsiTheme="majorHAnsi" w:cstheme="majorHAnsi"/>
                <w:color w:val="auto"/>
                <w:sz w:val="22"/>
                <w:szCs w:val="22"/>
                <w:lang w:val="en-US"/>
              </w:rPr>
              <w:t>National Strategy for the Development of Statistics / NSDS</w:t>
            </w:r>
            <w:r w:rsidR="009272EE">
              <w:rPr>
                <w:rFonts w:asciiTheme="majorHAnsi" w:eastAsiaTheme="minorHAnsi" w:hAnsiTheme="majorHAnsi" w:cstheme="majorHAnsi"/>
                <w:color w:val="auto"/>
                <w:sz w:val="22"/>
                <w:szCs w:val="22"/>
                <w:lang w:val="en-US"/>
              </w:rPr>
              <w:t xml:space="preserve">; </w:t>
            </w:r>
            <w:r>
              <w:rPr>
                <w:rFonts w:asciiTheme="majorHAnsi" w:eastAsiaTheme="minorHAnsi" w:hAnsiTheme="majorHAnsi" w:cstheme="majorHAnsi"/>
                <w:color w:val="auto"/>
                <w:sz w:val="22"/>
                <w:szCs w:val="22"/>
                <w:lang w:val="en-US"/>
              </w:rPr>
              <w:t>coordination with the international community through the Statistics Quality Development Sector Coordination Group</w:t>
            </w:r>
            <w:r w:rsidR="009272EE">
              <w:rPr>
                <w:rFonts w:asciiTheme="majorHAnsi" w:eastAsiaTheme="minorHAnsi" w:hAnsiTheme="majorHAnsi" w:cstheme="majorHAnsi"/>
                <w:color w:val="auto"/>
                <w:sz w:val="22"/>
                <w:szCs w:val="22"/>
                <w:lang w:val="en-US"/>
              </w:rPr>
              <w:t xml:space="preserve">; and </w:t>
            </w:r>
            <w:r>
              <w:rPr>
                <w:rFonts w:asciiTheme="majorHAnsi" w:eastAsiaTheme="minorHAnsi" w:hAnsiTheme="majorHAnsi" w:cstheme="majorHAnsi"/>
                <w:color w:val="auto"/>
                <w:sz w:val="22"/>
                <w:szCs w:val="22"/>
                <w:lang w:val="en-US"/>
              </w:rPr>
              <w:t>strengthening ICT and data infrastructure</w:t>
            </w:r>
            <w:r w:rsidR="009272EE">
              <w:rPr>
                <w:rFonts w:asciiTheme="majorHAnsi" w:eastAsiaTheme="minorHAnsi" w:hAnsiTheme="majorHAnsi" w:cstheme="majorHAnsi"/>
                <w:color w:val="auto"/>
                <w:sz w:val="22"/>
                <w:szCs w:val="22"/>
                <w:lang w:val="en-US"/>
              </w:rPr>
              <w:t xml:space="preserve"> for NSDS implementation</w:t>
            </w:r>
            <w:r>
              <w:rPr>
                <w:rFonts w:asciiTheme="majorHAnsi" w:eastAsiaTheme="minorHAnsi" w:hAnsiTheme="majorHAnsi" w:cstheme="majorHAnsi"/>
                <w:color w:val="auto"/>
                <w:sz w:val="22"/>
                <w:szCs w:val="22"/>
                <w:lang w:val="en-US"/>
              </w:rPr>
              <w:t xml:space="preserve">. The NSDS is now in its implementation phase (2019 – 2024) and includes 9 strategies and 38 actions which are being overseen by 10 NSDS clusters, such as the cluster looking at survey coordination and statistics standards.   </w:t>
            </w:r>
          </w:p>
          <w:p w14:paraId="0B6C8AA1" w14:textId="092F1EBD" w:rsidR="00486DCD" w:rsidRDefault="00486DCD" w:rsidP="00486DCD">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p>
          <w:p w14:paraId="3D7BCF66" w14:textId="77777777" w:rsidR="001A774C" w:rsidRDefault="00883E78" w:rsidP="00883E78">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r>
              <w:rPr>
                <w:rFonts w:asciiTheme="majorHAnsi" w:eastAsiaTheme="minorHAnsi" w:hAnsiTheme="majorHAnsi" w:cstheme="majorHAnsi"/>
                <w:b/>
                <w:color w:val="auto"/>
                <w:sz w:val="22"/>
                <w:szCs w:val="22"/>
                <w:lang w:val="en-US"/>
              </w:rPr>
              <w:t xml:space="preserve">National Indicator Framework for the MSDP and SDGs: </w:t>
            </w:r>
          </w:p>
          <w:p w14:paraId="5A1C074E" w14:textId="649AB402" w:rsidR="001A774C" w:rsidRDefault="001A774C" w:rsidP="001A774C">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1A774C">
              <w:rPr>
                <w:rFonts w:asciiTheme="majorHAnsi" w:eastAsiaTheme="minorHAnsi" w:hAnsiTheme="majorHAnsi" w:cstheme="majorHAnsi"/>
                <w:color w:val="auto"/>
                <w:sz w:val="22"/>
                <w:szCs w:val="22"/>
                <w:u w:val="single"/>
                <w:lang w:val="en-US"/>
              </w:rPr>
              <w:t>Myanmar SDG monitoring</w:t>
            </w:r>
            <w:r w:rsidRPr="001A774C">
              <w:rPr>
                <w:rFonts w:asciiTheme="majorHAnsi" w:eastAsiaTheme="minorHAnsi" w:hAnsiTheme="majorHAnsi" w:cstheme="majorHAnsi"/>
                <w:color w:val="auto"/>
                <w:sz w:val="22"/>
                <w:szCs w:val="22"/>
                <w:lang w:val="en-US"/>
              </w:rPr>
              <w:t>: Two major steps have been the Data Assessment Report in 2016, and the SDG Baseline report in 2019 which clarified that 61% of the SDG indicators are available.  State/region level workshops have been arranged to raise awareness of the monitoring of SDG indicators. Data from 2019 will form the b</w:t>
            </w:r>
            <w:r>
              <w:rPr>
                <w:rFonts w:asciiTheme="majorHAnsi" w:eastAsiaTheme="minorHAnsi" w:hAnsiTheme="majorHAnsi" w:cstheme="majorHAnsi"/>
                <w:color w:val="auto"/>
                <w:sz w:val="22"/>
                <w:szCs w:val="22"/>
                <w:lang w:val="en-US"/>
              </w:rPr>
              <w:t xml:space="preserve">aseline, with an update in 2020. </w:t>
            </w:r>
          </w:p>
          <w:p w14:paraId="30E0F53C" w14:textId="31BE29F5" w:rsidR="00883E78" w:rsidRPr="001A774C" w:rsidRDefault="001A774C" w:rsidP="001A774C">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r w:rsidRPr="001A774C">
              <w:rPr>
                <w:rFonts w:asciiTheme="majorHAnsi" w:eastAsiaTheme="minorHAnsi" w:hAnsiTheme="majorHAnsi" w:cstheme="majorHAnsi"/>
                <w:color w:val="auto"/>
                <w:sz w:val="22"/>
                <w:szCs w:val="22"/>
                <w:u w:val="single"/>
                <w:lang w:val="en-US"/>
              </w:rPr>
              <w:t>National Indicator Framework</w:t>
            </w:r>
            <w:r w:rsidRPr="001A774C">
              <w:rPr>
                <w:rFonts w:asciiTheme="majorHAnsi" w:eastAsiaTheme="minorHAnsi" w:hAnsiTheme="majorHAnsi" w:cstheme="majorHAnsi"/>
                <w:color w:val="auto"/>
                <w:sz w:val="22"/>
                <w:szCs w:val="22"/>
                <w:lang w:val="en-US"/>
              </w:rPr>
              <w:t xml:space="preserve">: 289 indicators were proposed by the 13 task teams for the National Indicator Framework (NIF) to measure progress in the Myanmar Sustainable Development Plan (MSDP), 39% of which are also indicators to measure the SDGs. 72% of the NIF indicators are considered to be strategic level indicators, and the remaining 28% project indicators. 73% are readily measurable. The focus is now on setting up the system to measure these indicators: </w:t>
            </w:r>
            <w:r w:rsidR="00883E78" w:rsidRPr="001A774C">
              <w:rPr>
                <w:rFonts w:asciiTheme="majorHAnsi" w:eastAsiaTheme="minorHAnsi" w:hAnsiTheme="majorHAnsi" w:cstheme="majorHAnsi"/>
                <w:color w:val="auto"/>
                <w:sz w:val="22"/>
                <w:szCs w:val="22"/>
                <w:lang w:val="en-US"/>
              </w:rPr>
              <w:t xml:space="preserve">The second round of one-day metadata workshops for the Myanmar Sustainable Development Plan’s National Indicator Framework (NIF) will take place between December 9 - 20, led by the MoPF/Central Statistical Organization with technical assistance of UNDP, and with </w:t>
            </w:r>
            <w:r w:rsidR="00883E78" w:rsidRPr="001A774C">
              <w:rPr>
                <w:rFonts w:asciiTheme="majorHAnsi" w:eastAsiaTheme="minorHAnsi" w:hAnsiTheme="majorHAnsi" w:cstheme="majorHAnsi"/>
                <w:color w:val="auto"/>
                <w:sz w:val="22"/>
                <w:szCs w:val="22"/>
                <w:lang w:val="en-US"/>
              </w:rPr>
              <w:lastRenderedPageBreak/>
              <w:t>support from DPs, NGOs/CSOs and private sector organizations. The metadata process follows the finalization of the draft NIF earlier this year. The second phase of workshops aims to complete the metadata templates for all indicators that are currently measurable and clarify the focal points in government departments responsible to measure them.  A third and final round of metadata workshops will be arranged in early 2020 to finalise any last gaps in the metadata, establish indicator baselines and technical recommendations for indicator targets, and determine next steps for indicators that are not yet measurable. Technical support is being provided by UNDP for this initiative.</w:t>
            </w:r>
          </w:p>
          <w:p w14:paraId="147478A8" w14:textId="6C728BBC" w:rsidR="00883E78" w:rsidRDefault="00883E78" w:rsidP="00243757">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p>
          <w:p w14:paraId="352D7498" w14:textId="77777777" w:rsidR="001A774C" w:rsidRDefault="001A774C" w:rsidP="00243757">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r>
              <w:rPr>
                <w:rFonts w:asciiTheme="majorHAnsi" w:eastAsiaTheme="minorHAnsi" w:hAnsiTheme="majorHAnsi" w:cstheme="majorHAnsi"/>
                <w:b/>
                <w:color w:val="auto"/>
                <w:sz w:val="22"/>
                <w:szCs w:val="22"/>
                <w:lang w:val="en-US"/>
              </w:rPr>
              <w:t>Ongoing initiatives:</w:t>
            </w:r>
          </w:p>
          <w:p w14:paraId="0167ACB4" w14:textId="38DC817E" w:rsidR="001A774C" w:rsidRPr="00FD755E" w:rsidRDefault="001A774C" w:rsidP="00DA0668">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r w:rsidRPr="00FD755E">
              <w:rPr>
                <w:rFonts w:asciiTheme="majorHAnsi" w:eastAsiaTheme="minorHAnsi" w:hAnsiTheme="majorHAnsi" w:cstheme="majorHAnsi"/>
                <w:color w:val="auto"/>
                <w:sz w:val="22"/>
                <w:szCs w:val="22"/>
                <w:u w:val="single"/>
                <w:lang w:val="en-US"/>
              </w:rPr>
              <w:t xml:space="preserve">Data </w:t>
            </w:r>
            <w:r w:rsidR="00C62E24" w:rsidRPr="00FD755E">
              <w:rPr>
                <w:rFonts w:asciiTheme="majorHAnsi" w:eastAsiaTheme="minorHAnsi" w:hAnsiTheme="majorHAnsi" w:cstheme="majorHAnsi"/>
                <w:color w:val="auto"/>
                <w:sz w:val="22"/>
                <w:szCs w:val="22"/>
                <w:u w:val="single"/>
                <w:lang w:val="en-US"/>
              </w:rPr>
              <w:t>Harmonization</w:t>
            </w:r>
            <w:r w:rsidRPr="00FD755E">
              <w:rPr>
                <w:rFonts w:asciiTheme="majorHAnsi" w:eastAsiaTheme="minorHAnsi" w:hAnsiTheme="majorHAnsi" w:cstheme="majorHAnsi"/>
                <w:b/>
                <w:color w:val="auto"/>
                <w:sz w:val="22"/>
                <w:szCs w:val="22"/>
                <w:lang w:val="en-US"/>
              </w:rPr>
              <w:t>:</w:t>
            </w:r>
            <w:r w:rsidRPr="00FD755E">
              <w:rPr>
                <w:rFonts w:asciiTheme="majorHAnsi" w:eastAsiaTheme="minorHAnsi" w:hAnsiTheme="majorHAnsi" w:cstheme="majorHAnsi"/>
                <w:color w:val="auto"/>
                <w:sz w:val="22"/>
                <w:szCs w:val="22"/>
                <w:lang w:val="en-US"/>
              </w:rPr>
              <w:t xml:space="preserve">  UNFPA is supporting CSO in a project to develop common indicators standardizing data definitions </w:t>
            </w:r>
            <w:r w:rsidR="00FD755E" w:rsidRPr="00FD755E">
              <w:rPr>
                <w:rFonts w:asciiTheme="majorHAnsi" w:eastAsiaTheme="minorHAnsi" w:hAnsiTheme="majorHAnsi" w:cstheme="majorHAnsi"/>
                <w:color w:val="auto"/>
                <w:sz w:val="22"/>
                <w:szCs w:val="22"/>
                <w:lang w:val="en-US"/>
              </w:rPr>
              <w:t xml:space="preserve">and clearly defining concepts, definitions and methodology </w:t>
            </w:r>
            <w:r w:rsidRPr="00FD755E">
              <w:rPr>
                <w:rFonts w:asciiTheme="majorHAnsi" w:eastAsiaTheme="minorHAnsi" w:hAnsiTheme="majorHAnsi" w:cstheme="majorHAnsi"/>
                <w:color w:val="auto"/>
                <w:sz w:val="22"/>
                <w:szCs w:val="22"/>
                <w:lang w:val="en-US"/>
              </w:rPr>
              <w:t xml:space="preserve">across ministries for a limited number of indicators in the initial phase. </w:t>
            </w:r>
          </w:p>
          <w:p w14:paraId="261A9551" w14:textId="41B2D8A5" w:rsidR="0040171C" w:rsidRPr="00FD755E" w:rsidRDefault="001A774C" w:rsidP="001A774C">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FD755E">
              <w:rPr>
                <w:rFonts w:asciiTheme="majorHAnsi" w:eastAsiaTheme="minorHAnsi" w:hAnsiTheme="majorHAnsi" w:cstheme="majorHAnsi"/>
                <w:color w:val="auto"/>
                <w:sz w:val="22"/>
                <w:szCs w:val="22"/>
                <w:u w:val="single"/>
                <w:lang w:val="en-US"/>
              </w:rPr>
              <w:t>International Comparison Programme (</w:t>
            </w:r>
            <w:r w:rsidRPr="00FD755E">
              <w:rPr>
                <w:rFonts w:asciiTheme="majorHAnsi" w:eastAsiaTheme="minorHAnsi" w:hAnsiTheme="majorHAnsi" w:cstheme="majorHAnsi"/>
                <w:color w:val="auto"/>
                <w:sz w:val="22"/>
                <w:szCs w:val="22"/>
                <w:lang w:val="en-US"/>
              </w:rPr>
              <w:t>2017 round)</w:t>
            </w:r>
            <w:r w:rsidR="00C62E24" w:rsidRPr="00FD755E">
              <w:rPr>
                <w:rFonts w:asciiTheme="majorHAnsi" w:eastAsiaTheme="minorHAnsi" w:hAnsiTheme="majorHAnsi" w:cstheme="majorHAnsi"/>
                <w:color w:val="auto"/>
                <w:sz w:val="22"/>
                <w:szCs w:val="22"/>
                <w:lang w:val="en-US"/>
              </w:rPr>
              <w:t xml:space="preserve">. </w:t>
            </w:r>
            <w:r w:rsidR="0040171C" w:rsidRPr="00FD755E">
              <w:rPr>
                <w:rFonts w:asciiTheme="majorHAnsi" w:eastAsiaTheme="minorHAnsi" w:hAnsiTheme="majorHAnsi" w:cstheme="majorHAnsi"/>
                <w:color w:val="auto"/>
                <w:sz w:val="22"/>
                <w:szCs w:val="22"/>
                <w:lang w:val="en-US"/>
              </w:rPr>
              <w:t>D</w:t>
            </w:r>
            <w:r w:rsidR="00C62E24" w:rsidRPr="00FD755E">
              <w:rPr>
                <w:rFonts w:asciiTheme="majorHAnsi" w:eastAsiaTheme="minorHAnsi" w:hAnsiTheme="majorHAnsi" w:cstheme="majorHAnsi"/>
                <w:color w:val="auto"/>
                <w:sz w:val="22"/>
                <w:szCs w:val="22"/>
                <w:lang w:val="en-US"/>
              </w:rPr>
              <w:t>evelop</w:t>
            </w:r>
            <w:r w:rsidR="0040171C" w:rsidRPr="00FD755E">
              <w:rPr>
                <w:rFonts w:asciiTheme="majorHAnsi" w:eastAsiaTheme="minorHAnsi" w:hAnsiTheme="majorHAnsi" w:cstheme="majorHAnsi"/>
                <w:color w:val="auto"/>
                <w:sz w:val="22"/>
                <w:szCs w:val="22"/>
                <w:lang w:val="en-US"/>
              </w:rPr>
              <w:t>ing</w:t>
            </w:r>
            <w:r w:rsidR="0004409B" w:rsidRPr="00FD755E">
              <w:rPr>
                <w:rFonts w:asciiTheme="majorHAnsi" w:eastAsiaTheme="minorHAnsi" w:hAnsiTheme="majorHAnsi" w:cstheme="majorHAnsi"/>
                <w:color w:val="auto"/>
                <w:sz w:val="22"/>
                <w:szCs w:val="22"/>
                <w:lang w:val="en-US"/>
              </w:rPr>
              <w:t xml:space="preserve"> international price</w:t>
            </w:r>
            <w:r w:rsidR="00C62E24" w:rsidRPr="00FD755E">
              <w:rPr>
                <w:rFonts w:asciiTheme="majorHAnsi" w:eastAsiaTheme="minorHAnsi" w:hAnsiTheme="majorHAnsi" w:cstheme="majorHAnsi"/>
                <w:color w:val="auto"/>
                <w:sz w:val="22"/>
                <w:szCs w:val="22"/>
                <w:lang w:val="en-US"/>
              </w:rPr>
              <w:t xml:space="preserve"> comparisons which consider GDP in terms of Purchasing Power Parity for 69 townships. it includes food, </w:t>
            </w:r>
            <w:r w:rsidR="0040171C" w:rsidRPr="00FD755E">
              <w:rPr>
                <w:rFonts w:asciiTheme="majorHAnsi" w:eastAsiaTheme="minorHAnsi" w:hAnsiTheme="majorHAnsi" w:cstheme="majorHAnsi"/>
                <w:color w:val="auto"/>
                <w:sz w:val="22"/>
                <w:szCs w:val="22"/>
                <w:lang w:val="en-US"/>
              </w:rPr>
              <w:t xml:space="preserve">household and </w:t>
            </w:r>
            <w:r w:rsidR="00C62E24" w:rsidRPr="00FD755E">
              <w:rPr>
                <w:rFonts w:asciiTheme="majorHAnsi" w:eastAsiaTheme="minorHAnsi" w:hAnsiTheme="majorHAnsi" w:cstheme="majorHAnsi"/>
                <w:color w:val="auto"/>
                <w:sz w:val="22"/>
                <w:szCs w:val="22"/>
                <w:lang w:val="en-US"/>
              </w:rPr>
              <w:t>non-food items</w:t>
            </w:r>
            <w:r w:rsidR="0040171C" w:rsidRPr="00FD755E">
              <w:rPr>
                <w:rFonts w:asciiTheme="majorHAnsi" w:eastAsiaTheme="minorHAnsi" w:hAnsiTheme="majorHAnsi" w:cstheme="majorHAnsi"/>
                <w:color w:val="auto"/>
                <w:sz w:val="22"/>
                <w:szCs w:val="22"/>
                <w:lang w:val="en-US"/>
              </w:rPr>
              <w:t xml:space="preserve"> and will be launched at the end of 2019</w:t>
            </w:r>
            <w:r w:rsidR="00C62E24" w:rsidRPr="00FD755E">
              <w:rPr>
                <w:rFonts w:asciiTheme="majorHAnsi" w:eastAsiaTheme="minorHAnsi" w:hAnsiTheme="majorHAnsi" w:cstheme="majorHAnsi"/>
                <w:color w:val="auto"/>
                <w:sz w:val="22"/>
                <w:szCs w:val="22"/>
                <w:lang w:val="en-US"/>
              </w:rPr>
              <w:t>.</w:t>
            </w:r>
            <w:r w:rsidR="0040171C" w:rsidRPr="00FD755E">
              <w:rPr>
                <w:rFonts w:asciiTheme="majorHAnsi" w:eastAsiaTheme="minorHAnsi" w:hAnsiTheme="majorHAnsi" w:cstheme="majorHAnsi"/>
                <w:color w:val="auto"/>
                <w:sz w:val="22"/>
                <w:szCs w:val="22"/>
                <w:lang w:val="en-US"/>
              </w:rPr>
              <w:t xml:space="preserve"> Supported by ADB.</w:t>
            </w:r>
          </w:p>
          <w:p w14:paraId="67DB7A08" w14:textId="5AB9F0AC" w:rsidR="0040171C" w:rsidRPr="0040171C" w:rsidRDefault="0040171C"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FD755E">
              <w:rPr>
                <w:rFonts w:asciiTheme="majorHAnsi" w:eastAsiaTheme="minorHAnsi" w:hAnsiTheme="majorHAnsi" w:cstheme="majorHAnsi"/>
                <w:color w:val="auto"/>
                <w:sz w:val="22"/>
                <w:szCs w:val="22"/>
                <w:u w:val="single"/>
                <w:lang w:val="en-US"/>
              </w:rPr>
              <w:t>Statistical Business register (SBR</w:t>
            </w:r>
            <w:r w:rsidRPr="00FD755E">
              <w:rPr>
                <w:rFonts w:asciiTheme="majorHAnsi" w:eastAsiaTheme="minorHAnsi" w:hAnsiTheme="majorHAnsi" w:cstheme="majorHAnsi"/>
                <w:color w:val="auto"/>
                <w:sz w:val="22"/>
                <w:szCs w:val="22"/>
                <w:lang w:val="en-US"/>
              </w:rPr>
              <w:t xml:space="preserve">): Launched at the statistics Forum, the Statistics Business register is based on a data </w:t>
            </w:r>
            <w:r w:rsidR="00E13AB2" w:rsidRPr="00FD755E">
              <w:rPr>
                <w:rFonts w:asciiTheme="majorHAnsi" w:eastAsiaTheme="minorHAnsi" w:hAnsiTheme="majorHAnsi" w:cstheme="majorHAnsi"/>
                <w:color w:val="auto"/>
                <w:sz w:val="22"/>
                <w:szCs w:val="22"/>
                <w:lang w:val="en-US"/>
              </w:rPr>
              <w:t>gathered by CSO offices in states/regions in 309 of the 330 townships countrywide.</w:t>
            </w:r>
            <w:r w:rsidR="00E13AB2">
              <w:rPr>
                <w:rFonts w:asciiTheme="majorHAnsi" w:eastAsiaTheme="minorHAnsi" w:hAnsiTheme="majorHAnsi" w:cstheme="majorHAnsi"/>
                <w:color w:val="auto"/>
                <w:sz w:val="22"/>
                <w:szCs w:val="22"/>
                <w:lang w:val="en-US"/>
              </w:rPr>
              <w:t xml:space="preserve"> It includes information from </w:t>
            </w:r>
            <w:r w:rsidRPr="0040171C">
              <w:rPr>
                <w:rFonts w:asciiTheme="majorHAnsi" w:eastAsiaTheme="minorHAnsi" w:hAnsiTheme="majorHAnsi" w:cstheme="majorHAnsi"/>
                <w:color w:val="auto"/>
                <w:sz w:val="22"/>
                <w:szCs w:val="22"/>
                <w:lang w:val="en-US"/>
              </w:rPr>
              <w:t xml:space="preserve">over 220,000 </w:t>
            </w:r>
            <w:r w:rsidR="00E13AB2">
              <w:rPr>
                <w:rFonts w:asciiTheme="majorHAnsi" w:eastAsiaTheme="minorHAnsi" w:hAnsiTheme="majorHAnsi" w:cstheme="majorHAnsi"/>
                <w:color w:val="auto"/>
                <w:sz w:val="22"/>
                <w:szCs w:val="22"/>
                <w:lang w:val="en-US"/>
              </w:rPr>
              <w:t xml:space="preserve">active </w:t>
            </w:r>
            <w:r w:rsidRPr="0040171C">
              <w:rPr>
                <w:rFonts w:asciiTheme="majorHAnsi" w:eastAsiaTheme="minorHAnsi" w:hAnsiTheme="majorHAnsi" w:cstheme="majorHAnsi"/>
                <w:color w:val="auto"/>
                <w:sz w:val="22"/>
                <w:szCs w:val="22"/>
                <w:lang w:val="en-US"/>
              </w:rPr>
              <w:t xml:space="preserve">businesses around the country and </w:t>
            </w:r>
            <w:r>
              <w:rPr>
                <w:rFonts w:asciiTheme="majorHAnsi" w:eastAsiaTheme="minorHAnsi" w:hAnsiTheme="majorHAnsi" w:cstheme="majorHAnsi"/>
                <w:color w:val="auto"/>
                <w:sz w:val="22"/>
                <w:szCs w:val="22"/>
                <w:lang w:val="en-US"/>
              </w:rPr>
              <w:t>p</w:t>
            </w:r>
            <w:r w:rsidRPr="0040171C">
              <w:rPr>
                <w:rFonts w:asciiTheme="majorHAnsi" w:eastAsiaTheme="minorHAnsi" w:hAnsiTheme="majorHAnsi" w:cstheme="majorHAnsi"/>
                <w:color w:val="auto"/>
                <w:sz w:val="22"/>
                <w:szCs w:val="22"/>
                <w:lang w:val="en-US"/>
              </w:rPr>
              <w:t>rovides a survey framework for business survey</w:t>
            </w:r>
            <w:r w:rsidR="00E13AB2">
              <w:rPr>
                <w:rFonts w:asciiTheme="majorHAnsi" w:eastAsiaTheme="minorHAnsi" w:hAnsiTheme="majorHAnsi" w:cstheme="majorHAnsi"/>
                <w:color w:val="auto"/>
                <w:sz w:val="22"/>
                <w:szCs w:val="22"/>
                <w:lang w:val="en-US"/>
              </w:rPr>
              <w:t>s, including the Myanmar Business Environment Index Survey which is currently underway.</w:t>
            </w:r>
            <w:r w:rsidRPr="0040171C">
              <w:rPr>
                <w:rFonts w:asciiTheme="majorHAnsi" w:eastAsiaTheme="minorHAnsi" w:hAnsiTheme="majorHAnsi" w:cstheme="majorHAnsi"/>
                <w:color w:val="auto"/>
                <w:sz w:val="22"/>
                <w:szCs w:val="22"/>
                <w:lang w:val="en-US"/>
              </w:rPr>
              <w:t xml:space="preserve"> </w:t>
            </w:r>
            <w:r w:rsidR="00E13AB2">
              <w:rPr>
                <w:rFonts w:asciiTheme="majorHAnsi" w:eastAsiaTheme="minorHAnsi" w:hAnsiTheme="majorHAnsi" w:cstheme="majorHAnsi"/>
                <w:color w:val="auto"/>
                <w:sz w:val="22"/>
                <w:szCs w:val="22"/>
                <w:lang w:val="en-US"/>
              </w:rPr>
              <w:t>The initiative has been d</w:t>
            </w:r>
            <w:r w:rsidRPr="0040171C">
              <w:rPr>
                <w:rFonts w:asciiTheme="majorHAnsi" w:eastAsiaTheme="minorHAnsi" w:hAnsiTheme="majorHAnsi" w:cstheme="majorHAnsi"/>
                <w:color w:val="auto"/>
                <w:sz w:val="22"/>
                <w:szCs w:val="22"/>
                <w:lang w:val="en-US"/>
              </w:rPr>
              <w:t xml:space="preserve">eveloped by CSO with support of UNESCAP and </w:t>
            </w:r>
            <w:r>
              <w:rPr>
                <w:rFonts w:asciiTheme="majorHAnsi" w:eastAsiaTheme="minorHAnsi" w:hAnsiTheme="majorHAnsi" w:cstheme="majorHAnsi"/>
                <w:color w:val="auto"/>
                <w:sz w:val="22"/>
                <w:szCs w:val="22"/>
                <w:lang w:val="en-US"/>
              </w:rPr>
              <w:t>ADB</w:t>
            </w:r>
            <w:r w:rsidR="00E13AB2">
              <w:rPr>
                <w:rFonts w:asciiTheme="majorHAnsi" w:eastAsiaTheme="minorHAnsi" w:hAnsiTheme="majorHAnsi" w:cstheme="majorHAnsi"/>
                <w:color w:val="auto"/>
                <w:sz w:val="22"/>
                <w:szCs w:val="22"/>
                <w:lang w:val="en-US"/>
              </w:rPr>
              <w:t xml:space="preserve"> and will be updated annually</w:t>
            </w:r>
            <w:r>
              <w:rPr>
                <w:rFonts w:asciiTheme="majorHAnsi" w:eastAsiaTheme="minorHAnsi" w:hAnsiTheme="majorHAnsi" w:cstheme="majorHAnsi"/>
                <w:color w:val="auto"/>
                <w:sz w:val="22"/>
                <w:szCs w:val="22"/>
                <w:lang w:val="en-US"/>
              </w:rPr>
              <w:t>.</w:t>
            </w:r>
          </w:p>
          <w:p w14:paraId="02BB0A5B" w14:textId="099BEC15" w:rsidR="0040171C" w:rsidRDefault="0040171C"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Pr>
                <w:rFonts w:asciiTheme="majorHAnsi" w:eastAsiaTheme="minorHAnsi" w:hAnsiTheme="majorHAnsi" w:cstheme="majorHAnsi"/>
                <w:color w:val="auto"/>
                <w:sz w:val="22"/>
                <w:szCs w:val="22"/>
                <w:u w:val="single"/>
                <w:lang w:val="en-US"/>
              </w:rPr>
              <w:t>Bloomberg Data for Health initiative:</w:t>
            </w:r>
            <w:r>
              <w:rPr>
                <w:rFonts w:asciiTheme="majorHAnsi" w:eastAsiaTheme="minorHAnsi" w:hAnsiTheme="majorHAnsi" w:cstheme="majorHAnsi"/>
                <w:color w:val="auto"/>
                <w:sz w:val="22"/>
                <w:szCs w:val="22"/>
                <w:lang w:val="en-US"/>
              </w:rPr>
              <w:t xml:space="preserve">  A system being developed for gathering data on cause of death (verbal autopsy) to support use of policy and planning in combating communicable diseases. Undertaken by CSO and MoHS with support of the University of Melbourne and Bloomberg Philanthropies.  </w:t>
            </w:r>
          </w:p>
          <w:p w14:paraId="3DBC90E6" w14:textId="6F309920" w:rsidR="0040171C" w:rsidRPr="00FD755E" w:rsidRDefault="0040171C"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Pr>
                <w:rFonts w:asciiTheme="majorHAnsi" w:eastAsiaTheme="minorHAnsi" w:hAnsiTheme="majorHAnsi" w:cstheme="majorHAnsi"/>
                <w:color w:val="auto"/>
                <w:sz w:val="22"/>
                <w:szCs w:val="22"/>
                <w:u w:val="single"/>
                <w:lang w:val="en-US"/>
              </w:rPr>
              <w:t>Mobile Birth and death Registration:</w:t>
            </w:r>
            <w:r>
              <w:rPr>
                <w:rFonts w:asciiTheme="majorHAnsi" w:eastAsiaTheme="minorHAnsi" w:hAnsiTheme="majorHAnsi" w:cstheme="majorHAnsi"/>
                <w:color w:val="auto"/>
                <w:sz w:val="22"/>
                <w:szCs w:val="22"/>
                <w:lang w:val="en-US"/>
              </w:rPr>
              <w:t xml:space="preserve"> Pilot </w:t>
            </w:r>
            <w:r w:rsidRPr="00FD755E">
              <w:rPr>
                <w:rFonts w:asciiTheme="majorHAnsi" w:eastAsiaTheme="minorHAnsi" w:hAnsiTheme="majorHAnsi" w:cstheme="majorHAnsi"/>
                <w:color w:val="auto"/>
                <w:sz w:val="22"/>
                <w:szCs w:val="22"/>
                <w:lang w:val="en-US"/>
              </w:rPr>
              <w:t>project in Mon State in the use of mobile platforms for registration of births and deaths</w:t>
            </w:r>
            <w:r w:rsidR="00CF48E1" w:rsidRPr="00FD755E">
              <w:rPr>
                <w:rFonts w:asciiTheme="majorHAnsi" w:eastAsiaTheme="minorHAnsi" w:hAnsiTheme="majorHAnsi" w:cstheme="majorHAnsi"/>
                <w:color w:val="auto"/>
                <w:sz w:val="22"/>
                <w:szCs w:val="22"/>
                <w:lang w:val="en-US"/>
              </w:rPr>
              <w:t xml:space="preserve"> being undertaken by Telenor, UNICEF, MoHS, G</w:t>
            </w:r>
            <w:r w:rsidR="0004409B" w:rsidRPr="00FD755E">
              <w:rPr>
                <w:rFonts w:asciiTheme="majorHAnsi" w:eastAsiaTheme="minorHAnsi" w:hAnsiTheme="majorHAnsi" w:cstheme="majorHAnsi"/>
                <w:color w:val="auto"/>
                <w:sz w:val="22"/>
                <w:szCs w:val="22"/>
                <w:lang w:val="en-US"/>
              </w:rPr>
              <w:t xml:space="preserve">AD </w:t>
            </w:r>
            <w:r w:rsidR="00CF48E1" w:rsidRPr="00FD755E">
              <w:rPr>
                <w:rFonts w:asciiTheme="majorHAnsi" w:eastAsiaTheme="minorHAnsi" w:hAnsiTheme="majorHAnsi" w:cstheme="majorHAnsi"/>
                <w:color w:val="auto"/>
                <w:sz w:val="22"/>
                <w:szCs w:val="22"/>
                <w:lang w:val="en-US"/>
              </w:rPr>
              <w:t>and CSO. Aiming to scale up to countrywide level.</w:t>
            </w:r>
          </w:p>
          <w:p w14:paraId="4091417E" w14:textId="359B7467" w:rsidR="00CF48E1" w:rsidRPr="00FD755E" w:rsidRDefault="00CF48E1" w:rsidP="00374AE8">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r w:rsidRPr="00FD755E">
              <w:rPr>
                <w:rFonts w:asciiTheme="majorHAnsi" w:eastAsiaTheme="minorHAnsi" w:hAnsiTheme="majorHAnsi" w:cstheme="majorHAnsi"/>
                <w:color w:val="auto"/>
                <w:sz w:val="22"/>
                <w:szCs w:val="22"/>
                <w:u w:val="single"/>
                <w:lang w:val="en-US"/>
              </w:rPr>
              <w:t>Data collection on the eradication of child labour:</w:t>
            </w:r>
            <w:r w:rsidRPr="00FD755E">
              <w:rPr>
                <w:rFonts w:asciiTheme="majorHAnsi" w:eastAsiaTheme="minorHAnsi" w:hAnsiTheme="majorHAnsi" w:cstheme="majorHAnsi"/>
                <w:color w:val="auto"/>
                <w:sz w:val="22"/>
                <w:szCs w:val="22"/>
                <w:lang w:val="en-US"/>
              </w:rPr>
              <w:t xml:space="preserve"> Working committee met in May 2019. </w:t>
            </w:r>
            <w:r w:rsidR="00374AE8" w:rsidRPr="00FD755E">
              <w:rPr>
                <w:rFonts w:asciiTheme="majorHAnsi" w:eastAsiaTheme="minorHAnsi" w:hAnsiTheme="majorHAnsi" w:cstheme="majorHAnsi"/>
                <w:color w:val="auto"/>
                <w:sz w:val="22"/>
                <w:szCs w:val="22"/>
                <w:lang w:val="en-US"/>
              </w:rPr>
              <w:t xml:space="preserve">Pilot to gather </w:t>
            </w:r>
            <w:r w:rsidRPr="00FD755E">
              <w:rPr>
                <w:rFonts w:asciiTheme="majorHAnsi" w:eastAsiaTheme="minorHAnsi" w:hAnsiTheme="majorHAnsi" w:cstheme="majorHAnsi"/>
                <w:color w:val="auto"/>
                <w:sz w:val="22"/>
                <w:szCs w:val="22"/>
                <w:lang w:val="en-US"/>
              </w:rPr>
              <w:t xml:space="preserve">data on child labour </w:t>
            </w:r>
            <w:r w:rsidR="00FD755E" w:rsidRPr="00FD755E">
              <w:rPr>
                <w:rFonts w:asciiTheme="majorHAnsi" w:eastAsiaTheme="minorHAnsi" w:hAnsiTheme="majorHAnsi" w:cstheme="majorHAnsi"/>
                <w:color w:val="auto"/>
                <w:sz w:val="22"/>
                <w:szCs w:val="22"/>
                <w:lang w:val="en-US"/>
              </w:rPr>
              <w:t>is starting in Bago Region.</w:t>
            </w:r>
          </w:p>
          <w:p w14:paraId="43146A7A" w14:textId="5B3D9FDE" w:rsidR="00CF48E1" w:rsidRDefault="00CF48E1"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FD755E">
              <w:rPr>
                <w:rFonts w:asciiTheme="majorHAnsi" w:eastAsiaTheme="minorHAnsi" w:hAnsiTheme="majorHAnsi" w:cstheme="majorHAnsi"/>
                <w:color w:val="auto"/>
                <w:sz w:val="22"/>
                <w:szCs w:val="22"/>
                <w:u w:val="single"/>
                <w:lang w:val="en-US"/>
              </w:rPr>
              <w:t>Myanmar Living Conditions Survey (2017) –</w:t>
            </w:r>
            <w:r w:rsidRPr="00FD755E">
              <w:rPr>
                <w:rFonts w:asciiTheme="majorHAnsi" w:eastAsiaTheme="minorHAnsi" w:hAnsiTheme="majorHAnsi" w:cstheme="majorHAnsi"/>
                <w:color w:val="auto"/>
                <w:sz w:val="22"/>
                <w:szCs w:val="22"/>
                <w:lang w:val="en-US"/>
              </w:rPr>
              <w:t xml:space="preserve"> further reports</w:t>
            </w:r>
            <w:r w:rsidRPr="00CF48E1">
              <w:rPr>
                <w:rFonts w:asciiTheme="majorHAnsi" w:eastAsiaTheme="minorHAnsi" w:hAnsiTheme="majorHAnsi" w:cstheme="majorHAnsi"/>
                <w:color w:val="auto"/>
                <w:sz w:val="22"/>
                <w:szCs w:val="22"/>
                <w:lang w:val="en-US"/>
              </w:rPr>
              <w:t xml:space="preserve"> will be launched soon in this initiative involving CSO, UNDP and World Bank.</w:t>
            </w:r>
          </w:p>
          <w:p w14:paraId="6320907D" w14:textId="123366CF" w:rsidR="00CF48E1" w:rsidRDefault="00CF48E1"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sidRPr="00CF48E1">
              <w:rPr>
                <w:rFonts w:asciiTheme="majorHAnsi" w:eastAsiaTheme="minorHAnsi" w:hAnsiTheme="majorHAnsi" w:cstheme="majorHAnsi"/>
                <w:color w:val="auto"/>
                <w:sz w:val="22"/>
                <w:szCs w:val="22"/>
                <w:u w:val="single"/>
                <w:lang w:val="en-US"/>
              </w:rPr>
              <w:t>Survey on Public Perception of Government Services</w:t>
            </w:r>
            <w:r>
              <w:rPr>
                <w:rFonts w:asciiTheme="majorHAnsi" w:eastAsiaTheme="minorHAnsi" w:hAnsiTheme="majorHAnsi" w:cstheme="majorHAnsi"/>
                <w:color w:val="auto"/>
                <w:sz w:val="22"/>
                <w:szCs w:val="22"/>
                <w:lang w:val="en-US"/>
              </w:rPr>
              <w:t xml:space="preserve"> – has been undertaken and the report submitted to higher level authorities for review.</w:t>
            </w:r>
          </w:p>
          <w:p w14:paraId="58FBDCED" w14:textId="1C63560D" w:rsidR="00CF48E1" w:rsidRPr="00FD755E" w:rsidRDefault="00CF48E1" w:rsidP="00374AE8">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r w:rsidRPr="00CF48E1">
              <w:rPr>
                <w:rFonts w:asciiTheme="majorHAnsi" w:eastAsiaTheme="minorHAnsi" w:hAnsiTheme="majorHAnsi" w:cstheme="majorHAnsi"/>
                <w:color w:val="auto"/>
                <w:sz w:val="22"/>
                <w:szCs w:val="22"/>
                <w:u w:val="single"/>
                <w:lang w:val="en-US"/>
              </w:rPr>
              <w:t xml:space="preserve">Post-graduate Diploma in </w:t>
            </w:r>
            <w:r w:rsidRPr="00FD755E">
              <w:rPr>
                <w:rFonts w:asciiTheme="majorHAnsi" w:eastAsiaTheme="minorHAnsi" w:hAnsiTheme="majorHAnsi" w:cstheme="majorHAnsi"/>
                <w:color w:val="auto"/>
                <w:sz w:val="22"/>
                <w:szCs w:val="22"/>
                <w:u w:val="single"/>
                <w:lang w:val="en-US"/>
              </w:rPr>
              <w:t>Statistics</w:t>
            </w:r>
            <w:r w:rsidRPr="00FD755E">
              <w:rPr>
                <w:rFonts w:asciiTheme="majorHAnsi" w:eastAsiaTheme="minorHAnsi" w:hAnsiTheme="majorHAnsi" w:cstheme="majorHAnsi"/>
                <w:color w:val="auto"/>
                <w:sz w:val="22"/>
                <w:szCs w:val="22"/>
                <w:lang w:val="en-US"/>
              </w:rPr>
              <w:t>: launched by University of Nay Pyi Taw.</w:t>
            </w:r>
            <w:r w:rsidR="00374AE8" w:rsidRPr="00FD755E">
              <w:rPr>
                <w:rFonts w:asciiTheme="majorHAnsi" w:eastAsiaTheme="minorHAnsi" w:hAnsiTheme="majorHAnsi" w:cstheme="majorHAnsi"/>
                <w:color w:val="auto"/>
                <w:sz w:val="22"/>
                <w:szCs w:val="22"/>
                <w:lang w:val="en-US"/>
              </w:rPr>
              <w:t xml:space="preserve"> CSO is conducting Postgraduate Diploma in Statistics in Graduate School of Ad</w:t>
            </w:r>
            <w:r w:rsidR="0004409B" w:rsidRPr="00FD755E">
              <w:rPr>
                <w:rFonts w:asciiTheme="majorHAnsi" w:eastAsiaTheme="minorHAnsi" w:hAnsiTheme="majorHAnsi" w:cstheme="majorHAnsi"/>
                <w:color w:val="auto"/>
                <w:sz w:val="22"/>
                <w:szCs w:val="22"/>
                <w:lang w:val="en-US"/>
              </w:rPr>
              <w:t>ministration and Development (G</w:t>
            </w:r>
            <w:r w:rsidR="00374AE8" w:rsidRPr="00FD755E">
              <w:rPr>
                <w:rFonts w:asciiTheme="majorHAnsi" w:eastAsiaTheme="minorHAnsi" w:hAnsiTheme="majorHAnsi" w:cstheme="majorHAnsi"/>
                <w:color w:val="auto"/>
                <w:sz w:val="22"/>
                <w:szCs w:val="22"/>
                <w:lang w:val="en-US"/>
              </w:rPr>
              <w:t>AD).</w:t>
            </w:r>
          </w:p>
          <w:p w14:paraId="10201C36" w14:textId="1AED32CE" w:rsidR="00CF48E1" w:rsidRDefault="00CF48E1"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Pr>
                <w:rFonts w:asciiTheme="majorHAnsi" w:eastAsiaTheme="minorHAnsi" w:hAnsiTheme="majorHAnsi" w:cstheme="majorHAnsi"/>
                <w:color w:val="auto"/>
                <w:sz w:val="22"/>
                <w:szCs w:val="22"/>
                <w:u w:val="single"/>
                <w:lang w:val="en-US"/>
              </w:rPr>
              <w:t>New Publications</w:t>
            </w:r>
            <w:r w:rsidRPr="00CF48E1">
              <w:rPr>
                <w:rFonts w:asciiTheme="majorHAnsi" w:eastAsiaTheme="minorHAnsi" w:hAnsiTheme="majorHAnsi" w:cstheme="majorHAnsi"/>
                <w:color w:val="auto"/>
                <w:sz w:val="22"/>
                <w:szCs w:val="22"/>
                <w:lang w:val="en-US"/>
              </w:rPr>
              <w:t>:</w:t>
            </w:r>
            <w:r>
              <w:rPr>
                <w:rFonts w:asciiTheme="majorHAnsi" w:eastAsiaTheme="minorHAnsi" w:hAnsiTheme="majorHAnsi" w:cstheme="majorHAnsi"/>
                <w:color w:val="auto"/>
                <w:sz w:val="22"/>
                <w:szCs w:val="22"/>
                <w:lang w:val="en-US"/>
              </w:rPr>
              <w:t xml:space="preserve"> Disaster Survey Report 2018, Statistical Year Book 2019 (to launch shortly), Selected Monthly Economic Indicators, new CSO website.</w:t>
            </w:r>
          </w:p>
          <w:p w14:paraId="7ED48334" w14:textId="2B25E3F8" w:rsidR="00CF48E1" w:rsidRPr="00CF48E1" w:rsidRDefault="00CF48E1" w:rsidP="004D6BB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ind w:left="349"/>
              <w:rPr>
                <w:rFonts w:asciiTheme="majorHAnsi" w:eastAsiaTheme="minorHAnsi" w:hAnsiTheme="majorHAnsi" w:cstheme="majorHAnsi"/>
                <w:color w:val="auto"/>
                <w:sz w:val="22"/>
                <w:szCs w:val="22"/>
                <w:lang w:val="en-US"/>
              </w:rPr>
            </w:pPr>
            <w:r>
              <w:rPr>
                <w:rFonts w:asciiTheme="majorHAnsi" w:eastAsiaTheme="minorHAnsi" w:hAnsiTheme="majorHAnsi" w:cstheme="majorHAnsi"/>
                <w:color w:val="auto"/>
                <w:sz w:val="22"/>
                <w:szCs w:val="22"/>
                <w:u w:val="single"/>
                <w:lang w:val="en-US"/>
              </w:rPr>
              <w:t xml:space="preserve">Open Data Inventory (ODIN) </w:t>
            </w:r>
            <w:r>
              <w:rPr>
                <w:rFonts w:asciiTheme="majorHAnsi" w:eastAsiaTheme="minorHAnsi" w:hAnsiTheme="majorHAnsi" w:cstheme="majorHAnsi"/>
                <w:color w:val="auto"/>
                <w:sz w:val="22"/>
                <w:szCs w:val="22"/>
                <w:lang w:val="en-US"/>
              </w:rPr>
              <w:t>– Myanmar is #78 in this international listing, and 5</w:t>
            </w:r>
            <w:r w:rsidRPr="00CF48E1">
              <w:rPr>
                <w:rFonts w:asciiTheme="majorHAnsi" w:eastAsiaTheme="minorHAnsi" w:hAnsiTheme="majorHAnsi" w:cstheme="majorHAnsi"/>
                <w:color w:val="auto"/>
                <w:sz w:val="22"/>
                <w:szCs w:val="22"/>
                <w:vertAlign w:val="superscript"/>
                <w:lang w:val="en-US"/>
              </w:rPr>
              <w:t>th</w:t>
            </w:r>
            <w:r>
              <w:rPr>
                <w:rFonts w:asciiTheme="majorHAnsi" w:eastAsiaTheme="minorHAnsi" w:hAnsiTheme="majorHAnsi" w:cstheme="majorHAnsi"/>
                <w:color w:val="auto"/>
                <w:sz w:val="22"/>
                <w:szCs w:val="22"/>
                <w:lang w:val="en-US"/>
              </w:rPr>
              <w:t xml:space="preserve"> in ASEAN behind Singapore, India, Malaysia and the Philippines.  Myanmar’s overall score for the rating was 47/100.</w:t>
            </w:r>
          </w:p>
          <w:p w14:paraId="78B2C208" w14:textId="77777777" w:rsidR="00CF48E1" w:rsidRDefault="00CF48E1" w:rsidP="00BB03F4">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p>
          <w:p w14:paraId="6C8607DA" w14:textId="77777777" w:rsidR="00E13AB2" w:rsidRDefault="00E13AB2" w:rsidP="00E13AB2">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r>
              <w:rPr>
                <w:rFonts w:asciiTheme="majorHAnsi" w:eastAsiaTheme="minorHAnsi" w:hAnsiTheme="majorHAnsi" w:cstheme="majorHAnsi"/>
                <w:b/>
                <w:color w:val="auto"/>
                <w:sz w:val="22"/>
                <w:szCs w:val="22"/>
                <w:lang w:val="en-US"/>
              </w:rPr>
              <w:t>Intercensus and back p</w:t>
            </w:r>
            <w:r w:rsidR="00690B1C">
              <w:rPr>
                <w:rFonts w:asciiTheme="majorHAnsi" w:eastAsiaTheme="minorHAnsi" w:hAnsiTheme="majorHAnsi" w:cstheme="majorHAnsi"/>
                <w:b/>
                <w:color w:val="auto"/>
                <w:sz w:val="22"/>
                <w:szCs w:val="22"/>
                <w:lang w:val="en-US"/>
              </w:rPr>
              <w:t>o</w:t>
            </w:r>
            <w:r>
              <w:rPr>
                <w:rFonts w:asciiTheme="majorHAnsi" w:eastAsiaTheme="minorHAnsi" w:hAnsiTheme="majorHAnsi" w:cstheme="majorHAnsi"/>
                <w:b/>
                <w:color w:val="auto"/>
                <w:sz w:val="22"/>
                <w:szCs w:val="22"/>
                <w:lang w:val="en-US"/>
              </w:rPr>
              <w:t>pulation estimates</w:t>
            </w:r>
          </w:p>
          <w:p w14:paraId="10FB2961" w14:textId="29B8C6CB" w:rsidR="00E13AB2" w:rsidRPr="00E13AB2" w:rsidRDefault="00E13AB2" w:rsidP="00E13AB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color w:val="auto"/>
                <w:sz w:val="22"/>
                <w:szCs w:val="22"/>
                <w:lang w:val="en-US"/>
              </w:rPr>
            </w:pPr>
            <w:r w:rsidRPr="00645D89">
              <w:rPr>
                <w:rFonts w:asciiTheme="majorHAnsi" w:eastAsiaTheme="minorHAnsi" w:hAnsiTheme="majorHAnsi" w:cstheme="majorHAnsi"/>
                <w:color w:val="auto"/>
                <w:sz w:val="22"/>
                <w:szCs w:val="22"/>
                <w:u w:val="single"/>
                <w:lang w:val="en-US"/>
              </w:rPr>
              <w:t>Intercensus</w:t>
            </w:r>
            <w:r>
              <w:rPr>
                <w:rFonts w:asciiTheme="majorHAnsi" w:eastAsiaTheme="minorHAnsi" w:hAnsiTheme="majorHAnsi" w:cstheme="majorHAnsi"/>
                <w:color w:val="auto"/>
                <w:sz w:val="22"/>
                <w:szCs w:val="22"/>
                <w:lang w:val="en-US"/>
              </w:rPr>
              <w:t xml:space="preserve"> – data collection will be completed at the end of January and the interim results made available in June 2020.</w:t>
            </w:r>
          </w:p>
          <w:p w14:paraId="6A8B8E91" w14:textId="1728BD84" w:rsidR="00E13AB2" w:rsidRDefault="00E13AB2" w:rsidP="00E13AB2">
            <w:pPr>
              <w:numPr>
                <w:ilvl w:val="0"/>
                <w:numId w:val="10"/>
              </w:numPr>
              <w:pBdr>
                <w:top w:val="none" w:sz="0" w:space="0" w:color="auto"/>
                <w:left w:val="none" w:sz="0" w:space="0" w:color="auto"/>
                <w:bottom w:val="none" w:sz="0" w:space="0" w:color="auto"/>
                <w:right w:val="none" w:sz="0" w:space="0" w:color="auto"/>
                <w:between w:val="none" w:sz="0" w:space="0" w:color="auto"/>
              </w:pBdr>
              <w:contextualSpacing/>
              <w:rPr>
                <w:rFonts w:asciiTheme="majorHAnsi" w:eastAsiaTheme="minorHAnsi" w:hAnsiTheme="majorHAnsi" w:cstheme="majorHAnsi"/>
                <w:color w:val="auto"/>
                <w:sz w:val="22"/>
                <w:szCs w:val="22"/>
                <w:lang w:val="en-US"/>
              </w:rPr>
            </w:pPr>
            <w:r w:rsidRPr="00E13AB2">
              <w:rPr>
                <w:rFonts w:asciiTheme="majorHAnsi" w:eastAsiaTheme="minorHAnsi" w:hAnsiTheme="majorHAnsi" w:cstheme="majorHAnsi"/>
                <w:color w:val="auto"/>
                <w:sz w:val="22"/>
                <w:szCs w:val="22"/>
                <w:u w:val="single"/>
                <w:lang w:val="en-US"/>
              </w:rPr>
              <w:t>Population estimates between censuses 1983 – 2014</w:t>
            </w:r>
            <w:r>
              <w:rPr>
                <w:rFonts w:asciiTheme="majorHAnsi" w:eastAsiaTheme="minorHAnsi" w:hAnsiTheme="majorHAnsi" w:cstheme="majorHAnsi"/>
                <w:color w:val="auto"/>
                <w:sz w:val="22"/>
                <w:szCs w:val="22"/>
                <w:lang w:val="en-US"/>
              </w:rPr>
              <w:t xml:space="preserve">: </w:t>
            </w:r>
            <w:r w:rsidR="00690B1C">
              <w:rPr>
                <w:rFonts w:asciiTheme="majorHAnsi" w:eastAsiaTheme="minorHAnsi" w:hAnsiTheme="majorHAnsi" w:cstheme="majorHAnsi"/>
                <w:color w:val="auto"/>
                <w:sz w:val="22"/>
                <w:szCs w:val="22"/>
                <w:lang w:val="en-US"/>
              </w:rPr>
              <w:t xml:space="preserve">A new publication will soon be launched by DoP with back projections of the annual population between the last 2 national Census </w:t>
            </w:r>
            <w:r>
              <w:rPr>
                <w:rFonts w:asciiTheme="majorHAnsi" w:eastAsiaTheme="minorHAnsi" w:hAnsiTheme="majorHAnsi" w:cstheme="majorHAnsi"/>
                <w:color w:val="auto"/>
                <w:sz w:val="22"/>
                <w:szCs w:val="22"/>
                <w:lang w:val="en-US"/>
              </w:rPr>
              <w:t>initiatives, filling an important gap in the available data for trend analysis. It is calculated at state/region level and considers mortality, fertility and migration factors as well as the deaths in cyclone Nargis. Information is available from the DoP website and raw / microdata (10% can be requested from DoP.</w:t>
            </w:r>
          </w:p>
          <w:p w14:paraId="3D433BE5" w14:textId="22712B01" w:rsidR="00BB03F4" w:rsidRPr="00E13AB2" w:rsidRDefault="00E13AB2" w:rsidP="00E13AB2">
            <w:pPr>
              <w:pBdr>
                <w:top w:val="none" w:sz="0" w:space="0" w:color="auto"/>
                <w:left w:val="none" w:sz="0" w:space="0" w:color="auto"/>
                <w:bottom w:val="none" w:sz="0" w:space="0" w:color="auto"/>
                <w:right w:val="none" w:sz="0" w:space="0" w:color="auto"/>
                <w:between w:val="none" w:sz="0" w:space="0" w:color="auto"/>
              </w:pBdr>
              <w:ind w:left="360"/>
              <w:contextualSpacing/>
              <w:rPr>
                <w:rFonts w:asciiTheme="majorHAnsi" w:eastAsiaTheme="minorHAnsi" w:hAnsiTheme="majorHAnsi" w:cstheme="majorHAnsi"/>
                <w:color w:val="auto"/>
                <w:sz w:val="22"/>
                <w:szCs w:val="22"/>
                <w:lang w:val="en-US"/>
              </w:rPr>
            </w:pPr>
            <w:r>
              <w:rPr>
                <w:rFonts w:asciiTheme="majorHAnsi" w:eastAsiaTheme="minorHAnsi" w:hAnsiTheme="majorHAnsi" w:cstheme="majorHAnsi"/>
                <w:color w:val="auto"/>
                <w:sz w:val="22"/>
                <w:szCs w:val="22"/>
                <w:lang w:val="en-US"/>
              </w:rPr>
              <w:t xml:space="preserve"> </w:t>
            </w:r>
            <w:r w:rsidR="00690B1C" w:rsidRPr="00E13AB2">
              <w:rPr>
                <w:rFonts w:asciiTheme="majorHAnsi" w:eastAsiaTheme="minorHAnsi" w:hAnsiTheme="majorHAnsi" w:cstheme="majorHAnsi"/>
                <w:color w:val="auto"/>
                <w:sz w:val="22"/>
                <w:szCs w:val="22"/>
                <w:lang w:val="en-US"/>
              </w:rPr>
              <w:t xml:space="preserve"> </w:t>
            </w:r>
          </w:p>
          <w:p w14:paraId="24E2BD3B" w14:textId="34463C39" w:rsidR="00690B1C" w:rsidRPr="00E13AB2" w:rsidRDefault="00E13AB2" w:rsidP="00E13AB2">
            <w:pPr>
              <w:pBdr>
                <w:top w:val="none" w:sz="0" w:space="0" w:color="auto"/>
                <w:left w:val="none" w:sz="0" w:space="0" w:color="auto"/>
                <w:bottom w:val="none" w:sz="0" w:space="0" w:color="auto"/>
                <w:right w:val="none" w:sz="0" w:space="0" w:color="auto"/>
                <w:between w:val="none" w:sz="0" w:space="0" w:color="auto"/>
              </w:pBdr>
              <w:rPr>
                <w:rFonts w:asciiTheme="majorHAnsi" w:eastAsiaTheme="minorHAnsi" w:hAnsiTheme="majorHAnsi" w:cstheme="majorHAnsi"/>
                <w:b/>
                <w:color w:val="auto"/>
                <w:sz w:val="22"/>
                <w:szCs w:val="22"/>
                <w:lang w:val="en-US"/>
              </w:rPr>
            </w:pPr>
            <w:r>
              <w:rPr>
                <w:rFonts w:asciiTheme="majorHAnsi" w:eastAsiaTheme="minorHAnsi" w:hAnsiTheme="majorHAnsi" w:cstheme="majorHAnsi"/>
                <w:b/>
                <w:color w:val="auto"/>
                <w:sz w:val="22"/>
                <w:szCs w:val="22"/>
                <w:lang w:val="en-US"/>
              </w:rPr>
              <w:t xml:space="preserve">World Bank Digital Development projects: </w:t>
            </w:r>
            <w:r>
              <w:rPr>
                <w:rFonts w:asciiTheme="majorHAnsi" w:eastAsiaTheme="minorHAnsi" w:hAnsiTheme="majorHAnsi" w:cstheme="majorHAnsi"/>
                <w:color w:val="auto"/>
                <w:sz w:val="22"/>
                <w:szCs w:val="22"/>
                <w:lang w:val="en-US"/>
              </w:rPr>
              <w:t>World Bank is working on two major areas in terms of digital development in Myanmar</w:t>
            </w:r>
          </w:p>
          <w:p w14:paraId="69F1FE7C" w14:textId="77777777" w:rsidR="003742A1" w:rsidRDefault="003742A1" w:rsidP="003742A1">
            <w:pPr>
              <w:pStyle w:val="ListParagraph"/>
              <w:numPr>
                <w:ilvl w:val="0"/>
                <w:numId w:val="23"/>
              </w:numPr>
              <w:tabs>
                <w:tab w:val="left" w:pos="11596"/>
              </w:tabs>
              <w:jc w:val="both"/>
              <w:rPr>
                <w:rFonts w:asciiTheme="majorHAnsi" w:eastAsia="Arial" w:hAnsiTheme="majorHAnsi" w:cstheme="majorHAnsi"/>
                <w:sz w:val="22"/>
                <w:szCs w:val="22"/>
                <w:lang w:val="en-US"/>
              </w:rPr>
            </w:pPr>
            <w:r w:rsidRPr="003742A1">
              <w:rPr>
                <w:rFonts w:asciiTheme="majorHAnsi" w:eastAsia="Arial" w:hAnsiTheme="majorHAnsi" w:cstheme="majorHAnsi"/>
                <w:sz w:val="22"/>
                <w:szCs w:val="22"/>
                <w:u w:val="single"/>
                <w:lang w:val="en-US"/>
              </w:rPr>
              <w:lastRenderedPageBreak/>
              <w:t>Telecommunications sector</w:t>
            </w:r>
            <w:r w:rsidRPr="003742A1">
              <w:rPr>
                <w:rFonts w:asciiTheme="majorHAnsi" w:eastAsia="Arial" w:hAnsiTheme="majorHAnsi" w:cstheme="majorHAnsi"/>
                <w:sz w:val="22"/>
                <w:szCs w:val="22"/>
                <w:lang w:val="en-US"/>
              </w:rPr>
              <w:t xml:space="preserve"> – this ongoing project is supporting sector reform and regulation and has achieved the reduction in SIM card costs in Myanmar among other benefits. Current focus areas include finalization of MPT corporatization, establishment of an independent telecom regulator, MCC (Myanmar Communications Commission),  spectrum management (bandwidth regulation) including border spectrum management with India, China and Thailand (Tachileik and Kawthoung are nearing completion); regulation and updating the legal framework and cyber laws, including attention to data protection and privacy considerations; improving the environment for online transactions, and a pilot project promoting mobile access in remote and rural areas (activities are planned for 4 TS, including 2 TS (Ann and Minbya TS) in Rakhine State).  The rural access pilot will inform a wider rollout of this approach by PTD (Post and Telecommunication Department of the Ministry of Transport and Communications) to more townships. It also includes a Myanmar national portal being established with the Ministry of Transport and Communications which will enable systems from different ministries to “plug-in” their own public-facing systems to make government-wide information available to the general public through one main entry point.</w:t>
            </w:r>
          </w:p>
          <w:p w14:paraId="7B9A0F7F" w14:textId="6F2B448E" w:rsidR="00D87673" w:rsidRPr="003742A1" w:rsidRDefault="003742A1" w:rsidP="003742A1">
            <w:pPr>
              <w:pStyle w:val="ListParagraph"/>
              <w:numPr>
                <w:ilvl w:val="0"/>
                <w:numId w:val="23"/>
              </w:numPr>
              <w:tabs>
                <w:tab w:val="left" w:pos="11596"/>
              </w:tabs>
              <w:jc w:val="both"/>
              <w:rPr>
                <w:rFonts w:asciiTheme="majorHAnsi" w:eastAsia="Arial" w:hAnsiTheme="majorHAnsi" w:cstheme="majorHAnsi"/>
                <w:sz w:val="22"/>
                <w:szCs w:val="22"/>
                <w:lang w:val="en-US"/>
              </w:rPr>
            </w:pPr>
            <w:r w:rsidRPr="003742A1">
              <w:rPr>
                <w:rFonts w:asciiTheme="majorHAnsi" w:eastAsia="Arial" w:hAnsiTheme="majorHAnsi" w:cstheme="majorHAnsi"/>
                <w:sz w:val="22"/>
                <w:szCs w:val="22"/>
                <w:u w:val="single"/>
                <w:lang w:val="en-US"/>
              </w:rPr>
              <w:t>Digital government</w:t>
            </w:r>
            <w:r w:rsidRPr="003742A1">
              <w:rPr>
                <w:rFonts w:asciiTheme="majorHAnsi" w:eastAsia="Arial" w:hAnsiTheme="majorHAnsi" w:cstheme="majorHAnsi"/>
                <w:sz w:val="22"/>
                <w:szCs w:val="22"/>
                <w:lang w:val="en-US"/>
              </w:rPr>
              <w:t xml:space="preserve"> (e-govt initiative) – still under discussion. This project would link with the national portal and progressively make more personal services available to people living in Myanmar through that platform as is the case in various other countries.</w:t>
            </w:r>
          </w:p>
        </w:tc>
      </w:tr>
      <w:tr w:rsidR="003252C7" w:rsidRPr="00A82D9B" w14:paraId="62DFC335" w14:textId="77777777" w:rsidTr="00FE53EC">
        <w:trPr>
          <w:trHeight w:val="848"/>
        </w:trPr>
        <w:tc>
          <w:tcPr>
            <w:tcW w:w="514" w:type="dxa"/>
            <w:shd w:val="clear" w:color="auto" w:fill="auto"/>
          </w:tcPr>
          <w:p w14:paraId="095904C9" w14:textId="4DB34015" w:rsidR="003252C7" w:rsidRPr="00A82D9B" w:rsidRDefault="002A2D5C" w:rsidP="00DA58D2">
            <w:pPr>
              <w:jc w:val="both"/>
              <w:rPr>
                <w:rFonts w:asciiTheme="majorHAnsi" w:eastAsia="Arial" w:hAnsiTheme="majorHAnsi" w:cstheme="majorHAnsi"/>
                <w:b/>
                <w:color w:val="006666"/>
                <w:sz w:val="28"/>
                <w:szCs w:val="28"/>
              </w:rPr>
            </w:pPr>
            <w:r>
              <w:rPr>
                <w:rFonts w:asciiTheme="majorHAnsi" w:eastAsia="Arial" w:hAnsiTheme="majorHAnsi" w:cstheme="majorHAnsi"/>
                <w:b/>
                <w:color w:val="006666"/>
                <w:sz w:val="28"/>
                <w:szCs w:val="28"/>
              </w:rPr>
              <w:lastRenderedPageBreak/>
              <w:t>3.</w:t>
            </w:r>
          </w:p>
        </w:tc>
        <w:tc>
          <w:tcPr>
            <w:tcW w:w="14064" w:type="dxa"/>
            <w:shd w:val="clear" w:color="auto" w:fill="auto"/>
          </w:tcPr>
          <w:p w14:paraId="0D78826A" w14:textId="77777777" w:rsidR="00280EAB" w:rsidRDefault="0031226B"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color w:val="006666"/>
                <w:sz w:val="28"/>
                <w:szCs w:val="28"/>
              </w:rPr>
            </w:pPr>
            <w:r w:rsidRPr="0031226B">
              <w:rPr>
                <w:rFonts w:asciiTheme="majorHAnsi" w:eastAsia="Arial" w:hAnsiTheme="majorHAnsi" w:cstheme="majorHAnsi"/>
                <w:b/>
                <w:color w:val="006666"/>
                <w:sz w:val="28"/>
                <w:szCs w:val="28"/>
              </w:rPr>
              <w:t xml:space="preserve">Updates on cluster/sector/agency initiatives </w:t>
            </w:r>
          </w:p>
          <w:p w14:paraId="006D90A1" w14:textId="77777777" w:rsidR="002A6EAE" w:rsidRDefault="002A6EAE"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color w:val="auto"/>
                <w:sz w:val="22"/>
                <w:szCs w:val="22"/>
                <w:lang w:val="en-US"/>
              </w:rPr>
            </w:pPr>
          </w:p>
          <w:p w14:paraId="59B5C38B" w14:textId="77777777" w:rsidR="002A6EAE" w:rsidRDefault="002A6EAE"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color w:val="auto"/>
                <w:sz w:val="22"/>
                <w:szCs w:val="22"/>
                <w:lang w:val="en-US"/>
              </w:rPr>
            </w:pPr>
            <w:r w:rsidRPr="002A6EAE">
              <w:rPr>
                <w:rFonts w:asciiTheme="majorHAnsi" w:eastAsiaTheme="minorHAnsi" w:hAnsiTheme="majorHAnsi" w:cstheme="majorHAnsi"/>
                <w:b/>
                <w:color w:val="auto"/>
                <w:sz w:val="22"/>
                <w:szCs w:val="22"/>
                <w:lang w:val="en-US"/>
              </w:rPr>
              <w:t>Phandeeyar</w:t>
            </w:r>
            <w:r>
              <w:rPr>
                <w:rFonts w:asciiTheme="majorHAnsi" w:eastAsiaTheme="minorHAnsi" w:hAnsiTheme="majorHAnsi" w:cstheme="majorHAnsi"/>
                <w:color w:val="auto"/>
                <w:sz w:val="22"/>
                <w:szCs w:val="22"/>
                <w:lang w:val="en-US"/>
              </w:rPr>
              <w:t xml:space="preserve">: Moving toward an impact measurement system which will allow review in terms of strategy as well as grant management and seeking a consultant to help develop this. </w:t>
            </w:r>
          </w:p>
          <w:p w14:paraId="321DAD05" w14:textId="45B07BA4" w:rsidR="00193FBA" w:rsidRDefault="00AD7D7B"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color w:val="auto"/>
                <w:sz w:val="22"/>
                <w:szCs w:val="22"/>
                <w:lang w:val="en-US"/>
              </w:rPr>
            </w:pPr>
            <w:r w:rsidRPr="00AD7D7B">
              <w:rPr>
                <w:rFonts w:asciiTheme="majorHAnsi" w:eastAsiaTheme="minorHAnsi" w:hAnsiTheme="majorHAnsi" w:cstheme="majorHAnsi"/>
                <w:b/>
                <w:color w:val="auto"/>
                <w:sz w:val="22"/>
                <w:szCs w:val="22"/>
                <w:lang w:val="en-US"/>
              </w:rPr>
              <w:t>OCHA</w:t>
            </w:r>
            <w:r w:rsidRPr="00654CE3">
              <w:rPr>
                <w:rFonts w:asciiTheme="majorHAnsi" w:eastAsiaTheme="minorHAnsi" w:hAnsiTheme="majorHAnsi" w:cstheme="majorHAnsi"/>
                <w:b/>
                <w:color w:val="auto"/>
                <w:sz w:val="22"/>
                <w:szCs w:val="22"/>
                <w:lang w:val="en-US"/>
              </w:rPr>
              <w:t>:</w:t>
            </w:r>
            <w:r>
              <w:rPr>
                <w:rFonts w:asciiTheme="majorHAnsi" w:eastAsiaTheme="minorHAnsi" w:hAnsiTheme="majorHAnsi" w:cstheme="majorHAnsi"/>
                <w:color w:val="auto"/>
                <w:sz w:val="22"/>
                <w:szCs w:val="22"/>
                <w:lang w:val="en-US"/>
              </w:rPr>
              <w:t xml:space="preserve"> </w:t>
            </w:r>
            <w:r w:rsidR="00654CE3">
              <w:rPr>
                <w:rFonts w:asciiTheme="majorHAnsi" w:eastAsiaTheme="minorHAnsi" w:hAnsiTheme="majorHAnsi" w:cstheme="majorHAnsi"/>
                <w:color w:val="auto"/>
                <w:sz w:val="22"/>
                <w:szCs w:val="22"/>
                <w:lang w:val="en-US"/>
              </w:rPr>
              <w:t xml:space="preserve">Noted the MHF system which is mainly developed by HQ.  Sub-national INFORM index has been finalized (risk assessment tool at TS level) and is in the process of validation at HQ level). New Humanitarian Access group launched and considering how to track humanitarian access through OCHA sub offices. </w:t>
            </w:r>
          </w:p>
          <w:p w14:paraId="0D219F31" w14:textId="152ECF9C" w:rsidR="00AD7D7B" w:rsidRDefault="00AD7D7B"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color w:val="auto"/>
                <w:sz w:val="22"/>
                <w:szCs w:val="22"/>
                <w:lang w:val="en-US"/>
              </w:rPr>
            </w:pPr>
            <w:r w:rsidRPr="00AD7D7B">
              <w:rPr>
                <w:rFonts w:asciiTheme="majorHAnsi" w:eastAsiaTheme="minorHAnsi" w:hAnsiTheme="majorHAnsi" w:cstheme="majorHAnsi"/>
                <w:b/>
                <w:color w:val="auto"/>
                <w:sz w:val="22"/>
                <w:szCs w:val="22"/>
                <w:lang w:val="en-US"/>
              </w:rPr>
              <w:t>UNHCR</w:t>
            </w:r>
            <w:r>
              <w:rPr>
                <w:rFonts w:asciiTheme="majorHAnsi" w:eastAsiaTheme="minorHAnsi" w:hAnsiTheme="majorHAnsi" w:cstheme="majorHAnsi"/>
                <w:color w:val="auto"/>
                <w:sz w:val="22"/>
                <w:szCs w:val="22"/>
                <w:lang w:val="en-US"/>
              </w:rPr>
              <w:t>: M</w:t>
            </w:r>
            <w:r w:rsidRPr="00AD7D7B">
              <w:rPr>
                <w:rFonts w:asciiTheme="majorHAnsi" w:eastAsiaTheme="minorHAnsi" w:hAnsiTheme="majorHAnsi" w:cstheme="majorHAnsi"/>
                <w:color w:val="auto"/>
                <w:sz w:val="22"/>
                <w:szCs w:val="22"/>
                <w:lang w:val="en-US"/>
              </w:rPr>
              <w:t>entioned the refugee information system developed in Jordan and the discussions re what to develop in-house or to out-source.</w:t>
            </w:r>
          </w:p>
          <w:p w14:paraId="3FDF6126" w14:textId="0CF85A63" w:rsidR="00654CE3" w:rsidRPr="00D12353" w:rsidRDefault="00654CE3"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color w:val="auto"/>
                <w:sz w:val="22"/>
                <w:szCs w:val="22"/>
                <w:lang w:val="en-US"/>
              </w:rPr>
            </w:pPr>
            <w:r w:rsidRPr="00654CE3">
              <w:rPr>
                <w:rFonts w:asciiTheme="majorHAnsi" w:eastAsiaTheme="minorHAnsi" w:hAnsiTheme="majorHAnsi" w:cstheme="majorHAnsi"/>
                <w:b/>
                <w:color w:val="auto"/>
                <w:sz w:val="22"/>
                <w:szCs w:val="22"/>
                <w:lang w:val="en-US"/>
              </w:rPr>
              <w:t>WASH cluster</w:t>
            </w:r>
            <w:r>
              <w:rPr>
                <w:rFonts w:asciiTheme="majorHAnsi" w:eastAsiaTheme="minorHAnsi" w:hAnsiTheme="majorHAnsi" w:cstheme="majorHAnsi"/>
                <w:color w:val="auto"/>
                <w:sz w:val="22"/>
                <w:szCs w:val="22"/>
                <w:lang w:val="en-US"/>
              </w:rPr>
              <w:t xml:space="preserve">: work with the health cluster on integrated analysis (snapshots) focusing on identifying the public health risk related to watery diarrhea/morbidity. A draft has been developed and will be presented in the next Health Cluster meeting to finalise after which it can be shared through the relevant clusters.  Integrating Power BI in the WASH </w:t>
            </w:r>
            <w:r w:rsidRPr="00D12353">
              <w:rPr>
                <w:rFonts w:asciiTheme="majorHAnsi" w:eastAsiaTheme="minorHAnsi" w:hAnsiTheme="majorHAnsi" w:cstheme="majorHAnsi"/>
                <w:color w:val="auto"/>
                <w:sz w:val="22"/>
                <w:szCs w:val="22"/>
                <w:lang w:val="en-US"/>
              </w:rPr>
              <w:t>4W and gap analysis dashboards.</w:t>
            </w:r>
          </w:p>
          <w:p w14:paraId="25AF690F" w14:textId="32B5EA0E" w:rsidR="00654CE3" w:rsidRPr="00D12353" w:rsidRDefault="00654CE3"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b/>
                <w:color w:val="auto"/>
                <w:sz w:val="22"/>
                <w:szCs w:val="22"/>
                <w:lang w:val="en-US"/>
              </w:rPr>
            </w:pPr>
            <w:r w:rsidRPr="00D12353">
              <w:rPr>
                <w:rFonts w:asciiTheme="majorHAnsi" w:eastAsiaTheme="minorHAnsi" w:hAnsiTheme="majorHAnsi" w:cstheme="majorHAnsi"/>
                <w:b/>
                <w:color w:val="auto"/>
                <w:sz w:val="22"/>
                <w:szCs w:val="22"/>
                <w:lang w:val="en-US"/>
              </w:rPr>
              <w:t xml:space="preserve">Nutrition sector: </w:t>
            </w:r>
            <w:r w:rsidRPr="00D12353">
              <w:rPr>
                <w:rFonts w:asciiTheme="majorHAnsi" w:eastAsiaTheme="minorHAnsi" w:hAnsiTheme="majorHAnsi" w:cstheme="majorHAnsi"/>
                <w:color w:val="auto"/>
                <w:sz w:val="22"/>
                <w:szCs w:val="22"/>
                <w:lang w:val="en-US"/>
              </w:rPr>
              <w:t>Recently updated nutrition 4W for Rakhine and service coverage.</w:t>
            </w:r>
            <w:r w:rsidRPr="00D12353">
              <w:rPr>
                <w:rFonts w:asciiTheme="majorHAnsi" w:eastAsiaTheme="minorHAnsi" w:hAnsiTheme="majorHAnsi" w:cstheme="majorHAnsi"/>
                <w:b/>
                <w:color w:val="auto"/>
                <w:sz w:val="22"/>
                <w:szCs w:val="22"/>
                <w:lang w:val="en-US"/>
              </w:rPr>
              <w:t xml:space="preserve"> </w:t>
            </w:r>
          </w:p>
          <w:p w14:paraId="2BB663CA" w14:textId="39FC78B4" w:rsidR="00193FBA" w:rsidRPr="00D12353" w:rsidRDefault="00193FBA" w:rsidP="0031226B">
            <w:pPr>
              <w:pBdr>
                <w:top w:val="none" w:sz="0" w:space="0" w:color="auto"/>
                <w:left w:val="none" w:sz="0" w:space="0" w:color="auto"/>
                <w:bottom w:val="none" w:sz="0" w:space="0" w:color="auto"/>
                <w:right w:val="none" w:sz="0" w:space="0" w:color="auto"/>
                <w:between w:val="none" w:sz="0" w:space="0" w:color="auto"/>
              </w:pBdr>
              <w:jc w:val="both"/>
              <w:rPr>
                <w:rFonts w:asciiTheme="majorHAnsi" w:eastAsiaTheme="minorHAnsi" w:hAnsiTheme="majorHAnsi" w:cstheme="majorHAnsi"/>
                <w:b/>
                <w:color w:val="auto"/>
                <w:sz w:val="22"/>
                <w:szCs w:val="22"/>
                <w:lang w:val="en-US"/>
              </w:rPr>
            </w:pPr>
            <w:r w:rsidRPr="00D12353">
              <w:rPr>
                <w:rFonts w:asciiTheme="majorHAnsi" w:eastAsiaTheme="minorHAnsi" w:hAnsiTheme="majorHAnsi" w:cstheme="majorHAnsi"/>
                <w:b/>
                <w:color w:val="auto"/>
                <w:sz w:val="22"/>
                <w:szCs w:val="22"/>
                <w:lang w:val="en-US"/>
              </w:rPr>
              <w:t>UN-Habitat</w:t>
            </w:r>
            <w:r w:rsidR="00AD7D7B" w:rsidRPr="00D12353">
              <w:rPr>
                <w:rFonts w:asciiTheme="majorHAnsi" w:eastAsiaTheme="minorHAnsi" w:hAnsiTheme="majorHAnsi" w:cstheme="majorHAnsi"/>
                <w:b/>
                <w:color w:val="auto"/>
                <w:sz w:val="22"/>
                <w:szCs w:val="22"/>
                <w:lang w:val="en-US"/>
              </w:rPr>
              <w:t>:</w:t>
            </w:r>
            <w:r w:rsidRPr="00D12353">
              <w:rPr>
                <w:rFonts w:asciiTheme="majorHAnsi" w:eastAsiaTheme="minorHAnsi" w:hAnsiTheme="majorHAnsi" w:cstheme="majorHAnsi"/>
                <w:b/>
                <w:color w:val="auto"/>
                <w:sz w:val="22"/>
                <w:szCs w:val="22"/>
                <w:lang w:val="en-US"/>
              </w:rPr>
              <w:t xml:space="preserve"> </w:t>
            </w:r>
            <w:r w:rsidR="00654CE3" w:rsidRPr="00D12353">
              <w:rPr>
                <w:rFonts w:asciiTheme="majorHAnsi" w:eastAsiaTheme="minorHAnsi" w:hAnsiTheme="majorHAnsi" w:cstheme="majorHAnsi"/>
                <w:color w:val="auto"/>
                <w:sz w:val="22"/>
                <w:szCs w:val="22"/>
                <w:lang w:val="en-US"/>
              </w:rPr>
              <w:t>Interest in use of Power BI.</w:t>
            </w:r>
            <w:r w:rsidR="00654CE3" w:rsidRPr="00D12353">
              <w:rPr>
                <w:rFonts w:asciiTheme="majorHAnsi" w:eastAsiaTheme="minorHAnsi" w:hAnsiTheme="majorHAnsi" w:cstheme="majorHAnsi"/>
                <w:b/>
                <w:color w:val="auto"/>
                <w:sz w:val="22"/>
                <w:szCs w:val="22"/>
                <w:lang w:val="en-US"/>
              </w:rPr>
              <w:t xml:space="preserve"> </w:t>
            </w:r>
          </w:p>
          <w:p w14:paraId="3C7F12B8" w14:textId="0F841680" w:rsidR="00193FBA" w:rsidRPr="00D12353" w:rsidRDefault="00193FBA" w:rsidP="00645D89">
            <w:pPr>
              <w:pBdr>
                <w:top w:val="none" w:sz="0" w:space="0" w:color="auto"/>
                <w:left w:val="none" w:sz="0" w:space="0" w:color="auto"/>
                <w:bottom w:val="none" w:sz="0" w:space="0" w:color="auto"/>
                <w:right w:val="none" w:sz="0" w:space="0" w:color="auto"/>
                <w:between w:val="none" w:sz="0" w:space="0" w:color="auto"/>
              </w:pBdr>
              <w:tabs>
                <w:tab w:val="left" w:pos="2337"/>
              </w:tabs>
              <w:jc w:val="both"/>
              <w:rPr>
                <w:rFonts w:asciiTheme="majorHAnsi" w:eastAsiaTheme="minorHAnsi" w:hAnsiTheme="majorHAnsi" w:cstheme="majorHAnsi"/>
                <w:color w:val="auto"/>
                <w:sz w:val="22"/>
                <w:szCs w:val="22"/>
                <w:lang w:val="en-US"/>
              </w:rPr>
            </w:pPr>
            <w:r w:rsidRPr="00D12353">
              <w:rPr>
                <w:rFonts w:asciiTheme="majorHAnsi" w:eastAsiaTheme="minorHAnsi" w:hAnsiTheme="majorHAnsi" w:cstheme="majorHAnsi"/>
                <w:b/>
                <w:color w:val="auto"/>
                <w:sz w:val="22"/>
                <w:szCs w:val="22"/>
                <w:lang w:val="en-US"/>
              </w:rPr>
              <w:t>MIMU:</w:t>
            </w:r>
            <w:r w:rsidRPr="00D12353">
              <w:rPr>
                <w:rFonts w:asciiTheme="majorHAnsi" w:eastAsiaTheme="minorHAnsi" w:hAnsiTheme="majorHAnsi" w:cstheme="majorHAnsi"/>
                <w:color w:val="auto"/>
                <w:sz w:val="22"/>
                <w:szCs w:val="22"/>
                <w:lang w:val="en-US"/>
              </w:rPr>
              <w:t xml:space="preserve"> </w:t>
            </w:r>
            <w:r w:rsidR="00D12353" w:rsidRPr="00D12353">
              <w:rPr>
                <w:rFonts w:asciiTheme="majorHAnsi" w:eastAsiaTheme="minorHAnsi" w:hAnsiTheme="majorHAnsi" w:cstheme="majorHAnsi"/>
                <w:color w:val="auto"/>
                <w:sz w:val="22"/>
                <w:szCs w:val="22"/>
                <w:lang w:val="en-US"/>
              </w:rPr>
              <w:t xml:space="preserve">Has been working on a project with consultants to </w:t>
            </w:r>
            <w:r w:rsidRPr="00D12353">
              <w:rPr>
                <w:rFonts w:asciiTheme="majorHAnsi" w:eastAsiaTheme="minorHAnsi" w:hAnsiTheme="majorHAnsi" w:cstheme="majorHAnsi"/>
                <w:color w:val="auto"/>
                <w:sz w:val="22"/>
                <w:szCs w:val="22"/>
                <w:lang w:val="en-US"/>
              </w:rPr>
              <w:t>streamlin</w:t>
            </w:r>
            <w:r w:rsidR="00D12353" w:rsidRPr="00D12353">
              <w:rPr>
                <w:rFonts w:asciiTheme="majorHAnsi" w:eastAsiaTheme="minorHAnsi" w:hAnsiTheme="majorHAnsi" w:cstheme="majorHAnsi"/>
                <w:color w:val="auto"/>
                <w:sz w:val="22"/>
                <w:szCs w:val="22"/>
                <w:lang w:val="en-US"/>
              </w:rPr>
              <w:t xml:space="preserve">e MIMU systems to facilitate data management, development of new tools and our ability to share the MIMU model more widely. This has included steps to jointly define the main data objects (what we need to track), workflows (how we are doing it currently), the current and ideal logical data models (definition of all the information to be included) and the physical data model (ICT infrastructure, harmonized classifications and SOPs to manage the many aspects of the system).  The work has been supported by 2 international consultants. </w:t>
            </w:r>
          </w:p>
          <w:p w14:paraId="244B2E5E" w14:textId="42471677" w:rsidR="00193FBA" w:rsidRPr="00D12353" w:rsidRDefault="00D12353" w:rsidP="00D12353">
            <w:pPr>
              <w:pBdr>
                <w:top w:val="none" w:sz="0" w:space="0" w:color="auto"/>
                <w:left w:val="none" w:sz="0" w:space="0" w:color="auto"/>
                <w:bottom w:val="none" w:sz="0" w:space="0" w:color="auto"/>
                <w:right w:val="none" w:sz="0" w:space="0" w:color="auto"/>
                <w:between w:val="none" w:sz="0" w:space="0" w:color="auto"/>
              </w:pBdr>
              <w:tabs>
                <w:tab w:val="left" w:pos="2337"/>
              </w:tabs>
              <w:jc w:val="both"/>
              <w:rPr>
                <w:rFonts w:asciiTheme="majorHAnsi" w:eastAsiaTheme="minorHAnsi" w:hAnsiTheme="majorHAnsi" w:cstheme="majorHAnsi"/>
                <w:color w:val="auto"/>
                <w:sz w:val="22"/>
                <w:szCs w:val="22"/>
                <w:lang w:val="en-US"/>
              </w:rPr>
            </w:pPr>
            <w:r w:rsidRPr="00D12353">
              <w:rPr>
                <w:rFonts w:asciiTheme="majorHAnsi" w:eastAsiaTheme="minorHAnsi" w:hAnsiTheme="majorHAnsi" w:cstheme="majorHAnsi"/>
                <w:color w:val="auto"/>
                <w:sz w:val="22"/>
                <w:szCs w:val="22"/>
                <w:lang w:val="en-US"/>
              </w:rPr>
              <w:t>The Education Management Information System (EMIS) will be launched Friday 6</w:t>
            </w:r>
            <w:r w:rsidRPr="00D12353">
              <w:rPr>
                <w:rFonts w:asciiTheme="majorHAnsi" w:eastAsiaTheme="minorHAnsi" w:hAnsiTheme="majorHAnsi" w:cstheme="majorHAnsi"/>
                <w:color w:val="auto"/>
                <w:sz w:val="22"/>
                <w:szCs w:val="22"/>
                <w:vertAlign w:val="superscript"/>
                <w:lang w:val="en-US"/>
              </w:rPr>
              <w:t>th</w:t>
            </w:r>
            <w:r w:rsidRPr="00D12353">
              <w:rPr>
                <w:rFonts w:asciiTheme="majorHAnsi" w:eastAsiaTheme="minorHAnsi" w:hAnsiTheme="majorHAnsi" w:cstheme="majorHAnsi"/>
                <w:color w:val="auto"/>
                <w:sz w:val="22"/>
                <w:szCs w:val="22"/>
                <w:lang w:val="en-US"/>
              </w:rPr>
              <w:t xml:space="preserve"> December </w:t>
            </w:r>
            <w:r>
              <w:rPr>
                <w:rFonts w:asciiTheme="majorHAnsi" w:eastAsiaTheme="minorHAnsi" w:hAnsiTheme="majorHAnsi" w:cstheme="majorHAnsi"/>
                <w:color w:val="auto"/>
                <w:sz w:val="22"/>
                <w:szCs w:val="22"/>
                <w:lang w:val="en-US"/>
              </w:rPr>
              <w:t xml:space="preserve">in Nay Pyi Taw with the School Mapping Platform developed by MIMU. In this project, MIMU led on the collection of geo-coordinates of over 99% of the 47,004 formal sector schools and education institutions around the country.  MIMU is providing technical support to development of the National Coding System which is expected to be launched publicly by GAD in early 2020. At the suggestion of Jhpiego, MIMU will arrange one-day, Myanmar language orientations on the use of </w:t>
            </w:r>
            <w:r w:rsidR="00AD7D7B" w:rsidRPr="00D12353">
              <w:rPr>
                <w:rFonts w:asciiTheme="majorHAnsi" w:eastAsiaTheme="minorHAnsi" w:hAnsiTheme="majorHAnsi" w:cstheme="majorHAnsi"/>
                <w:color w:val="auto"/>
                <w:sz w:val="22"/>
                <w:szCs w:val="22"/>
                <w:lang w:val="en-US"/>
              </w:rPr>
              <w:t>Power BI and Tableau</w:t>
            </w:r>
            <w:r>
              <w:rPr>
                <w:rFonts w:asciiTheme="majorHAnsi" w:eastAsiaTheme="minorHAnsi" w:hAnsiTheme="majorHAnsi" w:cstheme="majorHAnsi"/>
                <w:color w:val="auto"/>
                <w:sz w:val="22"/>
                <w:szCs w:val="22"/>
                <w:lang w:val="en-US"/>
              </w:rPr>
              <w:t xml:space="preserve"> for interested IM Network members.</w:t>
            </w:r>
          </w:p>
          <w:p w14:paraId="37195BB3" w14:textId="11B2CE6F" w:rsidR="0031226B" w:rsidRPr="0031226B" w:rsidRDefault="0031226B" w:rsidP="00F708D8">
            <w:pPr>
              <w:pBdr>
                <w:top w:val="none" w:sz="0" w:space="0" w:color="auto"/>
                <w:left w:val="none" w:sz="0" w:space="0" w:color="auto"/>
                <w:bottom w:val="none" w:sz="0" w:space="0" w:color="auto"/>
                <w:right w:val="none" w:sz="0" w:space="0" w:color="auto"/>
                <w:between w:val="none" w:sz="0" w:space="0" w:color="auto"/>
              </w:pBdr>
              <w:jc w:val="both"/>
              <w:rPr>
                <w:rFonts w:asciiTheme="majorHAnsi" w:eastAsia="Arial" w:hAnsiTheme="majorHAnsi" w:cstheme="majorHAnsi"/>
                <w:b/>
                <w:color w:val="006666"/>
                <w:sz w:val="28"/>
                <w:szCs w:val="28"/>
              </w:rPr>
            </w:pPr>
          </w:p>
        </w:tc>
      </w:tr>
      <w:tr w:rsidR="0074700B" w:rsidRPr="00A82D9B" w14:paraId="3BB76B37" w14:textId="77777777" w:rsidTr="009D5814">
        <w:trPr>
          <w:trHeight w:val="370"/>
        </w:trPr>
        <w:tc>
          <w:tcPr>
            <w:tcW w:w="514" w:type="dxa"/>
            <w:shd w:val="clear" w:color="auto" w:fill="auto"/>
          </w:tcPr>
          <w:p w14:paraId="25F0AC83" w14:textId="39A701BC" w:rsidR="0074700B" w:rsidRPr="00D87673" w:rsidRDefault="002A2D5C" w:rsidP="00A82D9B">
            <w:pPr>
              <w:jc w:val="both"/>
              <w:rPr>
                <w:rFonts w:asciiTheme="majorHAnsi" w:eastAsia="Arial" w:hAnsiTheme="majorHAnsi" w:cstheme="majorHAnsi"/>
                <w:b/>
                <w:color w:val="006666"/>
                <w:sz w:val="28"/>
                <w:szCs w:val="28"/>
              </w:rPr>
            </w:pPr>
            <w:r>
              <w:rPr>
                <w:rFonts w:asciiTheme="majorHAnsi" w:eastAsia="Arial" w:hAnsiTheme="majorHAnsi" w:cstheme="majorHAnsi"/>
                <w:b/>
                <w:color w:val="006666"/>
                <w:sz w:val="28"/>
                <w:szCs w:val="28"/>
              </w:rPr>
              <w:t>4</w:t>
            </w:r>
            <w:r w:rsidR="00D87673" w:rsidRPr="00D87673">
              <w:rPr>
                <w:rFonts w:asciiTheme="majorHAnsi" w:eastAsia="Arial" w:hAnsiTheme="majorHAnsi" w:cstheme="majorHAnsi"/>
                <w:b/>
                <w:color w:val="006666"/>
                <w:sz w:val="28"/>
                <w:szCs w:val="28"/>
              </w:rPr>
              <w:t>.</w:t>
            </w:r>
          </w:p>
        </w:tc>
        <w:tc>
          <w:tcPr>
            <w:tcW w:w="14064" w:type="dxa"/>
            <w:tcBorders>
              <w:bottom w:val="single" w:sz="4" w:space="0" w:color="000000"/>
            </w:tcBorders>
            <w:shd w:val="clear" w:color="auto" w:fill="auto"/>
          </w:tcPr>
          <w:p w14:paraId="7C3EC666" w14:textId="165693B7" w:rsidR="00187452" w:rsidRDefault="0074700B" w:rsidP="00A24762">
            <w:pPr>
              <w:jc w:val="both"/>
              <w:rPr>
                <w:rFonts w:asciiTheme="majorHAnsi" w:hAnsiTheme="majorHAnsi" w:cstheme="majorHAnsi"/>
                <w:color w:val="auto"/>
                <w:sz w:val="22"/>
                <w:szCs w:val="22"/>
                <w:lang w:val="en-US"/>
              </w:rPr>
            </w:pPr>
            <w:r w:rsidRPr="00A82D9B">
              <w:rPr>
                <w:rFonts w:asciiTheme="majorHAnsi" w:eastAsia="Arial" w:hAnsiTheme="majorHAnsi" w:cstheme="majorHAnsi"/>
                <w:b/>
                <w:color w:val="006666"/>
                <w:sz w:val="28"/>
                <w:szCs w:val="28"/>
              </w:rPr>
              <w:t>Next Meeting</w:t>
            </w:r>
            <w:r w:rsidR="00A82D9B">
              <w:rPr>
                <w:rFonts w:asciiTheme="majorHAnsi" w:eastAsia="Arial" w:hAnsiTheme="majorHAnsi" w:cstheme="majorHAnsi"/>
                <w:b/>
                <w:color w:val="auto"/>
                <w:sz w:val="22"/>
                <w:szCs w:val="22"/>
              </w:rPr>
              <w:t xml:space="preserve"> </w:t>
            </w:r>
            <w:r w:rsidR="00A82D9B" w:rsidRPr="003D4E96">
              <w:rPr>
                <w:rFonts w:asciiTheme="majorHAnsi" w:hAnsiTheme="majorHAnsi" w:cstheme="majorHAnsi"/>
                <w:color w:val="auto"/>
                <w:sz w:val="22"/>
                <w:szCs w:val="22"/>
                <w:lang w:val="en-US"/>
              </w:rPr>
              <w:t>–</w:t>
            </w:r>
            <w:r w:rsidR="009D5814" w:rsidRPr="003D4E96">
              <w:rPr>
                <w:rFonts w:asciiTheme="majorHAnsi" w:hAnsiTheme="majorHAnsi" w:cstheme="majorHAnsi"/>
                <w:color w:val="auto"/>
                <w:sz w:val="22"/>
                <w:szCs w:val="22"/>
                <w:lang w:val="en-US"/>
              </w:rPr>
              <w:t xml:space="preserve"> </w:t>
            </w:r>
            <w:r w:rsidR="00F27D2E" w:rsidRPr="003D4E96">
              <w:rPr>
                <w:rFonts w:asciiTheme="majorHAnsi" w:hAnsiTheme="majorHAnsi" w:cstheme="majorHAnsi"/>
                <w:color w:val="auto"/>
                <w:sz w:val="22"/>
                <w:szCs w:val="22"/>
                <w:lang w:val="en-US"/>
              </w:rPr>
              <w:t xml:space="preserve"> </w:t>
            </w:r>
            <w:r w:rsidR="002A2D5C">
              <w:rPr>
                <w:rFonts w:asciiTheme="majorHAnsi" w:hAnsiTheme="majorHAnsi" w:cstheme="majorHAnsi"/>
                <w:color w:val="auto"/>
                <w:sz w:val="22"/>
                <w:szCs w:val="22"/>
                <w:lang w:val="en-US"/>
              </w:rPr>
              <w:t>5</w:t>
            </w:r>
            <w:r w:rsidR="002A2D5C" w:rsidRPr="002A2D5C">
              <w:rPr>
                <w:rFonts w:asciiTheme="majorHAnsi" w:hAnsiTheme="majorHAnsi" w:cstheme="majorHAnsi"/>
                <w:color w:val="auto"/>
                <w:sz w:val="22"/>
                <w:szCs w:val="22"/>
                <w:vertAlign w:val="superscript"/>
                <w:lang w:val="en-US"/>
              </w:rPr>
              <w:t>th</w:t>
            </w:r>
            <w:r w:rsidR="002A2D5C">
              <w:rPr>
                <w:rFonts w:asciiTheme="majorHAnsi" w:hAnsiTheme="majorHAnsi" w:cstheme="majorHAnsi"/>
                <w:color w:val="auto"/>
                <w:sz w:val="22"/>
                <w:szCs w:val="22"/>
                <w:lang w:val="en-US"/>
              </w:rPr>
              <w:t xml:space="preserve"> </w:t>
            </w:r>
            <w:r w:rsidR="0031226B">
              <w:rPr>
                <w:rFonts w:asciiTheme="majorHAnsi" w:hAnsiTheme="majorHAnsi" w:cstheme="majorHAnsi"/>
                <w:color w:val="auto"/>
                <w:sz w:val="22"/>
                <w:szCs w:val="22"/>
                <w:lang w:val="en-US"/>
              </w:rPr>
              <w:t>February 2020 - Inter</w:t>
            </w:r>
            <w:r w:rsidR="00FE53EC">
              <w:rPr>
                <w:rFonts w:asciiTheme="majorHAnsi" w:hAnsiTheme="majorHAnsi" w:cstheme="majorHAnsi"/>
                <w:color w:val="auto"/>
                <w:sz w:val="22"/>
                <w:szCs w:val="22"/>
                <w:lang w:val="en-US"/>
              </w:rPr>
              <w:t>ested speakers are invited</w:t>
            </w:r>
            <w:r w:rsidR="0031226B">
              <w:rPr>
                <w:rFonts w:asciiTheme="majorHAnsi" w:hAnsiTheme="majorHAnsi" w:cstheme="majorHAnsi"/>
                <w:color w:val="auto"/>
                <w:sz w:val="22"/>
                <w:szCs w:val="22"/>
                <w:lang w:val="en-US"/>
              </w:rPr>
              <w:t xml:space="preserve"> to contact </w:t>
            </w:r>
            <w:r w:rsidR="002A2D5C">
              <w:rPr>
                <w:rFonts w:asciiTheme="majorHAnsi" w:hAnsiTheme="majorHAnsi" w:cstheme="majorHAnsi"/>
                <w:color w:val="auto"/>
                <w:sz w:val="22"/>
                <w:szCs w:val="22"/>
                <w:lang w:val="en-US"/>
              </w:rPr>
              <w:t>Shon/MIMU.</w:t>
            </w:r>
          </w:p>
          <w:p w14:paraId="1D16E393" w14:textId="66D7B4C5" w:rsidR="00257A38" w:rsidRPr="00A82D9B" w:rsidRDefault="00257A38" w:rsidP="00A24762">
            <w:pPr>
              <w:jc w:val="both"/>
              <w:rPr>
                <w:rFonts w:asciiTheme="majorHAnsi" w:eastAsia="Arial" w:hAnsiTheme="majorHAnsi" w:cstheme="majorHAnsi"/>
                <w:color w:val="auto"/>
                <w:sz w:val="22"/>
                <w:szCs w:val="22"/>
              </w:rPr>
            </w:pPr>
          </w:p>
        </w:tc>
      </w:tr>
    </w:tbl>
    <w:p w14:paraId="1EB2C032" w14:textId="5E6C28A6" w:rsidR="002A2D5C" w:rsidRDefault="002A2D5C" w:rsidP="00FE53EC">
      <w:pPr>
        <w:jc w:val="both"/>
        <w:rPr>
          <w:rFonts w:asciiTheme="majorHAnsi" w:hAnsiTheme="majorHAnsi" w:cstheme="majorHAnsi"/>
        </w:rPr>
      </w:pPr>
    </w:p>
    <w:p w14:paraId="76605F36" w14:textId="77777777" w:rsidR="002A2D5C" w:rsidRDefault="002A2D5C">
      <w:pPr>
        <w:rPr>
          <w:rFonts w:asciiTheme="majorHAnsi" w:hAnsiTheme="majorHAnsi" w:cstheme="majorHAnsi"/>
        </w:rPr>
      </w:pPr>
      <w:r>
        <w:rPr>
          <w:rFonts w:asciiTheme="majorHAnsi" w:hAnsiTheme="majorHAnsi" w:cstheme="majorHAnsi"/>
        </w:rPr>
        <w:lastRenderedPageBreak/>
        <w:br w:type="page"/>
      </w:r>
    </w:p>
    <w:p w14:paraId="669ADF0F" w14:textId="31F4D852" w:rsidR="00FE53EC" w:rsidRDefault="00FE53EC" w:rsidP="00FE53EC">
      <w:pPr>
        <w:jc w:val="both"/>
        <w:rPr>
          <w:rFonts w:asciiTheme="majorHAnsi" w:hAnsiTheme="majorHAnsi" w:cstheme="majorHAnsi"/>
        </w:rPr>
      </w:pPr>
    </w:p>
    <w:tbl>
      <w:tblPr>
        <w:tblStyle w:val="1"/>
        <w:tblpPr w:leftFromText="180" w:rightFromText="180" w:vertAnchor="text" w:horzAnchor="margin" w:tblpY="80"/>
        <w:tblW w:w="10375" w:type="dxa"/>
        <w:tblLayout w:type="fixed"/>
        <w:tblLook w:val="0400" w:firstRow="0" w:lastRow="0" w:firstColumn="0" w:lastColumn="0" w:noHBand="0" w:noVBand="1"/>
      </w:tblPr>
      <w:tblGrid>
        <w:gridCol w:w="633"/>
        <w:gridCol w:w="2807"/>
        <w:gridCol w:w="3870"/>
        <w:gridCol w:w="3065"/>
      </w:tblGrid>
      <w:tr w:rsidR="001C12A7" w:rsidRPr="00A82D9B" w14:paraId="5620BF6A" w14:textId="77777777" w:rsidTr="001C12A7">
        <w:trPr>
          <w:trHeight w:val="311"/>
        </w:trPr>
        <w:tc>
          <w:tcPr>
            <w:tcW w:w="63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E0B0706" w14:textId="77777777" w:rsidR="001C12A7" w:rsidRPr="00A82D9B" w:rsidRDefault="001C12A7" w:rsidP="00837F30">
            <w:pPr>
              <w:jc w:val="both"/>
              <w:rPr>
                <w:rFonts w:asciiTheme="majorHAnsi" w:eastAsia="Arial" w:hAnsiTheme="majorHAnsi" w:cstheme="majorHAnsi"/>
                <w:b/>
              </w:rPr>
            </w:pPr>
          </w:p>
        </w:tc>
        <w:tc>
          <w:tcPr>
            <w:tcW w:w="280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8192256" w14:textId="77777777" w:rsidR="001C12A7" w:rsidRPr="00A82D9B" w:rsidRDefault="001C12A7" w:rsidP="00837F30">
            <w:pPr>
              <w:jc w:val="both"/>
              <w:rPr>
                <w:rFonts w:asciiTheme="majorHAnsi" w:eastAsia="Arial" w:hAnsiTheme="majorHAnsi" w:cstheme="majorHAnsi"/>
                <w:b/>
              </w:rPr>
            </w:pPr>
            <w:r w:rsidRPr="00A82D9B">
              <w:rPr>
                <w:rFonts w:asciiTheme="majorHAnsi" w:eastAsia="Arial" w:hAnsiTheme="majorHAnsi" w:cstheme="majorHAnsi"/>
                <w:b/>
              </w:rPr>
              <w:t>Participants</w:t>
            </w:r>
          </w:p>
        </w:tc>
        <w:tc>
          <w:tcPr>
            <w:tcW w:w="387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46F6B6" w14:textId="77777777" w:rsidR="001C12A7" w:rsidRPr="00A82D9B" w:rsidRDefault="001C12A7" w:rsidP="00837F30">
            <w:pPr>
              <w:jc w:val="both"/>
              <w:rPr>
                <w:rFonts w:asciiTheme="majorHAnsi" w:eastAsia="Arial" w:hAnsiTheme="majorHAnsi" w:cstheme="majorHAnsi"/>
                <w:b/>
              </w:rPr>
            </w:pPr>
            <w:r w:rsidRPr="00A82D9B">
              <w:rPr>
                <w:rFonts w:asciiTheme="majorHAnsi" w:eastAsia="Arial" w:hAnsiTheme="majorHAnsi" w:cstheme="majorHAnsi"/>
                <w:b/>
              </w:rPr>
              <w:t>Designation</w:t>
            </w:r>
          </w:p>
        </w:tc>
        <w:tc>
          <w:tcPr>
            <w:tcW w:w="306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8738A2C" w14:textId="77777777" w:rsidR="001C12A7" w:rsidRPr="00A82D9B" w:rsidRDefault="001C12A7" w:rsidP="00837F30">
            <w:pPr>
              <w:jc w:val="both"/>
              <w:rPr>
                <w:rFonts w:asciiTheme="majorHAnsi" w:eastAsia="Arial" w:hAnsiTheme="majorHAnsi" w:cstheme="majorHAnsi"/>
                <w:b/>
              </w:rPr>
            </w:pPr>
            <w:r w:rsidRPr="00A82D9B">
              <w:rPr>
                <w:rFonts w:asciiTheme="majorHAnsi" w:eastAsia="Arial" w:hAnsiTheme="majorHAnsi" w:cstheme="majorHAnsi"/>
                <w:b/>
              </w:rPr>
              <w:t>Agency/ Organization</w:t>
            </w:r>
          </w:p>
        </w:tc>
      </w:tr>
      <w:tr w:rsidR="001C12A7" w:rsidRPr="00A82D9B" w14:paraId="494704A1"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2A70" w14:textId="2EE6AF95" w:rsidR="001C12A7" w:rsidRPr="00187B75" w:rsidRDefault="001C12A7" w:rsidP="004B74D5">
            <w:pPr>
              <w:jc w:val="both"/>
              <w:rPr>
                <w:rFonts w:asciiTheme="majorHAnsi" w:eastAsia="Arial" w:hAnsiTheme="majorHAnsi" w:cstheme="majorHAnsi"/>
                <w:sz w:val="22"/>
                <w:szCs w:val="22"/>
              </w:rPr>
            </w:pPr>
            <w:bookmarkStart w:id="2" w:name="_Hlk513651154"/>
            <w:r>
              <w:rPr>
                <w:rFonts w:asciiTheme="majorHAnsi" w:eastAsia="Arial" w:hAnsiTheme="majorHAnsi" w:cstheme="majorHAnsi"/>
                <w:sz w:val="22"/>
                <w:szCs w:val="22"/>
              </w:rPr>
              <w:t>1</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07D4D7DE" w14:textId="2C23FBEB" w:rsidR="001C12A7" w:rsidRPr="002A2D5C"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Mee Mee Thaw</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B6A1693" w14:textId="7B842528"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Information Management/WASH Cluster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7FF0BE58" w14:textId="179277FA"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UNICEF</w:t>
            </w:r>
          </w:p>
        </w:tc>
      </w:tr>
      <w:bookmarkEnd w:id="2"/>
      <w:tr w:rsidR="001C12A7" w:rsidRPr="00A82D9B" w14:paraId="73382952"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95EAB" w14:textId="5B1EC430" w:rsidR="001C12A7" w:rsidRPr="00187B75" w:rsidRDefault="001C12A7" w:rsidP="004B74D5">
            <w:pPr>
              <w:jc w:val="both"/>
              <w:rPr>
                <w:rFonts w:asciiTheme="majorHAnsi" w:eastAsia="Arial" w:hAnsiTheme="majorHAnsi" w:cstheme="majorHAnsi"/>
                <w:sz w:val="22"/>
                <w:szCs w:val="22"/>
              </w:rPr>
            </w:pPr>
            <w:r>
              <w:rPr>
                <w:rFonts w:asciiTheme="majorHAnsi" w:eastAsia="Arial" w:hAnsiTheme="majorHAnsi" w:cstheme="majorHAnsi"/>
                <w:sz w:val="22"/>
                <w:szCs w:val="22"/>
              </w:rPr>
              <w:t>2</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5019937" w14:textId="5FD47353" w:rsidR="001C12A7" w:rsidRPr="002A2D5C"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Win Lae Lae</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95FBDAF" w14:textId="74592A77"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Nutrition Officer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38FC88DD" w14:textId="1BBF05FA"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UNICEF</w:t>
            </w:r>
          </w:p>
        </w:tc>
      </w:tr>
      <w:tr w:rsidR="001C12A7" w:rsidRPr="00A82D9B" w14:paraId="61271E2E"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2E2B" w14:textId="1DE7582A" w:rsidR="001C12A7" w:rsidRPr="00187B75" w:rsidRDefault="001C12A7" w:rsidP="004B74D5">
            <w:pPr>
              <w:jc w:val="both"/>
              <w:rPr>
                <w:rFonts w:asciiTheme="majorHAnsi" w:eastAsia="Arial" w:hAnsiTheme="majorHAnsi" w:cstheme="majorHAnsi"/>
                <w:sz w:val="22"/>
                <w:szCs w:val="22"/>
              </w:rPr>
            </w:pPr>
            <w:r>
              <w:rPr>
                <w:rFonts w:asciiTheme="majorHAnsi" w:eastAsia="Arial" w:hAnsiTheme="majorHAnsi" w:cstheme="majorHAnsi"/>
                <w:sz w:val="22"/>
                <w:szCs w:val="22"/>
              </w:rPr>
              <w:t>3</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3875F95E" w14:textId="7BEB453D" w:rsidR="001C12A7" w:rsidRPr="002A2D5C"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Matthew Richard</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20EC6B82" w14:textId="0BCC3D4F"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Information Management Officer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28E52455" w14:textId="3558B4D3"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UNHCR</w:t>
            </w:r>
          </w:p>
        </w:tc>
      </w:tr>
      <w:tr w:rsidR="001C12A7" w:rsidRPr="00A82D9B" w14:paraId="6D80065E"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BD6D" w14:textId="43B32075" w:rsidR="001C12A7" w:rsidRPr="00187B75" w:rsidRDefault="001C12A7" w:rsidP="004B74D5">
            <w:pPr>
              <w:jc w:val="both"/>
              <w:rPr>
                <w:rFonts w:asciiTheme="majorHAnsi" w:eastAsia="Arial" w:hAnsiTheme="majorHAnsi" w:cstheme="majorHAnsi"/>
                <w:sz w:val="22"/>
                <w:szCs w:val="22"/>
              </w:rPr>
            </w:pPr>
            <w:r>
              <w:rPr>
                <w:rFonts w:asciiTheme="majorHAnsi" w:eastAsia="Arial" w:hAnsiTheme="majorHAnsi" w:cstheme="majorHAnsi"/>
                <w:sz w:val="22"/>
                <w:szCs w:val="22"/>
              </w:rPr>
              <w:t>4</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E18DBF5" w14:textId="3E618DCD" w:rsidR="001C12A7" w:rsidRPr="002A2D5C"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Olivier Uzel</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ABB2C48" w14:textId="3F89C7F1"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Information Management Officer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099E9DC0" w14:textId="23C8338E"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UNOCHA</w:t>
            </w:r>
          </w:p>
        </w:tc>
      </w:tr>
      <w:tr w:rsidR="001C12A7" w:rsidRPr="00A82D9B" w14:paraId="615F2061"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2D7F" w14:textId="77777777" w:rsidR="001C12A7" w:rsidRPr="00187B75" w:rsidRDefault="001C12A7" w:rsidP="004B74D5">
            <w:pPr>
              <w:jc w:val="both"/>
              <w:rPr>
                <w:rFonts w:asciiTheme="majorHAnsi" w:eastAsia="Arial" w:hAnsiTheme="majorHAnsi" w:cstheme="majorHAnsi"/>
                <w:sz w:val="22"/>
                <w:szCs w:val="22"/>
              </w:rPr>
            </w:pPr>
            <w:r w:rsidRPr="00187B75">
              <w:rPr>
                <w:rFonts w:asciiTheme="majorHAnsi" w:eastAsia="Arial" w:hAnsiTheme="majorHAnsi" w:cstheme="majorHAnsi"/>
                <w:sz w:val="22"/>
                <w:szCs w:val="22"/>
              </w:rPr>
              <w:t>5</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DBB49F5" w14:textId="793A9B09"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Htun Lynn</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51140A1" w14:textId="585A9F68" w:rsidR="001C12A7"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M&amp;E Coordinator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41E92772" w14:textId="27A22B6E" w:rsidR="001C12A7"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 Habitat</w:t>
            </w:r>
          </w:p>
        </w:tc>
      </w:tr>
      <w:tr w:rsidR="001C12A7" w:rsidRPr="00A82D9B" w14:paraId="22B11E34"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A0C25" w14:textId="77777777" w:rsidR="001C12A7" w:rsidRPr="00187B75" w:rsidRDefault="001C12A7" w:rsidP="004B74D5">
            <w:pPr>
              <w:jc w:val="both"/>
              <w:rPr>
                <w:rFonts w:asciiTheme="majorHAnsi" w:eastAsia="Arial" w:hAnsiTheme="majorHAnsi" w:cstheme="majorHAnsi"/>
                <w:sz w:val="22"/>
                <w:szCs w:val="22"/>
              </w:rPr>
            </w:pPr>
            <w:r w:rsidRPr="00187B75">
              <w:rPr>
                <w:rFonts w:asciiTheme="majorHAnsi" w:eastAsia="Arial" w:hAnsiTheme="majorHAnsi" w:cstheme="majorHAnsi"/>
                <w:sz w:val="22"/>
                <w:szCs w:val="22"/>
              </w:rPr>
              <w:t>6</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1460B84B" w14:textId="38C6F936"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Myo Nyunt</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5D8AC859" w14:textId="44535D3D" w:rsidR="001C12A7"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M&amp;E Database Associate</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3034D387" w14:textId="4D2CD815" w:rsidR="001C12A7"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UN Habitat</w:t>
            </w:r>
          </w:p>
        </w:tc>
      </w:tr>
      <w:tr w:rsidR="001C12A7" w:rsidRPr="00A82D9B" w14:paraId="397713F2"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067F6" w14:textId="77777777" w:rsidR="001C12A7" w:rsidRPr="00187B75"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7</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5F01359C" w14:textId="2C9E1AF2"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lang w:val="en-US"/>
              </w:rPr>
              <w:t>Dragos Salageanu</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C729B94" w14:textId="487C8CD5" w:rsidR="001C12A7"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 xml:space="preserve">System &amp; </w:t>
            </w:r>
            <w:r w:rsidRPr="002A2D5C">
              <w:rPr>
                <w:rFonts w:asciiTheme="majorHAnsi" w:eastAsia="Arial" w:hAnsiTheme="majorHAnsi" w:cstheme="majorHAnsi"/>
                <w:color w:val="auto"/>
                <w:sz w:val="22"/>
                <w:szCs w:val="22"/>
              </w:rPr>
              <w:t>Technical Advisor</w:t>
            </w:r>
            <w:r>
              <w:rPr>
                <w:rFonts w:asciiTheme="majorHAnsi" w:eastAsia="Arial" w:hAnsiTheme="majorHAnsi" w:cstheme="majorHAnsi"/>
                <w:color w:val="auto"/>
                <w:sz w:val="22"/>
                <w:szCs w:val="22"/>
              </w:rPr>
              <w:t xml:space="preserve"> </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63C76AE9" w14:textId="6D3395D4" w:rsidR="001C12A7"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Joint Peace Fund</w:t>
            </w:r>
          </w:p>
        </w:tc>
      </w:tr>
      <w:tr w:rsidR="001C12A7" w:rsidRPr="00A82D9B" w14:paraId="78FE90E0"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4EB94" w14:textId="77777777" w:rsidR="001C12A7" w:rsidRPr="00187B75"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8</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770E5D3C" w14:textId="185D9A9D"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lang w:val="en-US"/>
              </w:rPr>
              <w:t>Thin Eaindra Oo</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7D1BCA25" w14:textId="5A0142B0"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Sr. Application Support Officer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2E26D751" w14:textId="7D6848FA"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Joint Peace Fund</w:t>
            </w:r>
          </w:p>
        </w:tc>
      </w:tr>
      <w:tr w:rsidR="001C12A7" w:rsidRPr="00A82D9B" w14:paraId="5BF375BB"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D54A" w14:textId="77777777" w:rsidR="001C12A7" w:rsidRPr="00187B75"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9</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42EB51B9" w14:textId="272F2E41"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lang w:val="en-US"/>
              </w:rPr>
              <w:t>Ye Myat Min</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58AAF7E1" w14:textId="580E3FBD"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IMS Admin</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31F44C21" w14:textId="35B0247B"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Joint Peace Fund</w:t>
            </w:r>
          </w:p>
        </w:tc>
      </w:tr>
      <w:tr w:rsidR="001C12A7" w:rsidRPr="00A82D9B" w14:paraId="72954A95"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7947"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10</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48515350" w14:textId="260609C3"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Seng Lat</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72F5F894" w14:textId="50B141E0"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M&amp;E Coordinator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614E41C5" w14:textId="3B390584"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Joint Peace Fund</w:t>
            </w:r>
          </w:p>
        </w:tc>
      </w:tr>
      <w:tr w:rsidR="001C12A7" w:rsidRPr="00A82D9B" w14:paraId="03E44503" w14:textId="77777777" w:rsidTr="001C12A7">
        <w:trPr>
          <w:trHeight w:val="44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37FA"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11</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1A7F69C8" w14:textId="22CEB6FF"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rPr>
              <w:t>Cing Don Nuam</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2509F014" w14:textId="6F4F155F"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Data Community Coordinator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094C019E" w14:textId="47F3DB51"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Phandeeyar</w:t>
            </w:r>
          </w:p>
        </w:tc>
      </w:tr>
      <w:tr w:rsidR="001C12A7" w:rsidRPr="00A82D9B" w14:paraId="36315667"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2CD9"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12</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711D79D7" w14:textId="14BC5FEE" w:rsidR="001C12A7" w:rsidRPr="00A15E32" w:rsidRDefault="001C12A7" w:rsidP="004B74D5">
            <w:pPr>
              <w:jc w:val="both"/>
              <w:rPr>
                <w:rFonts w:asciiTheme="majorHAnsi" w:eastAsia="Arial" w:hAnsiTheme="majorHAnsi" w:cstheme="majorHAnsi"/>
                <w:color w:val="auto"/>
                <w:sz w:val="22"/>
                <w:szCs w:val="22"/>
              </w:rPr>
            </w:pPr>
            <w:r w:rsidRPr="00A15E32">
              <w:rPr>
                <w:rFonts w:asciiTheme="majorHAnsi" w:eastAsia="Arial" w:hAnsiTheme="majorHAnsi" w:cstheme="majorHAnsi"/>
                <w:color w:val="auto"/>
                <w:sz w:val="22"/>
                <w:szCs w:val="22"/>
                <w:lang w:val="en-US"/>
              </w:rPr>
              <w:t>Yin Yin Tun</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12D8145C" w14:textId="19B8EBBB"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lang w:val="en-US"/>
              </w:rPr>
              <w:t>Grants Manager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0691CC97" w14:textId="6638163C"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Phandeeyar</w:t>
            </w:r>
          </w:p>
        </w:tc>
      </w:tr>
      <w:tr w:rsidR="001C12A7" w:rsidRPr="00A82D9B" w14:paraId="4D092D89"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8FBA"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13</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4BB29209" w14:textId="47423D7C" w:rsidR="001C12A7" w:rsidRPr="00A15E32" w:rsidRDefault="001C12A7" w:rsidP="004B74D5">
            <w:pPr>
              <w:jc w:val="both"/>
              <w:rPr>
                <w:rFonts w:asciiTheme="majorHAnsi" w:eastAsia="Arial" w:hAnsiTheme="majorHAnsi" w:cstheme="majorHAnsi"/>
                <w:color w:val="auto"/>
                <w:sz w:val="22"/>
                <w:szCs w:val="22"/>
                <w:lang w:val="en-US"/>
              </w:rPr>
            </w:pPr>
            <w:r w:rsidRPr="00A15E32">
              <w:rPr>
                <w:rFonts w:asciiTheme="majorHAnsi" w:eastAsia="Arial" w:hAnsiTheme="majorHAnsi" w:cstheme="majorHAnsi"/>
                <w:color w:val="auto"/>
                <w:sz w:val="22"/>
                <w:szCs w:val="22"/>
              </w:rPr>
              <w:t>Philipp</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1C993757" w14:textId="533DA7C5" w:rsidR="001C12A7" w:rsidRPr="00A82D9B"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Business Development Manager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3CECD6CD" w14:textId="7F5A15B7" w:rsidR="001C12A7" w:rsidRPr="00A82D9B"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Phandeeyar</w:t>
            </w:r>
          </w:p>
        </w:tc>
      </w:tr>
      <w:tr w:rsidR="001C12A7" w:rsidRPr="00A82D9B" w14:paraId="0C9DB1F3"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AF24"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14</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3E5FF822" w14:textId="2455F619" w:rsidR="001C12A7" w:rsidRPr="00A15E32" w:rsidRDefault="001C12A7" w:rsidP="004B74D5">
            <w:pPr>
              <w:jc w:val="both"/>
              <w:rPr>
                <w:rFonts w:asciiTheme="majorHAnsi" w:eastAsia="Arial" w:hAnsiTheme="majorHAnsi" w:cstheme="majorHAnsi"/>
                <w:color w:val="auto"/>
                <w:sz w:val="22"/>
                <w:szCs w:val="22"/>
                <w:lang w:val="en-US"/>
              </w:rPr>
            </w:pPr>
            <w:r w:rsidRPr="00A15E32">
              <w:rPr>
                <w:rFonts w:asciiTheme="majorHAnsi" w:eastAsia="Arial" w:hAnsiTheme="majorHAnsi" w:cstheme="majorHAnsi"/>
                <w:color w:val="auto"/>
                <w:sz w:val="22"/>
                <w:szCs w:val="22"/>
              </w:rPr>
              <w:t>Henrik Hansson</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2BEF42A" w14:textId="10CEDE1F" w:rsidR="001C12A7" w:rsidRPr="002A2D5C" w:rsidRDefault="001C12A7" w:rsidP="004B74D5">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rPr>
              <w:t>Adviser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72A9B17E" w14:textId="6B2C1836" w:rsidR="001C12A7" w:rsidRPr="002A2D5C" w:rsidRDefault="001C12A7" w:rsidP="004B74D5">
            <w:pPr>
              <w:jc w:val="both"/>
              <w:rPr>
                <w:rFonts w:asciiTheme="majorHAnsi" w:eastAsia="Arial" w:hAnsiTheme="majorHAnsi" w:cstheme="majorHAnsi"/>
                <w:color w:val="auto"/>
                <w:sz w:val="22"/>
                <w:szCs w:val="22"/>
              </w:rPr>
            </w:pPr>
            <w:r w:rsidRPr="00FE3E84">
              <w:rPr>
                <w:rFonts w:asciiTheme="majorHAnsi" w:eastAsia="Arial" w:hAnsiTheme="majorHAnsi" w:cstheme="majorHAnsi"/>
                <w:color w:val="auto"/>
                <w:sz w:val="18"/>
                <w:szCs w:val="18"/>
              </w:rPr>
              <w:t>MCC</w:t>
            </w:r>
            <w:r w:rsidRPr="00FE3E84">
              <w:rPr>
                <w:sz w:val="18"/>
                <w:szCs w:val="18"/>
              </w:rPr>
              <w:t xml:space="preserve"> (</w:t>
            </w:r>
            <w:r w:rsidRPr="00FE3E84">
              <w:rPr>
                <w:rFonts w:asciiTheme="majorHAnsi" w:eastAsia="Arial" w:hAnsiTheme="majorHAnsi" w:cstheme="majorHAnsi"/>
                <w:color w:val="auto"/>
                <w:sz w:val="18"/>
                <w:szCs w:val="18"/>
              </w:rPr>
              <w:t>Myanmar Council of Churches)</w:t>
            </w:r>
          </w:p>
        </w:tc>
      </w:tr>
      <w:tr w:rsidR="001C12A7" w:rsidRPr="00A82D9B" w14:paraId="252A4528"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7997"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15</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2B05662E" w14:textId="59B3DB1F" w:rsidR="001C12A7" w:rsidRPr="00A15E32"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lang w:val="en-US"/>
              </w:rPr>
              <w:t>Catherine Lefebvre</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092DC1C4" w14:textId="63EA1870" w:rsidR="001C12A7" w:rsidRPr="002A2D5C"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IM Specialist Manager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3B6F2185" w14:textId="26B87B46" w:rsidR="001C12A7" w:rsidRPr="002A2D5C" w:rsidRDefault="001C12A7" w:rsidP="004B74D5">
            <w:pPr>
              <w:jc w:val="both"/>
              <w:rPr>
                <w:rFonts w:asciiTheme="majorHAnsi" w:eastAsia="Arial" w:hAnsiTheme="majorHAnsi" w:cstheme="majorHAnsi"/>
                <w:color w:val="auto"/>
                <w:sz w:val="22"/>
                <w:szCs w:val="22"/>
                <w:lang w:val="en-US"/>
              </w:rPr>
            </w:pPr>
            <w:r w:rsidRPr="00A82D9B">
              <w:rPr>
                <w:rFonts w:asciiTheme="majorHAnsi" w:eastAsia="Arial" w:hAnsiTheme="majorHAnsi" w:cstheme="majorHAnsi"/>
                <w:color w:val="auto"/>
                <w:sz w:val="22"/>
                <w:szCs w:val="22"/>
              </w:rPr>
              <w:t>MIMU</w:t>
            </w:r>
          </w:p>
        </w:tc>
      </w:tr>
      <w:tr w:rsidR="001C12A7" w:rsidRPr="00A82D9B" w14:paraId="481AE910"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E3AD"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16</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1A4A3D04" w14:textId="43550E17" w:rsidR="001C12A7" w:rsidRPr="00A15E32" w:rsidRDefault="001C12A7" w:rsidP="004B74D5">
            <w:pPr>
              <w:jc w:val="both"/>
              <w:rPr>
                <w:rFonts w:asciiTheme="majorHAnsi" w:eastAsia="Arial" w:hAnsiTheme="majorHAnsi" w:cstheme="majorHAnsi"/>
                <w:color w:val="auto"/>
                <w:sz w:val="22"/>
                <w:szCs w:val="22"/>
                <w:lang w:val="en-US"/>
              </w:rPr>
            </w:pPr>
            <w:r w:rsidRPr="002A2D5C">
              <w:rPr>
                <w:rFonts w:asciiTheme="majorHAnsi" w:eastAsia="Arial" w:hAnsiTheme="majorHAnsi" w:cstheme="majorHAnsi"/>
                <w:color w:val="auto"/>
                <w:sz w:val="22"/>
                <w:szCs w:val="22"/>
              </w:rPr>
              <w:t>Cho Cho Mar</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2D137BC6" w14:textId="310A60D9" w:rsidR="001C12A7" w:rsidRPr="002A2D5C"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Finance and Admin Officer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5F80330B" w14:textId="76322C29" w:rsidR="001C12A7" w:rsidRPr="002A2D5C" w:rsidRDefault="001C12A7" w:rsidP="004B74D5">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MIMU</w:t>
            </w:r>
          </w:p>
        </w:tc>
      </w:tr>
      <w:tr w:rsidR="001C12A7" w:rsidRPr="00A82D9B" w14:paraId="2D5686F9" w14:textId="77777777" w:rsidTr="001C12A7">
        <w:trPr>
          <w:trHeight w:val="458"/>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F6C9"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17</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07E74D0C" w14:textId="73F09300" w:rsidR="001C12A7" w:rsidRPr="00A15E32" w:rsidRDefault="001C12A7" w:rsidP="004B74D5">
            <w:pPr>
              <w:jc w:val="both"/>
              <w:rPr>
                <w:rFonts w:asciiTheme="majorHAnsi" w:eastAsia="Arial" w:hAnsiTheme="majorHAnsi" w:cstheme="majorHAnsi"/>
                <w:color w:val="auto"/>
                <w:sz w:val="22"/>
                <w:szCs w:val="22"/>
                <w:lang w:val="en-US"/>
              </w:rPr>
            </w:pPr>
            <w:r>
              <w:rPr>
                <w:rFonts w:asciiTheme="majorHAnsi" w:eastAsia="Arial" w:hAnsiTheme="majorHAnsi" w:cstheme="majorHAnsi"/>
                <w:color w:val="auto"/>
                <w:sz w:val="22"/>
                <w:szCs w:val="22"/>
              </w:rPr>
              <w:t>Thwet Kay Khaing</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4F837889" w14:textId="6F4452D2" w:rsidR="001C12A7" w:rsidRPr="002A2D5C" w:rsidRDefault="001C12A7" w:rsidP="004B74D5">
            <w:pPr>
              <w:jc w:val="both"/>
              <w:rPr>
                <w:rFonts w:asciiTheme="majorHAnsi" w:eastAsia="Arial" w:hAnsiTheme="majorHAnsi" w:cstheme="majorHAnsi"/>
                <w:color w:val="auto"/>
                <w:sz w:val="22"/>
                <w:szCs w:val="22"/>
              </w:rPr>
            </w:pPr>
            <w:r>
              <w:rPr>
                <w:rFonts w:asciiTheme="majorHAnsi" w:eastAsia="Arial" w:hAnsiTheme="majorHAnsi" w:cstheme="majorHAnsi"/>
                <w:color w:val="auto"/>
                <w:sz w:val="22"/>
                <w:szCs w:val="22"/>
              </w:rPr>
              <w:t>Finance and Admin Assistant</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01B3FBEF" w14:textId="2B2A2AD1" w:rsidR="001C12A7" w:rsidRPr="002A2D5C" w:rsidRDefault="001C12A7" w:rsidP="004B74D5">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MIMU</w:t>
            </w:r>
          </w:p>
        </w:tc>
      </w:tr>
      <w:tr w:rsidR="001C12A7" w:rsidRPr="00A82D9B" w14:paraId="1AF352EF" w14:textId="77777777" w:rsidTr="001C12A7">
        <w:trPr>
          <w:trHeight w:val="394"/>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C902" w14:textId="77777777" w:rsidR="001C12A7" w:rsidRPr="00A82D9B" w:rsidRDefault="001C12A7" w:rsidP="004B74D5">
            <w:pPr>
              <w:jc w:val="both"/>
              <w:rPr>
                <w:rFonts w:asciiTheme="majorHAnsi" w:eastAsia="Arial" w:hAnsiTheme="majorHAnsi" w:cstheme="majorHAnsi"/>
                <w:sz w:val="22"/>
                <w:szCs w:val="22"/>
              </w:rPr>
            </w:pPr>
            <w:r w:rsidRPr="00A82D9B">
              <w:rPr>
                <w:rFonts w:asciiTheme="majorHAnsi" w:eastAsia="Arial" w:hAnsiTheme="majorHAnsi" w:cstheme="majorHAnsi"/>
                <w:sz w:val="22"/>
                <w:szCs w:val="22"/>
              </w:rPr>
              <w:t>18</w:t>
            </w:r>
          </w:p>
        </w:tc>
        <w:tc>
          <w:tcPr>
            <w:tcW w:w="2807" w:type="dxa"/>
            <w:tcBorders>
              <w:top w:val="single" w:sz="4" w:space="0" w:color="000000"/>
              <w:left w:val="nil"/>
              <w:bottom w:val="single" w:sz="4" w:space="0" w:color="000000"/>
              <w:right w:val="single" w:sz="4" w:space="0" w:color="000000"/>
            </w:tcBorders>
            <w:shd w:val="clear" w:color="auto" w:fill="FFFFFF"/>
            <w:vAlign w:val="center"/>
          </w:tcPr>
          <w:p w14:paraId="602047A9" w14:textId="53CA84DE" w:rsidR="001C12A7" w:rsidRPr="00A15E32" w:rsidRDefault="001C12A7" w:rsidP="004B74D5">
            <w:pPr>
              <w:jc w:val="both"/>
              <w:rPr>
                <w:rFonts w:asciiTheme="majorHAnsi" w:eastAsia="Arial" w:hAnsiTheme="majorHAnsi" w:cstheme="majorHAnsi"/>
                <w:color w:val="auto"/>
                <w:sz w:val="22"/>
                <w:szCs w:val="22"/>
              </w:rPr>
            </w:pPr>
            <w:r w:rsidRPr="002A2D5C">
              <w:rPr>
                <w:rFonts w:asciiTheme="majorHAnsi" w:eastAsia="Arial" w:hAnsiTheme="majorHAnsi" w:cstheme="majorHAnsi"/>
                <w:color w:val="auto"/>
                <w:sz w:val="22"/>
                <w:szCs w:val="22"/>
              </w:rPr>
              <w:t>Shon Campbell</w:t>
            </w:r>
          </w:p>
        </w:tc>
        <w:tc>
          <w:tcPr>
            <w:tcW w:w="3870" w:type="dxa"/>
            <w:tcBorders>
              <w:top w:val="single" w:sz="4" w:space="0" w:color="000000"/>
              <w:left w:val="nil"/>
              <w:bottom w:val="single" w:sz="4" w:space="0" w:color="000000"/>
              <w:right w:val="single" w:sz="4" w:space="0" w:color="000000"/>
            </w:tcBorders>
            <w:shd w:val="clear" w:color="auto" w:fill="FFFFFF"/>
            <w:vAlign w:val="center"/>
          </w:tcPr>
          <w:p w14:paraId="516A1B00" w14:textId="1B580FB8" w:rsidR="001C12A7" w:rsidRDefault="001C12A7" w:rsidP="004B74D5">
            <w:pPr>
              <w:jc w:val="both"/>
              <w:rPr>
                <w:rFonts w:asciiTheme="majorHAnsi" w:eastAsia="Arial" w:hAnsiTheme="majorHAnsi" w:cstheme="majorHAnsi"/>
                <w:color w:val="auto"/>
                <w:sz w:val="22"/>
                <w:szCs w:val="22"/>
              </w:rPr>
            </w:pPr>
            <w:r w:rsidRPr="00A82D9B">
              <w:rPr>
                <w:rFonts w:asciiTheme="majorHAnsi" w:eastAsia="Arial" w:hAnsiTheme="majorHAnsi" w:cstheme="majorHAnsi"/>
                <w:color w:val="auto"/>
                <w:sz w:val="22"/>
                <w:szCs w:val="22"/>
              </w:rPr>
              <w:t>MIMU Manager</w:t>
            </w:r>
          </w:p>
        </w:tc>
        <w:tc>
          <w:tcPr>
            <w:tcW w:w="3065" w:type="dxa"/>
            <w:tcBorders>
              <w:top w:val="single" w:sz="4" w:space="0" w:color="000000"/>
              <w:left w:val="nil"/>
              <w:bottom w:val="single" w:sz="4" w:space="0" w:color="000000"/>
              <w:right w:val="single" w:sz="4" w:space="0" w:color="000000"/>
            </w:tcBorders>
            <w:shd w:val="clear" w:color="auto" w:fill="FFFFFF"/>
            <w:vAlign w:val="center"/>
          </w:tcPr>
          <w:p w14:paraId="6E9AAB76" w14:textId="1C5FBBDF" w:rsidR="001C12A7" w:rsidRPr="00FE3E84" w:rsidRDefault="001C12A7" w:rsidP="004B74D5">
            <w:pPr>
              <w:jc w:val="both"/>
              <w:rPr>
                <w:rFonts w:asciiTheme="majorHAnsi" w:eastAsia="Arial" w:hAnsiTheme="majorHAnsi" w:cstheme="majorHAnsi"/>
                <w:color w:val="auto"/>
                <w:sz w:val="18"/>
                <w:szCs w:val="18"/>
              </w:rPr>
            </w:pPr>
            <w:r w:rsidRPr="00A82D9B">
              <w:rPr>
                <w:rFonts w:asciiTheme="majorHAnsi" w:eastAsia="Arial" w:hAnsiTheme="majorHAnsi" w:cstheme="majorHAnsi"/>
                <w:color w:val="auto"/>
                <w:sz w:val="22"/>
                <w:szCs w:val="22"/>
              </w:rPr>
              <w:t>MIMU</w:t>
            </w:r>
          </w:p>
        </w:tc>
      </w:tr>
    </w:tbl>
    <w:p w14:paraId="191B84A1" w14:textId="01758BAA" w:rsidR="004B74D5" w:rsidRDefault="004B74D5" w:rsidP="00FE53EC">
      <w:pPr>
        <w:jc w:val="both"/>
        <w:rPr>
          <w:rFonts w:asciiTheme="majorHAnsi" w:hAnsiTheme="majorHAnsi" w:cstheme="majorHAnsi"/>
        </w:rPr>
      </w:pPr>
    </w:p>
    <w:p w14:paraId="157B9875" w14:textId="77777777" w:rsidR="004B74D5" w:rsidRDefault="004B74D5" w:rsidP="00FE53EC">
      <w:pPr>
        <w:jc w:val="both"/>
        <w:rPr>
          <w:rFonts w:asciiTheme="majorHAnsi" w:hAnsiTheme="majorHAnsi" w:cstheme="majorHAnsi"/>
        </w:rPr>
      </w:pPr>
    </w:p>
    <w:p w14:paraId="491906D5" w14:textId="5A3B9737" w:rsidR="00FE53EC" w:rsidRDefault="00FE53EC">
      <w:pPr>
        <w:rPr>
          <w:rFonts w:asciiTheme="majorHAnsi" w:hAnsiTheme="majorHAnsi" w:cstheme="majorHAnsi"/>
        </w:rPr>
      </w:pPr>
    </w:p>
    <w:p w14:paraId="5B9E6920" w14:textId="77777777" w:rsidR="007335A9" w:rsidRPr="00A82D9B" w:rsidRDefault="007335A9" w:rsidP="00FE53EC">
      <w:pPr>
        <w:jc w:val="both"/>
        <w:rPr>
          <w:rFonts w:asciiTheme="majorHAnsi" w:hAnsiTheme="majorHAnsi" w:cstheme="majorHAnsi"/>
        </w:rPr>
      </w:pPr>
    </w:p>
    <w:sectPr w:rsidR="007335A9" w:rsidRPr="00A82D9B" w:rsidSect="00A24762">
      <w:footerReference w:type="default" r:id="rId9"/>
      <w:pgSz w:w="16838" w:h="11906" w:orient="landscape" w:code="9"/>
      <w:pgMar w:top="720" w:right="720" w:bottom="720" w:left="720" w:header="576" w:footer="20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626CD" w14:textId="77777777" w:rsidR="00D41585" w:rsidRDefault="00D41585">
      <w:r>
        <w:separator/>
      </w:r>
    </w:p>
  </w:endnote>
  <w:endnote w:type="continuationSeparator" w:id="0">
    <w:p w14:paraId="5B578425" w14:textId="77777777" w:rsidR="00D41585" w:rsidRDefault="00D4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anmar3">
    <w:altName w:val="Kokila"/>
    <w:charset w:val="00"/>
    <w:family w:val="roman"/>
    <w:pitch w:val="variable"/>
    <w:sig w:usb0="20002A87" w:usb1="80000000" w:usb2="00000008"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A636" w14:textId="24FF8C34" w:rsidR="004D6BB6" w:rsidRPr="00C141C0" w:rsidRDefault="004D6BB6">
    <w:pPr>
      <w:tabs>
        <w:tab w:val="center" w:pos="4320"/>
        <w:tab w:val="right" w:pos="8640"/>
      </w:tabs>
      <w:jc w:val="right"/>
      <w:rPr>
        <w:rFonts w:asciiTheme="majorHAnsi" w:hAnsiTheme="majorHAnsi" w:cstheme="majorHAnsi"/>
      </w:rPr>
    </w:pPr>
    <w:r w:rsidRPr="00C141C0">
      <w:rPr>
        <w:rFonts w:asciiTheme="majorHAnsi" w:hAnsiTheme="majorHAnsi" w:cstheme="majorHAnsi"/>
      </w:rPr>
      <w:t xml:space="preserve">IM Network meeting minutes, page </w:t>
    </w:r>
    <w:r w:rsidRPr="00C141C0">
      <w:rPr>
        <w:rFonts w:asciiTheme="majorHAnsi" w:hAnsiTheme="majorHAnsi" w:cstheme="majorHAnsi"/>
      </w:rPr>
      <w:fldChar w:fldCharType="begin"/>
    </w:r>
    <w:r w:rsidRPr="00C141C0">
      <w:rPr>
        <w:rFonts w:asciiTheme="majorHAnsi" w:hAnsiTheme="majorHAnsi" w:cstheme="majorHAnsi"/>
      </w:rPr>
      <w:instrText>PAGE</w:instrText>
    </w:r>
    <w:r w:rsidRPr="00C141C0">
      <w:rPr>
        <w:rFonts w:asciiTheme="majorHAnsi" w:hAnsiTheme="majorHAnsi" w:cstheme="majorHAnsi"/>
      </w:rPr>
      <w:fldChar w:fldCharType="separate"/>
    </w:r>
    <w:r w:rsidR="003742A1">
      <w:rPr>
        <w:rFonts w:asciiTheme="majorHAnsi" w:hAnsiTheme="majorHAnsi" w:cstheme="majorHAnsi"/>
        <w:noProof/>
      </w:rPr>
      <w:t>1</w:t>
    </w:r>
    <w:r w:rsidRPr="00C141C0">
      <w:rPr>
        <w:rFonts w:asciiTheme="majorHAnsi" w:hAnsiTheme="majorHAnsi" w:cstheme="majorHAnsi"/>
      </w:rPr>
      <w:fldChar w:fldCharType="end"/>
    </w:r>
  </w:p>
  <w:p w14:paraId="23776838" w14:textId="77777777" w:rsidR="004D6BB6" w:rsidRDefault="004D6BB6">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C243D" w14:textId="77777777" w:rsidR="00D41585" w:rsidRDefault="00D41585">
      <w:r>
        <w:separator/>
      </w:r>
    </w:p>
  </w:footnote>
  <w:footnote w:type="continuationSeparator" w:id="0">
    <w:p w14:paraId="1FBDEDD6" w14:textId="77777777" w:rsidR="00D41585" w:rsidRDefault="00D41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AB"/>
    <w:multiLevelType w:val="hybridMultilevel"/>
    <w:tmpl w:val="40380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B5D73"/>
    <w:multiLevelType w:val="hybridMultilevel"/>
    <w:tmpl w:val="C2E42554"/>
    <w:lvl w:ilvl="0" w:tplc="543C1402">
      <w:start w:val="1"/>
      <w:numFmt w:val="bullet"/>
      <w:lvlText w:val="•"/>
      <w:lvlJc w:val="left"/>
      <w:pPr>
        <w:tabs>
          <w:tab w:val="num" w:pos="360"/>
        </w:tabs>
        <w:ind w:left="360" w:hanging="360"/>
      </w:pPr>
      <w:rPr>
        <w:rFonts w:ascii="Arial" w:hAnsi="Arial" w:hint="default"/>
      </w:rPr>
    </w:lvl>
    <w:lvl w:ilvl="1" w:tplc="D30C1144" w:tentative="1">
      <w:start w:val="1"/>
      <w:numFmt w:val="bullet"/>
      <w:lvlText w:val="•"/>
      <w:lvlJc w:val="left"/>
      <w:pPr>
        <w:tabs>
          <w:tab w:val="num" w:pos="1080"/>
        </w:tabs>
        <w:ind w:left="1080" w:hanging="360"/>
      </w:pPr>
      <w:rPr>
        <w:rFonts w:ascii="Arial" w:hAnsi="Arial" w:hint="default"/>
      </w:rPr>
    </w:lvl>
    <w:lvl w:ilvl="2" w:tplc="DC60CC5C" w:tentative="1">
      <w:start w:val="1"/>
      <w:numFmt w:val="bullet"/>
      <w:lvlText w:val="•"/>
      <w:lvlJc w:val="left"/>
      <w:pPr>
        <w:tabs>
          <w:tab w:val="num" w:pos="1800"/>
        </w:tabs>
        <w:ind w:left="1800" w:hanging="360"/>
      </w:pPr>
      <w:rPr>
        <w:rFonts w:ascii="Arial" w:hAnsi="Arial" w:hint="default"/>
      </w:rPr>
    </w:lvl>
    <w:lvl w:ilvl="3" w:tplc="70CA8D5A" w:tentative="1">
      <w:start w:val="1"/>
      <w:numFmt w:val="bullet"/>
      <w:lvlText w:val="•"/>
      <w:lvlJc w:val="left"/>
      <w:pPr>
        <w:tabs>
          <w:tab w:val="num" w:pos="2520"/>
        </w:tabs>
        <w:ind w:left="2520" w:hanging="360"/>
      </w:pPr>
      <w:rPr>
        <w:rFonts w:ascii="Arial" w:hAnsi="Arial" w:hint="default"/>
      </w:rPr>
    </w:lvl>
    <w:lvl w:ilvl="4" w:tplc="5712BF94" w:tentative="1">
      <w:start w:val="1"/>
      <w:numFmt w:val="bullet"/>
      <w:lvlText w:val="•"/>
      <w:lvlJc w:val="left"/>
      <w:pPr>
        <w:tabs>
          <w:tab w:val="num" w:pos="3240"/>
        </w:tabs>
        <w:ind w:left="3240" w:hanging="360"/>
      </w:pPr>
      <w:rPr>
        <w:rFonts w:ascii="Arial" w:hAnsi="Arial" w:hint="default"/>
      </w:rPr>
    </w:lvl>
    <w:lvl w:ilvl="5" w:tplc="09D44B46" w:tentative="1">
      <w:start w:val="1"/>
      <w:numFmt w:val="bullet"/>
      <w:lvlText w:val="•"/>
      <w:lvlJc w:val="left"/>
      <w:pPr>
        <w:tabs>
          <w:tab w:val="num" w:pos="3960"/>
        </w:tabs>
        <w:ind w:left="3960" w:hanging="360"/>
      </w:pPr>
      <w:rPr>
        <w:rFonts w:ascii="Arial" w:hAnsi="Arial" w:hint="default"/>
      </w:rPr>
    </w:lvl>
    <w:lvl w:ilvl="6" w:tplc="3432E7FE" w:tentative="1">
      <w:start w:val="1"/>
      <w:numFmt w:val="bullet"/>
      <w:lvlText w:val="•"/>
      <w:lvlJc w:val="left"/>
      <w:pPr>
        <w:tabs>
          <w:tab w:val="num" w:pos="4680"/>
        </w:tabs>
        <w:ind w:left="4680" w:hanging="360"/>
      </w:pPr>
      <w:rPr>
        <w:rFonts w:ascii="Arial" w:hAnsi="Arial" w:hint="default"/>
      </w:rPr>
    </w:lvl>
    <w:lvl w:ilvl="7" w:tplc="AA7AB210" w:tentative="1">
      <w:start w:val="1"/>
      <w:numFmt w:val="bullet"/>
      <w:lvlText w:val="•"/>
      <w:lvlJc w:val="left"/>
      <w:pPr>
        <w:tabs>
          <w:tab w:val="num" w:pos="5400"/>
        </w:tabs>
        <w:ind w:left="5400" w:hanging="360"/>
      </w:pPr>
      <w:rPr>
        <w:rFonts w:ascii="Arial" w:hAnsi="Arial" w:hint="default"/>
      </w:rPr>
    </w:lvl>
    <w:lvl w:ilvl="8" w:tplc="8B36046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B344B73"/>
    <w:multiLevelType w:val="hybridMultilevel"/>
    <w:tmpl w:val="6582AF26"/>
    <w:lvl w:ilvl="0" w:tplc="4E3CA32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676DF6"/>
    <w:multiLevelType w:val="hybridMultilevel"/>
    <w:tmpl w:val="87BCA898"/>
    <w:lvl w:ilvl="0" w:tplc="4E3CA32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F153F1"/>
    <w:multiLevelType w:val="hybridMultilevel"/>
    <w:tmpl w:val="433242E4"/>
    <w:lvl w:ilvl="0" w:tplc="4E3CA326">
      <w:start w:val="1"/>
      <w:numFmt w:val="bullet"/>
      <w:lvlText w:val="-"/>
      <w:lvlJc w:val="left"/>
      <w:pPr>
        <w:ind w:left="360" w:hanging="36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055CC7"/>
    <w:multiLevelType w:val="hybridMultilevel"/>
    <w:tmpl w:val="107C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461D7"/>
    <w:multiLevelType w:val="hybridMultilevel"/>
    <w:tmpl w:val="1084E326"/>
    <w:lvl w:ilvl="0" w:tplc="AD483A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9F323B"/>
    <w:multiLevelType w:val="hybridMultilevel"/>
    <w:tmpl w:val="782E0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80765D"/>
    <w:multiLevelType w:val="hybridMultilevel"/>
    <w:tmpl w:val="52CCEE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B5606"/>
    <w:multiLevelType w:val="hybridMultilevel"/>
    <w:tmpl w:val="C92C2782"/>
    <w:lvl w:ilvl="0" w:tplc="4E3CA3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174C8"/>
    <w:multiLevelType w:val="hybridMultilevel"/>
    <w:tmpl w:val="62F25636"/>
    <w:lvl w:ilvl="0" w:tplc="39CCB968">
      <w:start w:val="6"/>
      <w:numFmt w:val="bullet"/>
      <w:lvlText w:val="-"/>
      <w:lvlJc w:val="left"/>
      <w:pPr>
        <w:ind w:left="360" w:hanging="360"/>
      </w:pPr>
      <w:rPr>
        <w:rFonts w:ascii="Calibri Light" w:eastAsia="Arial"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47539B"/>
    <w:multiLevelType w:val="hybridMultilevel"/>
    <w:tmpl w:val="2676FC9C"/>
    <w:lvl w:ilvl="0" w:tplc="544EB298">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F6B2C"/>
    <w:multiLevelType w:val="hybridMultilevel"/>
    <w:tmpl w:val="1DA6B570"/>
    <w:lvl w:ilvl="0" w:tplc="449C61D8">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024E6E"/>
    <w:multiLevelType w:val="hybridMultilevel"/>
    <w:tmpl w:val="63763270"/>
    <w:lvl w:ilvl="0" w:tplc="3B7EAD4C">
      <w:start w:val="1"/>
      <w:numFmt w:val="bullet"/>
      <w:lvlText w:val="•"/>
      <w:lvlJc w:val="left"/>
      <w:pPr>
        <w:tabs>
          <w:tab w:val="num" w:pos="360"/>
        </w:tabs>
        <w:ind w:left="360" w:hanging="360"/>
      </w:pPr>
      <w:rPr>
        <w:rFonts w:ascii="Arial" w:hAnsi="Arial" w:hint="default"/>
      </w:rPr>
    </w:lvl>
    <w:lvl w:ilvl="1" w:tplc="E326ACA8">
      <w:numFmt w:val="none"/>
      <w:lvlText w:val=""/>
      <w:lvlJc w:val="left"/>
      <w:pPr>
        <w:tabs>
          <w:tab w:val="num" w:pos="360"/>
        </w:tabs>
      </w:pPr>
    </w:lvl>
    <w:lvl w:ilvl="2" w:tplc="1F844F3A" w:tentative="1">
      <w:start w:val="1"/>
      <w:numFmt w:val="bullet"/>
      <w:lvlText w:val="•"/>
      <w:lvlJc w:val="left"/>
      <w:pPr>
        <w:tabs>
          <w:tab w:val="num" w:pos="1800"/>
        </w:tabs>
        <w:ind w:left="1800" w:hanging="360"/>
      </w:pPr>
      <w:rPr>
        <w:rFonts w:ascii="Arial" w:hAnsi="Arial" w:hint="default"/>
      </w:rPr>
    </w:lvl>
    <w:lvl w:ilvl="3" w:tplc="B64AE98A" w:tentative="1">
      <w:start w:val="1"/>
      <w:numFmt w:val="bullet"/>
      <w:lvlText w:val="•"/>
      <w:lvlJc w:val="left"/>
      <w:pPr>
        <w:tabs>
          <w:tab w:val="num" w:pos="2520"/>
        </w:tabs>
        <w:ind w:left="2520" w:hanging="360"/>
      </w:pPr>
      <w:rPr>
        <w:rFonts w:ascii="Arial" w:hAnsi="Arial" w:hint="default"/>
      </w:rPr>
    </w:lvl>
    <w:lvl w:ilvl="4" w:tplc="087CEAEC" w:tentative="1">
      <w:start w:val="1"/>
      <w:numFmt w:val="bullet"/>
      <w:lvlText w:val="•"/>
      <w:lvlJc w:val="left"/>
      <w:pPr>
        <w:tabs>
          <w:tab w:val="num" w:pos="3240"/>
        </w:tabs>
        <w:ind w:left="3240" w:hanging="360"/>
      </w:pPr>
      <w:rPr>
        <w:rFonts w:ascii="Arial" w:hAnsi="Arial" w:hint="default"/>
      </w:rPr>
    </w:lvl>
    <w:lvl w:ilvl="5" w:tplc="23829228" w:tentative="1">
      <w:start w:val="1"/>
      <w:numFmt w:val="bullet"/>
      <w:lvlText w:val="•"/>
      <w:lvlJc w:val="left"/>
      <w:pPr>
        <w:tabs>
          <w:tab w:val="num" w:pos="3960"/>
        </w:tabs>
        <w:ind w:left="3960" w:hanging="360"/>
      </w:pPr>
      <w:rPr>
        <w:rFonts w:ascii="Arial" w:hAnsi="Arial" w:hint="default"/>
      </w:rPr>
    </w:lvl>
    <w:lvl w:ilvl="6" w:tplc="92E4C9EE" w:tentative="1">
      <w:start w:val="1"/>
      <w:numFmt w:val="bullet"/>
      <w:lvlText w:val="•"/>
      <w:lvlJc w:val="left"/>
      <w:pPr>
        <w:tabs>
          <w:tab w:val="num" w:pos="4680"/>
        </w:tabs>
        <w:ind w:left="4680" w:hanging="360"/>
      </w:pPr>
      <w:rPr>
        <w:rFonts w:ascii="Arial" w:hAnsi="Arial" w:hint="default"/>
      </w:rPr>
    </w:lvl>
    <w:lvl w:ilvl="7" w:tplc="6B24B416" w:tentative="1">
      <w:start w:val="1"/>
      <w:numFmt w:val="bullet"/>
      <w:lvlText w:val="•"/>
      <w:lvlJc w:val="left"/>
      <w:pPr>
        <w:tabs>
          <w:tab w:val="num" w:pos="5400"/>
        </w:tabs>
        <w:ind w:left="5400" w:hanging="360"/>
      </w:pPr>
      <w:rPr>
        <w:rFonts w:ascii="Arial" w:hAnsi="Arial" w:hint="default"/>
      </w:rPr>
    </w:lvl>
    <w:lvl w:ilvl="8" w:tplc="3BCEB28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0DC4A6A"/>
    <w:multiLevelType w:val="hybridMultilevel"/>
    <w:tmpl w:val="F49833DA"/>
    <w:lvl w:ilvl="0" w:tplc="4E3CA326">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891EF5"/>
    <w:multiLevelType w:val="hybridMultilevel"/>
    <w:tmpl w:val="8C7E235E"/>
    <w:lvl w:ilvl="0" w:tplc="E3B88A50">
      <w:start w:val="3"/>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9348A"/>
    <w:multiLevelType w:val="hybridMultilevel"/>
    <w:tmpl w:val="AE4897C4"/>
    <w:lvl w:ilvl="0" w:tplc="4E3CA32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22AB3"/>
    <w:multiLevelType w:val="hybridMultilevel"/>
    <w:tmpl w:val="0922D15A"/>
    <w:lvl w:ilvl="0" w:tplc="F8CEB6FE">
      <w:start w:val="1"/>
      <w:numFmt w:val="decimal"/>
      <w:lvlText w:val="%1."/>
      <w:lvlJc w:val="left"/>
      <w:pPr>
        <w:ind w:left="360" w:hanging="360"/>
      </w:pPr>
      <w:rPr>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7CC43B2"/>
    <w:multiLevelType w:val="hybridMultilevel"/>
    <w:tmpl w:val="F05ED0B4"/>
    <w:lvl w:ilvl="0" w:tplc="BAD030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DA1C9C"/>
    <w:multiLevelType w:val="hybridMultilevel"/>
    <w:tmpl w:val="9D1E1172"/>
    <w:lvl w:ilvl="0" w:tplc="4E3CA32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000DF8"/>
    <w:multiLevelType w:val="hybridMultilevel"/>
    <w:tmpl w:val="2F78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416FA"/>
    <w:multiLevelType w:val="hybridMultilevel"/>
    <w:tmpl w:val="3330FF8E"/>
    <w:lvl w:ilvl="0" w:tplc="B866BF44">
      <w:start w:val="1"/>
      <w:numFmt w:val="bullet"/>
      <w:lvlText w:val="•"/>
      <w:lvlJc w:val="left"/>
      <w:pPr>
        <w:tabs>
          <w:tab w:val="num" w:pos="360"/>
        </w:tabs>
        <w:ind w:left="360" w:hanging="360"/>
      </w:pPr>
      <w:rPr>
        <w:rFonts w:ascii="Arial" w:hAnsi="Arial" w:hint="default"/>
      </w:rPr>
    </w:lvl>
    <w:lvl w:ilvl="1" w:tplc="49C47046" w:tentative="1">
      <w:start w:val="1"/>
      <w:numFmt w:val="bullet"/>
      <w:lvlText w:val="•"/>
      <w:lvlJc w:val="left"/>
      <w:pPr>
        <w:tabs>
          <w:tab w:val="num" w:pos="1080"/>
        </w:tabs>
        <w:ind w:left="1080" w:hanging="360"/>
      </w:pPr>
      <w:rPr>
        <w:rFonts w:ascii="Arial" w:hAnsi="Arial" w:hint="default"/>
      </w:rPr>
    </w:lvl>
    <w:lvl w:ilvl="2" w:tplc="C1A0B822" w:tentative="1">
      <w:start w:val="1"/>
      <w:numFmt w:val="bullet"/>
      <w:lvlText w:val="•"/>
      <w:lvlJc w:val="left"/>
      <w:pPr>
        <w:tabs>
          <w:tab w:val="num" w:pos="1800"/>
        </w:tabs>
        <w:ind w:left="1800" w:hanging="360"/>
      </w:pPr>
      <w:rPr>
        <w:rFonts w:ascii="Arial" w:hAnsi="Arial" w:hint="default"/>
      </w:rPr>
    </w:lvl>
    <w:lvl w:ilvl="3" w:tplc="A882EC84" w:tentative="1">
      <w:start w:val="1"/>
      <w:numFmt w:val="bullet"/>
      <w:lvlText w:val="•"/>
      <w:lvlJc w:val="left"/>
      <w:pPr>
        <w:tabs>
          <w:tab w:val="num" w:pos="2520"/>
        </w:tabs>
        <w:ind w:left="2520" w:hanging="360"/>
      </w:pPr>
      <w:rPr>
        <w:rFonts w:ascii="Arial" w:hAnsi="Arial" w:hint="default"/>
      </w:rPr>
    </w:lvl>
    <w:lvl w:ilvl="4" w:tplc="0258479A" w:tentative="1">
      <w:start w:val="1"/>
      <w:numFmt w:val="bullet"/>
      <w:lvlText w:val="•"/>
      <w:lvlJc w:val="left"/>
      <w:pPr>
        <w:tabs>
          <w:tab w:val="num" w:pos="3240"/>
        </w:tabs>
        <w:ind w:left="3240" w:hanging="360"/>
      </w:pPr>
      <w:rPr>
        <w:rFonts w:ascii="Arial" w:hAnsi="Arial" w:hint="default"/>
      </w:rPr>
    </w:lvl>
    <w:lvl w:ilvl="5" w:tplc="5EFE8C10" w:tentative="1">
      <w:start w:val="1"/>
      <w:numFmt w:val="bullet"/>
      <w:lvlText w:val="•"/>
      <w:lvlJc w:val="left"/>
      <w:pPr>
        <w:tabs>
          <w:tab w:val="num" w:pos="3960"/>
        </w:tabs>
        <w:ind w:left="3960" w:hanging="360"/>
      </w:pPr>
      <w:rPr>
        <w:rFonts w:ascii="Arial" w:hAnsi="Arial" w:hint="default"/>
      </w:rPr>
    </w:lvl>
    <w:lvl w:ilvl="6" w:tplc="C67C1AA4" w:tentative="1">
      <w:start w:val="1"/>
      <w:numFmt w:val="bullet"/>
      <w:lvlText w:val="•"/>
      <w:lvlJc w:val="left"/>
      <w:pPr>
        <w:tabs>
          <w:tab w:val="num" w:pos="4680"/>
        </w:tabs>
        <w:ind w:left="4680" w:hanging="360"/>
      </w:pPr>
      <w:rPr>
        <w:rFonts w:ascii="Arial" w:hAnsi="Arial" w:hint="default"/>
      </w:rPr>
    </w:lvl>
    <w:lvl w:ilvl="7" w:tplc="63BC9DC4" w:tentative="1">
      <w:start w:val="1"/>
      <w:numFmt w:val="bullet"/>
      <w:lvlText w:val="•"/>
      <w:lvlJc w:val="left"/>
      <w:pPr>
        <w:tabs>
          <w:tab w:val="num" w:pos="5400"/>
        </w:tabs>
        <w:ind w:left="5400" w:hanging="360"/>
      </w:pPr>
      <w:rPr>
        <w:rFonts w:ascii="Arial" w:hAnsi="Arial" w:hint="default"/>
      </w:rPr>
    </w:lvl>
    <w:lvl w:ilvl="8" w:tplc="E31A060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9DD55BA"/>
    <w:multiLevelType w:val="hybridMultilevel"/>
    <w:tmpl w:val="FF225F72"/>
    <w:lvl w:ilvl="0" w:tplc="4E3CA326">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22"/>
  </w:num>
  <w:num w:numId="4">
    <w:abstractNumId w:val="10"/>
  </w:num>
  <w:num w:numId="5">
    <w:abstractNumId w:val="12"/>
  </w:num>
  <w:num w:numId="6">
    <w:abstractNumId w:val="5"/>
  </w:num>
  <w:num w:numId="7">
    <w:abstractNumId w:val="7"/>
  </w:num>
  <w:num w:numId="8">
    <w:abstractNumId w:val="14"/>
  </w:num>
  <w:num w:numId="9">
    <w:abstractNumId w:val="3"/>
  </w:num>
  <w:num w:numId="10">
    <w:abstractNumId w:val="4"/>
  </w:num>
  <w:num w:numId="11">
    <w:abstractNumId w:val="1"/>
  </w:num>
  <w:num w:numId="12">
    <w:abstractNumId w:val="13"/>
  </w:num>
  <w:num w:numId="13">
    <w:abstractNumId w:val="21"/>
  </w:num>
  <w:num w:numId="14">
    <w:abstractNumId w:val="20"/>
  </w:num>
  <w:num w:numId="15">
    <w:abstractNumId w:val="18"/>
  </w:num>
  <w:num w:numId="16">
    <w:abstractNumId w:val="8"/>
  </w:num>
  <w:num w:numId="17">
    <w:abstractNumId w:val="2"/>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16"/>
  </w:num>
  <w:num w:numId="21">
    <w:abstractNumId w:val="11"/>
  </w:num>
  <w:num w:numId="22">
    <w:abstractNumId w:val="0"/>
  </w:num>
  <w:num w:numId="2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DC"/>
    <w:rsid w:val="00000FAD"/>
    <w:rsid w:val="000020C3"/>
    <w:rsid w:val="00005983"/>
    <w:rsid w:val="00007FA9"/>
    <w:rsid w:val="000111FA"/>
    <w:rsid w:val="00011208"/>
    <w:rsid w:val="00012404"/>
    <w:rsid w:val="000154CA"/>
    <w:rsid w:val="00016C82"/>
    <w:rsid w:val="0002644E"/>
    <w:rsid w:val="0002714B"/>
    <w:rsid w:val="0003215E"/>
    <w:rsid w:val="00033837"/>
    <w:rsid w:val="000346E1"/>
    <w:rsid w:val="00034B9A"/>
    <w:rsid w:val="00034E2E"/>
    <w:rsid w:val="00037D16"/>
    <w:rsid w:val="00037ED9"/>
    <w:rsid w:val="0004409B"/>
    <w:rsid w:val="000447D6"/>
    <w:rsid w:val="000536BD"/>
    <w:rsid w:val="000541AA"/>
    <w:rsid w:val="00054541"/>
    <w:rsid w:val="000606BF"/>
    <w:rsid w:val="00060FEC"/>
    <w:rsid w:val="000644B7"/>
    <w:rsid w:val="000657DE"/>
    <w:rsid w:val="00067AE5"/>
    <w:rsid w:val="0007181A"/>
    <w:rsid w:val="00071E29"/>
    <w:rsid w:val="0007479D"/>
    <w:rsid w:val="00085F58"/>
    <w:rsid w:val="000871EA"/>
    <w:rsid w:val="00087434"/>
    <w:rsid w:val="00091536"/>
    <w:rsid w:val="000971C4"/>
    <w:rsid w:val="000A02B0"/>
    <w:rsid w:val="000A13D3"/>
    <w:rsid w:val="000A1E5E"/>
    <w:rsid w:val="000A491B"/>
    <w:rsid w:val="000B0E37"/>
    <w:rsid w:val="000B1698"/>
    <w:rsid w:val="000B2A27"/>
    <w:rsid w:val="000C0842"/>
    <w:rsid w:val="000C1184"/>
    <w:rsid w:val="000C12E5"/>
    <w:rsid w:val="000C1630"/>
    <w:rsid w:val="000C1FF3"/>
    <w:rsid w:val="000C279E"/>
    <w:rsid w:val="000D0434"/>
    <w:rsid w:val="000D3F28"/>
    <w:rsid w:val="000D66F5"/>
    <w:rsid w:val="000E70DE"/>
    <w:rsid w:val="000F5302"/>
    <w:rsid w:val="000F5620"/>
    <w:rsid w:val="000F6DB4"/>
    <w:rsid w:val="000F7007"/>
    <w:rsid w:val="001122C5"/>
    <w:rsid w:val="00112809"/>
    <w:rsid w:val="00115487"/>
    <w:rsid w:val="001258B3"/>
    <w:rsid w:val="00127BFA"/>
    <w:rsid w:val="001332CE"/>
    <w:rsid w:val="00133D71"/>
    <w:rsid w:val="00137A19"/>
    <w:rsid w:val="00142137"/>
    <w:rsid w:val="001432BB"/>
    <w:rsid w:val="0014562A"/>
    <w:rsid w:val="00146CD0"/>
    <w:rsid w:val="00151ABD"/>
    <w:rsid w:val="00152A84"/>
    <w:rsid w:val="001601B7"/>
    <w:rsid w:val="0016310D"/>
    <w:rsid w:val="00167E3F"/>
    <w:rsid w:val="00171686"/>
    <w:rsid w:val="001779D3"/>
    <w:rsid w:val="001801CF"/>
    <w:rsid w:val="0018219C"/>
    <w:rsid w:val="00182E01"/>
    <w:rsid w:val="001833FA"/>
    <w:rsid w:val="00183D29"/>
    <w:rsid w:val="00183D31"/>
    <w:rsid w:val="00183FD0"/>
    <w:rsid w:val="00187452"/>
    <w:rsid w:val="00187E86"/>
    <w:rsid w:val="00190A38"/>
    <w:rsid w:val="00193CB6"/>
    <w:rsid w:val="00193FBA"/>
    <w:rsid w:val="001A29E7"/>
    <w:rsid w:val="001A2E91"/>
    <w:rsid w:val="001A4DC7"/>
    <w:rsid w:val="001A6A55"/>
    <w:rsid w:val="001A774C"/>
    <w:rsid w:val="001B2957"/>
    <w:rsid w:val="001B38A8"/>
    <w:rsid w:val="001B5DD5"/>
    <w:rsid w:val="001B7B04"/>
    <w:rsid w:val="001C043C"/>
    <w:rsid w:val="001C12A7"/>
    <w:rsid w:val="001C18D7"/>
    <w:rsid w:val="001C36A9"/>
    <w:rsid w:val="001C6A9D"/>
    <w:rsid w:val="001D1602"/>
    <w:rsid w:val="001D2CE9"/>
    <w:rsid w:val="001D5EAF"/>
    <w:rsid w:val="001D6A18"/>
    <w:rsid w:val="001E37A7"/>
    <w:rsid w:val="001E7E50"/>
    <w:rsid w:val="001F15BE"/>
    <w:rsid w:val="001F445F"/>
    <w:rsid w:val="001F7947"/>
    <w:rsid w:val="001F7968"/>
    <w:rsid w:val="001F7C8D"/>
    <w:rsid w:val="00200822"/>
    <w:rsid w:val="00201C95"/>
    <w:rsid w:val="00203718"/>
    <w:rsid w:val="00205BA8"/>
    <w:rsid w:val="0021332D"/>
    <w:rsid w:val="00213EBC"/>
    <w:rsid w:val="002140D2"/>
    <w:rsid w:val="002141A2"/>
    <w:rsid w:val="0021448C"/>
    <w:rsid w:val="00215C6E"/>
    <w:rsid w:val="00217208"/>
    <w:rsid w:val="00221B14"/>
    <w:rsid w:val="00223A72"/>
    <w:rsid w:val="00223AE8"/>
    <w:rsid w:val="0022766C"/>
    <w:rsid w:val="0023048B"/>
    <w:rsid w:val="00231260"/>
    <w:rsid w:val="002328C7"/>
    <w:rsid w:val="002331CF"/>
    <w:rsid w:val="00233A83"/>
    <w:rsid w:val="00235BA8"/>
    <w:rsid w:val="002412A1"/>
    <w:rsid w:val="002430DE"/>
    <w:rsid w:val="0024339C"/>
    <w:rsid w:val="00243407"/>
    <w:rsid w:val="00243757"/>
    <w:rsid w:val="00246B60"/>
    <w:rsid w:val="0024740D"/>
    <w:rsid w:val="00247748"/>
    <w:rsid w:val="0025058E"/>
    <w:rsid w:val="00250CB9"/>
    <w:rsid w:val="0025322E"/>
    <w:rsid w:val="002553EC"/>
    <w:rsid w:val="00256C84"/>
    <w:rsid w:val="00257A38"/>
    <w:rsid w:val="0026038C"/>
    <w:rsid w:val="00260D33"/>
    <w:rsid w:val="00260E55"/>
    <w:rsid w:val="002620EC"/>
    <w:rsid w:val="002623ED"/>
    <w:rsid w:val="00262CA6"/>
    <w:rsid w:val="00263E70"/>
    <w:rsid w:val="002662BF"/>
    <w:rsid w:val="00266527"/>
    <w:rsid w:val="002722E4"/>
    <w:rsid w:val="00272977"/>
    <w:rsid w:val="002734CB"/>
    <w:rsid w:val="0027540C"/>
    <w:rsid w:val="0027551C"/>
    <w:rsid w:val="00276177"/>
    <w:rsid w:val="00280EAB"/>
    <w:rsid w:val="00284DA1"/>
    <w:rsid w:val="002861B5"/>
    <w:rsid w:val="002878F7"/>
    <w:rsid w:val="00287B5B"/>
    <w:rsid w:val="00290F0B"/>
    <w:rsid w:val="002A084B"/>
    <w:rsid w:val="002A104B"/>
    <w:rsid w:val="002A231C"/>
    <w:rsid w:val="002A2D5C"/>
    <w:rsid w:val="002A3DF1"/>
    <w:rsid w:val="002A490D"/>
    <w:rsid w:val="002A4BE1"/>
    <w:rsid w:val="002A6EAE"/>
    <w:rsid w:val="002A7CE7"/>
    <w:rsid w:val="002B1E79"/>
    <w:rsid w:val="002B2FF6"/>
    <w:rsid w:val="002B32E5"/>
    <w:rsid w:val="002B3BD2"/>
    <w:rsid w:val="002B6D09"/>
    <w:rsid w:val="002C0B41"/>
    <w:rsid w:val="002C1D3A"/>
    <w:rsid w:val="002C2312"/>
    <w:rsid w:val="002D0348"/>
    <w:rsid w:val="002D6543"/>
    <w:rsid w:val="002D7196"/>
    <w:rsid w:val="002E1947"/>
    <w:rsid w:val="002E3746"/>
    <w:rsid w:val="002E4553"/>
    <w:rsid w:val="002E48BE"/>
    <w:rsid w:val="002F1081"/>
    <w:rsid w:val="002F2B68"/>
    <w:rsid w:val="002F5D5A"/>
    <w:rsid w:val="002F7A8D"/>
    <w:rsid w:val="00301BEE"/>
    <w:rsid w:val="00304B3D"/>
    <w:rsid w:val="003050AC"/>
    <w:rsid w:val="00307A8F"/>
    <w:rsid w:val="00310615"/>
    <w:rsid w:val="0031226B"/>
    <w:rsid w:val="00320076"/>
    <w:rsid w:val="00320149"/>
    <w:rsid w:val="00320AEA"/>
    <w:rsid w:val="0032218C"/>
    <w:rsid w:val="003226E0"/>
    <w:rsid w:val="003231E6"/>
    <w:rsid w:val="003252C7"/>
    <w:rsid w:val="00327715"/>
    <w:rsid w:val="00332450"/>
    <w:rsid w:val="00332A91"/>
    <w:rsid w:val="00334E44"/>
    <w:rsid w:val="00335E77"/>
    <w:rsid w:val="003434B3"/>
    <w:rsid w:val="0034552B"/>
    <w:rsid w:val="00353819"/>
    <w:rsid w:val="00354204"/>
    <w:rsid w:val="00355D0F"/>
    <w:rsid w:val="0035760B"/>
    <w:rsid w:val="00357EB7"/>
    <w:rsid w:val="00362D92"/>
    <w:rsid w:val="003742A1"/>
    <w:rsid w:val="00374AE8"/>
    <w:rsid w:val="00374B28"/>
    <w:rsid w:val="00375B45"/>
    <w:rsid w:val="00376601"/>
    <w:rsid w:val="00377724"/>
    <w:rsid w:val="0038430E"/>
    <w:rsid w:val="00386BF5"/>
    <w:rsid w:val="003872D3"/>
    <w:rsid w:val="00387508"/>
    <w:rsid w:val="00387FC5"/>
    <w:rsid w:val="0039325D"/>
    <w:rsid w:val="003933DC"/>
    <w:rsid w:val="003934B2"/>
    <w:rsid w:val="00396917"/>
    <w:rsid w:val="003A314E"/>
    <w:rsid w:val="003A3705"/>
    <w:rsid w:val="003A458B"/>
    <w:rsid w:val="003A48A8"/>
    <w:rsid w:val="003A62AE"/>
    <w:rsid w:val="003A6741"/>
    <w:rsid w:val="003A7378"/>
    <w:rsid w:val="003A739A"/>
    <w:rsid w:val="003A76DF"/>
    <w:rsid w:val="003B0CC7"/>
    <w:rsid w:val="003B4523"/>
    <w:rsid w:val="003C423A"/>
    <w:rsid w:val="003C5086"/>
    <w:rsid w:val="003D1EF3"/>
    <w:rsid w:val="003D4E96"/>
    <w:rsid w:val="003D58E5"/>
    <w:rsid w:val="003D7A02"/>
    <w:rsid w:val="003E0882"/>
    <w:rsid w:val="003E2544"/>
    <w:rsid w:val="003E35CD"/>
    <w:rsid w:val="003E4244"/>
    <w:rsid w:val="003E4A6F"/>
    <w:rsid w:val="003E5A88"/>
    <w:rsid w:val="003E70AC"/>
    <w:rsid w:val="003F2442"/>
    <w:rsid w:val="00400A0D"/>
    <w:rsid w:val="00401238"/>
    <w:rsid w:val="0040171C"/>
    <w:rsid w:val="00405B7C"/>
    <w:rsid w:val="00405DE9"/>
    <w:rsid w:val="00406C7C"/>
    <w:rsid w:val="0040704F"/>
    <w:rsid w:val="0041212C"/>
    <w:rsid w:val="004205C9"/>
    <w:rsid w:val="00420966"/>
    <w:rsid w:val="00420C19"/>
    <w:rsid w:val="004226BF"/>
    <w:rsid w:val="004228A0"/>
    <w:rsid w:val="004245DD"/>
    <w:rsid w:val="00432963"/>
    <w:rsid w:val="00433E7D"/>
    <w:rsid w:val="00434D8D"/>
    <w:rsid w:val="004372EA"/>
    <w:rsid w:val="0043745B"/>
    <w:rsid w:val="00437693"/>
    <w:rsid w:val="00444FAE"/>
    <w:rsid w:val="00445877"/>
    <w:rsid w:val="004477F0"/>
    <w:rsid w:val="00447E05"/>
    <w:rsid w:val="00453F83"/>
    <w:rsid w:val="004565F7"/>
    <w:rsid w:val="00463EAE"/>
    <w:rsid w:val="00463EF6"/>
    <w:rsid w:val="00470908"/>
    <w:rsid w:val="004728C4"/>
    <w:rsid w:val="00473197"/>
    <w:rsid w:val="00475764"/>
    <w:rsid w:val="004763AC"/>
    <w:rsid w:val="0048260F"/>
    <w:rsid w:val="00482ED3"/>
    <w:rsid w:val="004846D9"/>
    <w:rsid w:val="00485080"/>
    <w:rsid w:val="00485773"/>
    <w:rsid w:val="00486DCD"/>
    <w:rsid w:val="004876FF"/>
    <w:rsid w:val="00490054"/>
    <w:rsid w:val="0049106E"/>
    <w:rsid w:val="00491A2B"/>
    <w:rsid w:val="00492FB2"/>
    <w:rsid w:val="004939D3"/>
    <w:rsid w:val="00495619"/>
    <w:rsid w:val="00496628"/>
    <w:rsid w:val="004A147B"/>
    <w:rsid w:val="004A1FA5"/>
    <w:rsid w:val="004A2CB4"/>
    <w:rsid w:val="004A35D1"/>
    <w:rsid w:val="004A6224"/>
    <w:rsid w:val="004A701D"/>
    <w:rsid w:val="004B1C08"/>
    <w:rsid w:val="004B2DFF"/>
    <w:rsid w:val="004B3115"/>
    <w:rsid w:val="004B4C6D"/>
    <w:rsid w:val="004B4F82"/>
    <w:rsid w:val="004B7085"/>
    <w:rsid w:val="004B74D5"/>
    <w:rsid w:val="004B7ECE"/>
    <w:rsid w:val="004C23C8"/>
    <w:rsid w:val="004C39A4"/>
    <w:rsid w:val="004C3BA3"/>
    <w:rsid w:val="004C5560"/>
    <w:rsid w:val="004C6018"/>
    <w:rsid w:val="004D196B"/>
    <w:rsid w:val="004D28FE"/>
    <w:rsid w:val="004D2D50"/>
    <w:rsid w:val="004D346E"/>
    <w:rsid w:val="004D37B1"/>
    <w:rsid w:val="004D6BB6"/>
    <w:rsid w:val="004D6D36"/>
    <w:rsid w:val="004D7596"/>
    <w:rsid w:val="004E0643"/>
    <w:rsid w:val="004E1689"/>
    <w:rsid w:val="004E51E6"/>
    <w:rsid w:val="004F0147"/>
    <w:rsid w:val="004F38B8"/>
    <w:rsid w:val="004F3DFA"/>
    <w:rsid w:val="0050160D"/>
    <w:rsid w:val="00505C30"/>
    <w:rsid w:val="005061EB"/>
    <w:rsid w:val="00507D58"/>
    <w:rsid w:val="00511843"/>
    <w:rsid w:val="00513F76"/>
    <w:rsid w:val="00515188"/>
    <w:rsid w:val="00515B67"/>
    <w:rsid w:val="00517E4C"/>
    <w:rsid w:val="00520DE4"/>
    <w:rsid w:val="00523CDD"/>
    <w:rsid w:val="00526CEA"/>
    <w:rsid w:val="005306CA"/>
    <w:rsid w:val="00533579"/>
    <w:rsid w:val="00534312"/>
    <w:rsid w:val="00534F46"/>
    <w:rsid w:val="0053514A"/>
    <w:rsid w:val="0053584F"/>
    <w:rsid w:val="00535F55"/>
    <w:rsid w:val="005363BC"/>
    <w:rsid w:val="00537431"/>
    <w:rsid w:val="00537949"/>
    <w:rsid w:val="00540016"/>
    <w:rsid w:val="00541EA3"/>
    <w:rsid w:val="0054397E"/>
    <w:rsid w:val="00544CB0"/>
    <w:rsid w:val="00546633"/>
    <w:rsid w:val="00547568"/>
    <w:rsid w:val="005476EE"/>
    <w:rsid w:val="00552DC7"/>
    <w:rsid w:val="00556909"/>
    <w:rsid w:val="00556BB0"/>
    <w:rsid w:val="00562C24"/>
    <w:rsid w:val="005651F3"/>
    <w:rsid w:val="005663AB"/>
    <w:rsid w:val="005671AC"/>
    <w:rsid w:val="0056798F"/>
    <w:rsid w:val="00567B8C"/>
    <w:rsid w:val="00573140"/>
    <w:rsid w:val="00573F62"/>
    <w:rsid w:val="00575792"/>
    <w:rsid w:val="005759B1"/>
    <w:rsid w:val="005778A8"/>
    <w:rsid w:val="005852F4"/>
    <w:rsid w:val="005937CF"/>
    <w:rsid w:val="00595A80"/>
    <w:rsid w:val="005A0060"/>
    <w:rsid w:val="005A297B"/>
    <w:rsid w:val="005A3C7E"/>
    <w:rsid w:val="005A5693"/>
    <w:rsid w:val="005A5A54"/>
    <w:rsid w:val="005B28B4"/>
    <w:rsid w:val="005B48E4"/>
    <w:rsid w:val="005B5FF6"/>
    <w:rsid w:val="005B746A"/>
    <w:rsid w:val="005C38EE"/>
    <w:rsid w:val="005C4D17"/>
    <w:rsid w:val="005C58A3"/>
    <w:rsid w:val="005C5F01"/>
    <w:rsid w:val="005D040C"/>
    <w:rsid w:val="005D46B3"/>
    <w:rsid w:val="005D6CF6"/>
    <w:rsid w:val="005D7889"/>
    <w:rsid w:val="005E42B6"/>
    <w:rsid w:val="005E4D15"/>
    <w:rsid w:val="005E68FF"/>
    <w:rsid w:val="005E70AC"/>
    <w:rsid w:val="005E7FB3"/>
    <w:rsid w:val="005F14E6"/>
    <w:rsid w:val="005F3C6D"/>
    <w:rsid w:val="005F4F61"/>
    <w:rsid w:val="005F6349"/>
    <w:rsid w:val="005F6730"/>
    <w:rsid w:val="00603345"/>
    <w:rsid w:val="006046EA"/>
    <w:rsid w:val="00605D88"/>
    <w:rsid w:val="00610A0D"/>
    <w:rsid w:val="00610FA2"/>
    <w:rsid w:val="00612CAA"/>
    <w:rsid w:val="00616229"/>
    <w:rsid w:val="00620A43"/>
    <w:rsid w:val="00623AE0"/>
    <w:rsid w:val="0062622E"/>
    <w:rsid w:val="00630D11"/>
    <w:rsid w:val="006360C7"/>
    <w:rsid w:val="00637866"/>
    <w:rsid w:val="00637E17"/>
    <w:rsid w:val="00642BB9"/>
    <w:rsid w:val="00644DFF"/>
    <w:rsid w:val="00645D89"/>
    <w:rsid w:val="00647EE3"/>
    <w:rsid w:val="00650416"/>
    <w:rsid w:val="00650469"/>
    <w:rsid w:val="0065127F"/>
    <w:rsid w:val="00652FF2"/>
    <w:rsid w:val="00654CE3"/>
    <w:rsid w:val="006600A6"/>
    <w:rsid w:val="006611C0"/>
    <w:rsid w:val="006615C2"/>
    <w:rsid w:val="00661FC5"/>
    <w:rsid w:val="0066468C"/>
    <w:rsid w:val="006651AE"/>
    <w:rsid w:val="00666145"/>
    <w:rsid w:val="00670A50"/>
    <w:rsid w:val="0067323A"/>
    <w:rsid w:val="0067446F"/>
    <w:rsid w:val="006777A3"/>
    <w:rsid w:val="00681C76"/>
    <w:rsid w:val="00684417"/>
    <w:rsid w:val="00690622"/>
    <w:rsid w:val="006909A5"/>
    <w:rsid w:val="00690B1C"/>
    <w:rsid w:val="0069135B"/>
    <w:rsid w:val="006927B4"/>
    <w:rsid w:val="00692B69"/>
    <w:rsid w:val="00696E85"/>
    <w:rsid w:val="006A5C7C"/>
    <w:rsid w:val="006A6534"/>
    <w:rsid w:val="006A68D0"/>
    <w:rsid w:val="006A6EE3"/>
    <w:rsid w:val="006A712F"/>
    <w:rsid w:val="006A7148"/>
    <w:rsid w:val="006A7B5B"/>
    <w:rsid w:val="006A7F1A"/>
    <w:rsid w:val="006B1C7F"/>
    <w:rsid w:val="006B2DE4"/>
    <w:rsid w:val="006B40C7"/>
    <w:rsid w:val="006B7A6A"/>
    <w:rsid w:val="006C4574"/>
    <w:rsid w:val="006C6569"/>
    <w:rsid w:val="006C6F57"/>
    <w:rsid w:val="006D3983"/>
    <w:rsid w:val="006D4556"/>
    <w:rsid w:val="006D4C88"/>
    <w:rsid w:val="006D4FC9"/>
    <w:rsid w:val="006D6C34"/>
    <w:rsid w:val="006D6FB7"/>
    <w:rsid w:val="006E00B7"/>
    <w:rsid w:val="006E03A2"/>
    <w:rsid w:val="006E0673"/>
    <w:rsid w:val="006E3FB2"/>
    <w:rsid w:val="006E4545"/>
    <w:rsid w:val="006E5460"/>
    <w:rsid w:val="006E7E7F"/>
    <w:rsid w:val="006F3394"/>
    <w:rsid w:val="006F3F07"/>
    <w:rsid w:val="006F45D8"/>
    <w:rsid w:val="006F4C12"/>
    <w:rsid w:val="006F5EA0"/>
    <w:rsid w:val="006F646C"/>
    <w:rsid w:val="006F6B37"/>
    <w:rsid w:val="00701E0E"/>
    <w:rsid w:val="007035B0"/>
    <w:rsid w:val="00703922"/>
    <w:rsid w:val="00705450"/>
    <w:rsid w:val="007104B7"/>
    <w:rsid w:val="00710FE5"/>
    <w:rsid w:val="00713955"/>
    <w:rsid w:val="00716FDF"/>
    <w:rsid w:val="007208A4"/>
    <w:rsid w:val="00724CDB"/>
    <w:rsid w:val="007322FE"/>
    <w:rsid w:val="00733255"/>
    <w:rsid w:val="007335A9"/>
    <w:rsid w:val="007343D1"/>
    <w:rsid w:val="00735480"/>
    <w:rsid w:val="0073786E"/>
    <w:rsid w:val="007426FF"/>
    <w:rsid w:val="0074372B"/>
    <w:rsid w:val="00745DBF"/>
    <w:rsid w:val="00746046"/>
    <w:rsid w:val="00746086"/>
    <w:rsid w:val="0074700B"/>
    <w:rsid w:val="00752651"/>
    <w:rsid w:val="007543A5"/>
    <w:rsid w:val="00756B9C"/>
    <w:rsid w:val="00756E25"/>
    <w:rsid w:val="0075792B"/>
    <w:rsid w:val="00757A0C"/>
    <w:rsid w:val="00760774"/>
    <w:rsid w:val="00763130"/>
    <w:rsid w:val="00764846"/>
    <w:rsid w:val="00765DB9"/>
    <w:rsid w:val="00766B8C"/>
    <w:rsid w:val="0077446D"/>
    <w:rsid w:val="00775AEE"/>
    <w:rsid w:val="00776E88"/>
    <w:rsid w:val="007942F0"/>
    <w:rsid w:val="00795283"/>
    <w:rsid w:val="007962B2"/>
    <w:rsid w:val="00797B89"/>
    <w:rsid w:val="007A2CDC"/>
    <w:rsid w:val="007A386A"/>
    <w:rsid w:val="007A397F"/>
    <w:rsid w:val="007A6CA9"/>
    <w:rsid w:val="007B3572"/>
    <w:rsid w:val="007B4E13"/>
    <w:rsid w:val="007B4F49"/>
    <w:rsid w:val="007B5CAD"/>
    <w:rsid w:val="007B61AB"/>
    <w:rsid w:val="007C0618"/>
    <w:rsid w:val="007C063D"/>
    <w:rsid w:val="007C34FF"/>
    <w:rsid w:val="007C39E1"/>
    <w:rsid w:val="007C60C7"/>
    <w:rsid w:val="007C7291"/>
    <w:rsid w:val="007D3351"/>
    <w:rsid w:val="007E068F"/>
    <w:rsid w:val="007E6077"/>
    <w:rsid w:val="007E7ABF"/>
    <w:rsid w:val="007F0A9A"/>
    <w:rsid w:val="007F30F8"/>
    <w:rsid w:val="007F44D7"/>
    <w:rsid w:val="00802840"/>
    <w:rsid w:val="00803773"/>
    <w:rsid w:val="008044BE"/>
    <w:rsid w:val="00812352"/>
    <w:rsid w:val="00816B16"/>
    <w:rsid w:val="008171B4"/>
    <w:rsid w:val="00823878"/>
    <w:rsid w:val="00826F35"/>
    <w:rsid w:val="00834139"/>
    <w:rsid w:val="008372BE"/>
    <w:rsid w:val="00844121"/>
    <w:rsid w:val="008444B1"/>
    <w:rsid w:val="00850C6E"/>
    <w:rsid w:val="00852429"/>
    <w:rsid w:val="00854851"/>
    <w:rsid w:val="00855BC7"/>
    <w:rsid w:val="00856AAD"/>
    <w:rsid w:val="00857167"/>
    <w:rsid w:val="00857228"/>
    <w:rsid w:val="00860ABC"/>
    <w:rsid w:val="008626F2"/>
    <w:rsid w:val="008641A6"/>
    <w:rsid w:val="00870B6C"/>
    <w:rsid w:val="00872E1C"/>
    <w:rsid w:val="0087489D"/>
    <w:rsid w:val="00874F5A"/>
    <w:rsid w:val="00880336"/>
    <w:rsid w:val="008833A8"/>
    <w:rsid w:val="00883A94"/>
    <w:rsid w:val="00883E78"/>
    <w:rsid w:val="0088451F"/>
    <w:rsid w:val="008853CC"/>
    <w:rsid w:val="00885ADE"/>
    <w:rsid w:val="00887189"/>
    <w:rsid w:val="008905BF"/>
    <w:rsid w:val="00891B59"/>
    <w:rsid w:val="008936B7"/>
    <w:rsid w:val="00896324"/>
    <w:rsid w:val="008965DF"/>
    <w:rsid w:val="0089779B"/>
    <w:rsid w:val="008A61C7"/>
    <w:rsid w:val="008B4155"/>
    <w:rsid w:val="008B56A9"/>
    <w:rsid w:val="008B577B"/>
    <w:rsid w:val="008B79CA"/>
    <w:rsid w:val="008C0676"/>
    <w:rsid w:val="008C1973"/>
    <w:rsid w:val="008C1D95"/>
    <w:rsid w:val="008C2845"/>
    <w:rsid w:val="008D14E8"/>
    <w:rsid w:val="008D2D2C"/>
    <w:rsid w:val="008D687E"/>
    <w:rsid w:val="008E03ED"/>
    <w:rsid w:val="008E189B"/>
    <w:rsid w:val="008E3B9F"/>
    <w:rsid w:val="008E5ED8"/>
    <w:rsid w:val="008E667E"/>
    <w:rsid w:val="008E708A"/>
    <w:rsid w:val="008F1130"/>
    <w:rsid w:val="008F1B10"/>
    <w:rsid w:val="008F4CE2"/>
    <w:rsid w:val="00906037"/>
    <w:rsid w:val="0090634B"/>
    <w:rsid w:val="009075EF"/>
    <w:rsid w:val="00907D2D"/>
    <w:rsid w:val="00910CA7"/>
    <w:rsid w:val="00911297"/>
    <w:rsid w:val="0091229B"/>
    <w:rsid w:val="009125D0"/>
    <w:rsid w:val="00916B93"/>
    <w:rsid w:val="0091709F"/>
    <w:rsid w:val="00917A71"/>
    <w:rsid w:val="00920193"/>
    <w:rsid w:val="0092123B"/>
    <w:rsid w:val="009214FE"/>
    <w:rsid w:val="0092175D"/>
    <w:rsid w:val="00921F56"/>
    <w:rsid w:val="00923B3A"/>
    <w:rsid w:val="00923D25"/>
    <w:rsid w:val="009252E8"/>
    <w:rsid w:val="009272EE"/>
    <w:rsid w:val="00927683"/>
    <w:rsid w:val="00927ED7"/>
    <w:rsid w:val="009309EE"/>
    <w:rsid w:val="0093364C"/>
    <w:rsid w:val="00935585"/>
    <w:rsid w:val="00936F3D"/>
    <w:rsid w:val="009409BE"/>
    <w:rsid w:val="0094118F"/>
    <w:rsid w:val="009418F6"/>
    <w:rsid w:val="0094330D"/>
    <w:rsid w:val="00943449"/>
    <w:rsid w:val="00943A8A"/>
    <w:rsid w:val="0094661F"/>
    <w:rsid w:val="00947CDD"/>
    <w:rsid w:val="00953FEA"/>
    <w:rsid w:val="0095602C"/>
    <w:rsid w:val="0096034D"/>
    <w:rsid w:val="00961453"/>
    <w:rsid w:val="0096243C"/>
    <w:rsid w:val="00962DF0"/>
    <w:rsid w:val="00964212"/>
    <w:rsid w:val="009649F2"/>
    <w:rsid w:val="00967B88"/>
    <w:rsid w:val="00971BA7"/>
    <w:rsid w:val="00974290"/>
    <w:rsid w:val="009752A8"/>
    <w:rsid w:val="0098023B"/>
    <w:rsid w:val="00982E5C"/>
    <w:rsid w:val="0098536B"/>
    <w:rsid w:val="009921F7"/>
    <w:rsid w:val="00995F53"/>
    <w:rsid w:val="00997BE8"/>
    <w:rsid w:val="00997EE6"/>
    <w:rsid w:val="009A33AE"/>
    <w:rsid w:val="009A369D"/>
    <w:rsid w:val="009A62AA"/>
    <w:rsid w:val="009A775C"/>
    <w:rsid w:val="009B2D22"/>
    <w:rsid w:val="009B3AA8"/>
    <w:rsid w:val="009B5F5F"/>
    <w:rsid w:val="009B7537"/>
    <w:rsid w:val="009C1099"/>
    <w:rsid w:val="009C11F3"/>
    <w:rsid w:val="009C2BD0"/>
    <w:rsid w:val="009C38E8"/>
    <w:rsid w:val="009C42A5"/>
    <w:rsid w:val="009C4627"/>
    <w:rsid w:val="009C6559"/>
    <w:rsid w:val="009D5814"/>
    <w:rsid w:val="009D699E"/>
    <w:rsid w:val="009E4A8B"/>
    <w:rsid w:val="009E5A3B"/>
    <w:rsid w:val="009E61CF"/>
    <w:rsid w:val="009F4F2C"/>
    <w:rsid w:val="009F56A2"/>
    <w:rsid w:val="009F7259"/>
    <w:rsid w:val="00A011F9"/>
    <w:rsid w:val="00A0156A"/>
    <w:rsid w:val="00A0479E"/>
    <w:rsid w:val="00A04D45"/>
    <w:rsid w:val="00A05650"/>
    <w:rsid w:val="00A05918"/>
    <w:rsid w:val="00A10043"/>
    <w:rsid w:val="00A122E1"/>
    <w:rsid w:val="00A124EC"/>
    <w:rsid w:val="00A22D71"/>
    <w:rsid w:val="00A24762"/>
    <w:rsid w:val="00A262DA"/>
    <w:rsid w:val="00A26A0D"/>
    <w:rsid w:val="00A31604"/>
    <w:rsid w:val="00A35EAA"/>
    <w:rsid w:val="00A37401"/>
    <w:rsid w:val="00A471C2"/>
    <w:rsid w:val="00A50D9C"/>
    <w:rsid w:val="00A5156E"/>
    <w:rsid w:val="00A56EE5"/>
    <w:rsid w:val="00A627A1"/>
    <w:rsid w:val="00A63608"/>
    <w:rsid w:val="00A64EFB"/>
    <w:rsid w:val="00A65B5A"/>
    <w:rsid w:val="00A670F7"/>
    <w:rsid w:val="00A67BB6"/>
    <w:rsid w:val="00A73FB8"/>
    <w:rsid w:val="00A742BA"/>
    <w:rsid w:val="00A74634"/>
    <w:rsid w:val="00A75E75"/>
    <w:rsid w:val="00A7718F"/>
    <w:rsid w:val="00A7751C"/>
    <w:rsid w:val="00A80242"/>
    <w:rsid w:val="00A814DC"/>
    <w:rsid w:val="00A82D9B"/>
    <w:rsid w:val="00A84154"/>
    <w:rsid w:val="00A87C9D"/>
    <w:rsid w:val="00A916DC"/>
    <w:rsid w:val="00A941DF"/>
    <w:rsid w:val="00A95657"/>
    <w:rsid w:val="00A9792D"/>
    <w:rsid w:val="00AA4331"/>
    <w:rsid w:val="00AA44F6"/>
    <w:rsid w:val="00AA632F"/>
    <w:rsid w:val="00AB0C2E"/>
    <w:rsid w:val="00AB0ECC"/>
    <w:rsid w:val="00AB204D"/>
    <w:rsid w:val="00AB4E18"/>
    <w:rsid w:val="00AC19AC"/>
    <w:rsid w:val="00AC3BB3"/>
    <w:rsid w:val="00AC7EB6"/>
    <w:rsid w:val="00AD5614"/>
    <w:rsid w:val="00AD71F4"/>
    <w:rsid w:val="00AD7D7B"/>
    <w:rsid w:val="00AD7D7F"/>
    <w:rsid w:val="00AE30D9"/>
    <w:rsid w:val="00AE4516"/>
    <w:rsid w:val="00AE488C"/>
    <w:rsid w:val="00AF0CEB"/>
    <w:rsid w:val="00AF2A35"/>
    <w:rsid w:val="00AF51E4"/>
    <w:rsid w:val="00AF5566"/>
    <w:rsid w:val="00AF5F44"/>
    <w:rsid w:val="00AF64C5"/>
    <w:rsid w:val="00B01099"/>
    <w:rsid w:val="00B01146"/>
    <w:rsid w:val="00B01AA1"/>
    <w:rsid w:val="00B05536"/>
    <w:rsid w:val="00B100EA"/>
    <w:rsid w:val="00B1062D"/>
    <w:rsid w:val="00B14650"/>
    <w:rsid w:val="00B21B6D"/>
    <w:rsid w:val="00B23047"/>
    <w:rsid w:val="00B23F0E"/>
    <w:rsid w:val="00B263CE"/>
    <w:rsid w:val="00B3137B"/>
    <w:rsid w:val="00B40861"/>
    <w:rsid w:val="00B42815"/>
    <w:rsid w:val="00B42B5B"/>
    <w:rsid w:val="00B4300D"/>
    <w:rsid w:val="00B45731"/>
    <w:rsid w:val="00B47CB7"/>
    <w:rsid w:val="00B51D94"/>
    <w:rsid w:val="00B52BD4"/>
    <w:rsid w:val="00B605A1"/>
    <w:rsid w:val="00B608F2"/>
    <w:rsid w:val="00B61A96"/>
    <w:rsid w:val="00B62A83"/>
    <w:rsid w:val="00B7314D"/>
    <w:rsid w:val="00B74CF2"/>
    <w:rsid w:val="00B770D8"/>
    <w:rsid w:val="00B80382"/>
    <w:rsid w:val="00B814A5"/>
    <w:rsid w:val="00B93EDD"/>
    <w:rsid w:val="00B95021"/>
    <w:rsid w:val="00B9796F"/>
    <w:rsid w:val="00BA42EB"/>
    <w:rsid w:val="00BA5CCB"/>
    <w:rsid w:val="00BA5F5D"/>
    <w:rsid w:val="00BA6487"/>
    <w:rsid w:val="00BA750D"/>
    <w:rsid w:val="00BA7871"/>
    <w:rsid w:val="00BB03F4"/>
    <w:rsid w:val="00BB15B0"/>
    <w:rsid w:val="00BB3EBF"/>
    <w:rsid w:val="00BB42DA"/>
    <w:rsid w:val="00BB637A"/>
    <w:rsid w:val="00BC30B0"/>
    <w:rsid w:val="00BC4C4B"/>
    <w:rsid w:val="00BC4F6C"/>
    <w:rsid w:val="00BC54FE"/>
    <w:rsid w:val="00BC68E9"/>
    <w:rsid w:val="00BD1F53"/>
    <w:rsid w:val="00BD4A3B"/>
    <w:rsid w:val="00BD4A7A"/>
    <w:rsid w:val="00BE4EB8"/>
    <w:rsid w:val="00BF0CA5"/>
    <w:rsid w:val="00BF1E89"/>
    <w:rsid w:val="00BF6B3A"/>
    <w:rsid w:val="00C00067"/>
    <w:rsid w:val="00C011C1"/>
    <w:rsid w:val="00C029DD"/>
    <w:rsid w:val="00C05A8D"/>
    <w:rsid w:val="00C0669A"/>
    <w:rsid w:val="00C07566"/>
    <w:rsid w:val="00C10893"/>
    <w:rsid w:val="00C10A28"/>
    <w:rsid w:val="00C12443"/>
    <w:rsid w:val="00C141C0"/>
    <w:rsid w:val="00C15F04"/>
    <w:rsid w:val="00C169A8"/>
    <w:rsid w:val="00C178B6"/>
    <w:rsid w:val="00C2179F"/>
    <w:rsid w:val="00C23656"/>
    <w:rsid w:val="00C23A09"/>
    <w:rsid w:val="00C23E85"/>
    <w:rsid w:val="00C2417E"/>
    <w:rsid w:val="00C26979"/>
    <w:rsid w:val="00C300DE"/>
    <w:rsid w:val="00C32EF7"/>
    <w:rsid w:val="00C377ED"/>
    <w:rsid w:val="00C40EA3"/>
    <w:rsid w:val="00C44027"/>
    <w:rsid w:val="00C46054"/>
    <w:rsid w:val="00C53B33"/>
    <w:rsid w:val="00C54D8C"/>
    <w:rsid w:val="00C56827"/>
    <w:rsid w:val="00C56D66"/>
    <w:rsid w:val="00C60D95"/>
    <w:rsid w:val="00C62E24"/>
    <w:rsid w:val="00C671E2"/>
    <w:rsid w:val="00C708B3"/>
    <w:rsid w:val="00C711B1"/>
    <w:rsid w:val="00C71A3B"/>
    <w:rsid w:val="00C80589"/>
    <w:rsid w:val="00C81D59"/>
    <w:rsid w:val="00C8565D"/>
    <w:rsid w:val="00C87359"/>
    <w:rsid w:val="00C92F55"/>
    <w:rsid w:val="00C93649"/>
    <w:rsid w:val="00CA4FAE"/>
    <w:rsid w:val="00CA7BB0"/>
    <w:rsid w:val="00CB028D"/>
    <w:rsid w:val="00CC2ABD"/>
    <w:rsid w:val="00CC5171"/>
    <w:rsid w:val="00CC55CA"/>
    <w:rsid w:val="00CC6BE0"/>
    <w:rsid w:val="00CD5330"/>
    <w:rsid w:val="00CE0539"/>
    <w:rsid w:val="00CE4CED"/>
    <w:rsid w:val="00CF0C55"/>
    <w:rsid w:val="00CF4292"/>
    <w:rsid w:val="00CF449D"/>
    <w:rsid w:val="00CF48E1"/>
    <w:rsid w:val="00CF4C12"/>
    <w:rsid w:val="00D02BFC"/>
    <w:rsid w:val="00D051E1"/>
    <w:rsid w:val="00D0756F"/>
    <w:rsid w:val="00D12353"/>
    <w:rsid w:val="00D15718"/>
    <w:rsid w:val="00D1754B"/>
    <w:rsid w:val="00D20234"/>
    <w:rsid w:val="00D2150A"/>
    <w:rsid w:val="00D23668"/>
    <w:rsid w:val="00D26104"/>
    <w:rsid w:val="00D30A06"/>
    <w:rsid w:val="00D32D05"/>
    <w:rsid w:val="00D33DC8"/>
    <w:rsid w:val="00D34DDC"/>
    <w:rsid w:val="00D354C7"/>
    <w:rsid w:val="00D41585"/>
    <w:rsid w:val="00D44AE1"/>
    <w:rsid w:val="00D472D0"/>
    <w:rsid w:val="00D47B7C"/>
    <w:rsid w:val="00D504D4"/>
    <w:rsid w:val="00D506F7"/>
    <w:rsid w:val="00D526FA"/>
    <w:rsid w:val="00D541F2"/>
    <w:rsid w:val="00D546FF"/>
    <w:rsid w:val="00D601C9"/>
    <w:rsid w:val="00D65441"/>
    <w:rsid w:val="00D65CD0"/>
    <w:rsid w:val="00D66CD4"/>
    <w:rsid w:val="00D72099"/>
    <w:rsid w:val="00D72E23"/>
    <w:rsid w:val="00D72ED9"/>
    <w:rsid w:val="00D75C6F"/>
    <w:rsid w:val="00D87673"/>
    <w:rsid w:val="00D87961"/>
    <w:rsid w:val="00D91330"/>
    <w:rsid w:val="00D91A1F"/>
    <w:rsid w:val="00D92964"/>
    <w:rsid w:val="00D93CCF"/>
    <w:rsid w:val="00D96E20"/>
    <w:rsid w:val="00DA0668"/>
    <w:rsid w:val="00DA125F"/>
    <w:rsid w:val="00DA369E"/>
    <w:rsid w:val="00DA41A8"/>
    <w:rsid w:val="00DA527F"/>
    <w:rsid w:val="00DA58D2"/>
    <w:rsid w:val="00DA62AE"/>
    <w:rsid w:val="00DB2BBA"/>
    <w:rsid w:val="00DB308D"/>
    <w:rsid w:val="00DC01DA"/>
    <w:rsid w:val="00DC73C9"/>
    <w:rsid w:val="00DD320C"/>
    <w:rsid w:val="00DD321E"/>
    <w:rsid w:val="00DD470E"/>
    <w:rsid w:val="00DE1C6E"/>
    <w:rsid w:val="00DE2BD1"/>
    <w:rsid w:val="00DE2CA8"/>
    <w:rsid w:val="00DE2FDD"/>
    <w:rsid w:val="00DF11A9"/>
    <w:rsid w:val="00E01939"/>
    <w:rsid w:val="00E0411D"/>
    <w:rsid w:val="00E0684E"/>
    <w:rsid w:val="00E10E33"/>
    <w:rsid w:val="00E13AB2"/>
    <w:rsid w:val="00E157C6"/>
    <w:rsid w:val="00E17EDF"/>
    <w:rsid w:val="00E21437"/>
    <w:rsid w:val="00E226B1"/>
    <w:rsid w:val="00E2333D"/>
    <w:rsid w:val="00E234B3"/>
    <w:rsid w:val="00E25A12"/>
    <w:rsid w:val="00E25CAF"/>
    <w:rsid w:val="00E2752B"/>
    <w:rsid w:val="00E31701"/>
    <w:rsid w:val="00E350AF"/>
    <w:rsid w:val="00E353C2"/>
    <w:rsid w:val="00E37821"/>
    <w:rsid w:val="00E409DB"/>
    <w:rsid w:val="00E41727"/>
    <w:rsid w:val="00E450C6"/>
    <w:rsid w:val="00E451AA"/>
    <w:rsid w:val="00E53F7F"/>
    <w:rsid w:val="00E554A6"/>
    <w:rsid w:val="00E56B1E"/>
    <w:rsid w:val="00E65F0C"/>
    <w:rsid w:val="00E716C2"/>
    <w:rsid w:val="00E7177B"/>
    <w:rsid w:val="00E720A5"/>
    <w:rsid w:val="00E74EAD"/>
    <w:rsid w:val="00E75888"/>
    <w:rsid w:val="00E7663C"/>
    <w:rsid w:val="00E7748F"/>
    <w:rsid w:val="00E778F6"/>
    <w:rsid w:val="00E77F32"/>
    <w:rsid w:val="00E80EDA"/>
    <w:rsid w:val="00E81613"/>
    <w:rsid w:val="00E81DF5"/>
    <w:rsid w:val="00E825A8"/>
    <w:rsid w:val="00E84FBA"/>
    <w:rsid w:val="00E87667"/>
    <w:rsid w:val="00E95322"/>
    <w:rsid w:val="00E96718"/>
    <w:rsid w:val="00E96895"/>
    <w:rsid w:val="00E96F4B"/>
    <w:rsid w:val="00E97F1E"/>
    <w:rsid w:val="00EA11BB"/>
    <w:rsid w:val="00EA1F3A"/>
    <w:rsid w:val="00EA3BD6"/>
    <w:rsid w:val="00EA4DA1"/>
    <w:rsid w:val="00EA61B2"/>
    <w:rsid w:val="00EA7ED2"/>
    <w:rsid w:val="00EB059D"/>
    <w:rsid w:val="00EB2962"/>
    <w:rsid w:val="00EB2D8C"/>
    <w:rsid w:val="00EB53C5"/>
    <w:rsid w:val="00EB6419"/>
    <w:rsid w:val="00EB784C"/>
    <w:rsid w:val="00EC2C3A"/>
    <w:rsid w:val="00EC632B"/>
    <w:rsid w:val="00EC6FF6"/>
    <w:rsid w:val="00ED02FF"/>
    <w:rsid w:val="00ED7EB0"/>
    <w:rsid w:val="00EE15D5"/>
    <w:rsid w:val="00EE4140"/>
    <w:rsid w:val="00EF0E80"/>
    <w:rsid w:val="00EF3272"/>
    <w:rsid w:val="00EF4574"/>
    <w:rsid w:val="00EF46ED"/>
    <w:rsid w:val="00EF5AA0"/>
    <w:rsid w:val="00F00613"/>
    <w:rsid w:val="00F0210A"/>
    <w:rsid w:val="00F02199"/>
    <w:rsid w:val="00F039A8"/>
    <w:rsid w:val="00F0515B"/>
    <w:rsid w:val="00F07C8B"/>
    <w:rsid w:val="00F13D5B"/>
    <w:rsid w:val="00F1593E"/>
    <w:rsid w:val="00F16DB4"/>
    <w:rsid w:val="00F27431"/>
    <w:rsid w:val="00F27D2E"/>
    <w:rsid w:val="00F303CB"/>
    <w:rsid w:val="00F32F80"/>
    <w:rsid w:val="00F37386"/>
    <w:rsid w:val="00F45FBA"/>
    <w:rsid w:val="00F472B4"/>
    <w:rsid w:val="00F52AF3"/>
    <w:rsid w:val="00F52B2B"/>
    <w:rsid w:val="00F53872"/>
    <w:rsid w:val="00F54D75"/>
    <w:rsid w:val="00F55E8E"/>
    <w:rsid w:val="00F60438"/>
    <w:rsid w:val="00F63196"/>
    <w:rsid w:val="00F63642"/>
    <w:rsid w:val="00F63D92"/>
    <w:rsid w:val="00F6635F"/>
    <w:rsid w:val="00F66C55"/>
    <w:rsid w:val="00F708D8"/>
    <w:rsid w:val="00F72228"/>
    <w:rsid w:val="00F724A0"/>
    <w:rsid w:val="00F76B61"/>
    <w:rsid w:val="00F7752F"/>
    <w:rsid w:val="00F80BFF"/>
    <w:rsid w:val="00F84C1B"/>
    <w:rsid w:val="00F902AE"/>
    <w:rsid w:val="00F92264"/>
    <w:rsid w:val="00F943BE"/>
    <w:rsid w:val="00F94A9C"/>
    <w:rsid w:val="00FA2815"/>
    <w:rsid w:val="00FA2A2A"/>
    <w:rsid w:val="00FA3C43"/>
    <w:rsid w:val="00FA41D1"/>
    <w:rsid w:val="00FB0021"/>
    <w:rsid w:val="00FB13E6"/>
    <w:rsid w:val="00FB34E4"/>
    <w:rsid w:val="00FB4EEF"/>
    <w:rsid w:val="00FB6B94"/>
    <w:rsid w:val="00FB7652"/>
    <w:rsid w:val="00FC115C"/>
    <w:rsid w:val="00FD0CD8"/>
    <w:rsid w:val="00FD1B4C"/>
    <w:rsid w:val="00FD1FE1"/>
    <w:rsid w:val="00FD2E72"/>
    <w:rsid w:val="00FD2FDD"/>
    <w:rsid w:val="00FD34D2"/>
    <w:rsid w:val="00FD53EA"/>
    <w:rsid w:val="00FD755E"/>
    <w:rsid w:val="00FE02DC"/>
    <w:rsid w:val="00FE2A54"/>
    <w:rsid w:val="00FE2E20"/>
    <w:rsid w:val="00FE46B3"/>
    <w:rsid w:val="00FE4AC6"/>
    <w:rsid w:val="00FE53EC"/>
    <w:rsid w:val="00FE7623"/>
    <w:rsid w:val="00FF30A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2927"/>
  <w15:docId w15:val="{1994CD4A-4C2F-4526-A2A1-A5EC5315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4C88"/>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A41D1"/>
    <w:rPr>
      <w:color w:val="0563C1" w:themeColor="hyperlink"/>
      <w:u w:val="single"/>
    </w:rPr>
  </w:style>
  <w:style w:type="character" w:customStyle="1" w:styleId="UnresolvedMention1">
    <w:name w:val="Unresolved Mention1"/>
    <w:basedOn w:val="DefaultParagraphFont"/>
    <w:uiPriority w:val="99"/>
    <w:semiHidden/>
    <w:unhideWhenUsed/>
    <w:rsid w:val="00FA41D1"/>
    <w:rPr>
      <w:color w:val="808080"/>
      <w:shd w:val="clear" w:color="auto" w:fill="E6E6E6"/>
    </w:rPr>
  </w:style>
  <w:style w:type="paragraph" w:styleId="BalloonText">
    <w:name w:val="Balloon Text"/>
    <w:basedOn w:val="Normal"/>
    <w:link w:val="BalloonTextChar"/>
    <w:uiPriority w:val="99"/>
    <w:semiHidden/>
    <w:unhideWhenUsed/>
    <w:rsid w:val="002F1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081"/>
    <w:rPr>
      <w:rFonts w:ascii="Segoe UI" w:hAnsi="Segoe UI" w:cs="Segoe UI"/>
      <w:sz w:val="18"/>
      <w:szCs w:val="18"/>
    </w:rPr>
  </w:style>
  <w:style w:type="paragraph" w:styleId="ListParagraph">
    <w:name w:val="List Paragraph"/>
    <w:aliases w:val="Resume Title,Citation List,heading 4,Indent Paragraph,Heading 41"/>
    <w:basedOn w:val="Normal"/>
    <w:link w:val="ListParagraphChar"/>
    <w:uiPriority w:val="34"/>
    <w:qFormat/>
    <w:rsid w:val="008D14E8"/>
    <w:pPr>
      <w:ind w:left="720"/>
      <w:contextualSpacing/>
    </w:pPr>
  </w:style>
  <w:style w:type="character" w:customStyle="1" w:styleId="UnresolvedMention2">
    <w:name w:val="Unresolved Mention2"/>
    <w:basedOn w:val="DefaultParagraphFont"/>
    <w:uiPriority w:val="99"/>
    <w:semiHidden/>
    <w:unhideWhenUsed/>
    <w:rsid w:val="000644B7"/>
    <w:rPr>
      <w:color w:val="808080"/>
      <w:shd w:val="clear" w:color="auto" w:fill="E6E6E6"/>
    </w:rPr>
  </w:style>
  <w:style w:type="character" w:customStyle="1" w:styleId="ListParagraphChar">
    <w:name w:val="List Paragraph Char"/>
    <w:aliases w:val="Resume Title Char,Citation List Char,heading 4 Char,Indent Paragraph Char,Heading 41 Char"/>
    <w:basedOn w:val="DefaultParagraphFont"/>
    <w:link w:val="ListParagraph"/>
    <w:uiPriority w:val="34"/>
    <w:qFormat/>
    <w:locked/>
    <w:rsid w:val="00193CB6"/>
    <w:rPr>
      <w:lang w:val="en-GB"/>
    </w:rPr>
  </w:style>
  <w:style w:type="paragraph" w:customStyle="1" w:styleId="Texte">
    <w:name w:val="Texte"/>
    <w:basedOn w:val="Normal"/>
    <w:rsid w:val="005A0060"/>
    <w:pPr>
      <w:pBdr>
        <w:top w:val="none" w:sz="0" w:space="0" w:color="auto"/>
        <w:left w:val="none" w:sz="0" w:space="0" w:color="auto"/>
        <w:bottom w:val="none" w:sz="0" w:space="0" w:color="auto"/>
        <w:right w:val="none" w:sz="0" w:space="0" w:color="auto"/>
        <w:between w:val="none" w:sz="0" w:space="0" w:color="auto"/>
      </w:pBdr>
      <w:spacing w:line="240" w:lineRule="exact"/>
      <w:jc w:val="both"/>
    </w:pPr>
    <w:rPr>
      <w:rFonts w:eastAsia="SimSun" w:cs="Arial"/>
      <w:color w:val="auto"/>
      <w:sz w:val="22"/>
      <w:szCs w:val="20"/>
      <w:lang w:val="en-US" w:eastAsia="zh-CN"/>
    </w:rPr>
  </w:style>
  <w:style w:type="character" w:styleId="CommentReference">
    <w:name w:val="annotation reference"/>
    <w:basedOn w:val="DefaultParagraphFont"/>
    <w:uiPriority w:val="99"/>
    <w:semiHidden/>
    <w:unhideWhenUsed/>
    <w:rsid w:val="00496628"/>
    <w:rPr>
      <w:sz w:val="16"/>
      <w:szCs w:val="16"/>
    </w:rPr>
  </w:style>
  <w:style w:type="paragraph" w:styleId="CommentText">
    <w:name w:val="annotation text"/>
    <w:basedOn w:val="Normal"/>
    <w:link w:val="CommentTextChar"/>
    <w:uiPriority w:val="99"/>
    <w:semiHidden/>
    <w:unhideWhenUsed/>
    <w:rsid w:val="00496628"/>
    <w:rPr>
      <w:sz w:val="20"/>
      <w:szCs w:val="20"/>
    </w:rPr>
  </w:style>
  <w:style w:type="character" w:customStyle="1" w:styleId="CommentTextChar">
    <w:name w:val="Comment Text Char"/>
    <w:basedOn w:val="DefaultParagraphFont"/>
    <w:link w:val="CommentText"/>
    <w:uiPriority w:val="99"/>
    <w:semiHidden/>
    <w:rsid w:val="00496628"/>
    <w:rPr>
      <w:sz w:val="20"/>
      <w:szCs w:val="20"/>
      <w:lang w:val="en-GB"/>
    </w:rPr>
  </w:style>
  <w:style w:type="paragraph" w:styleId="CommentSubject">
    <w:name w:val="annotation subject"/>
    <w:basedOn w:val="CommentText"/>
    <w:next w:val="CommentText"/>
    <w:link w:val="CommentSubjectChar"/>
    <w:uiPriority w:val="99"/>
    <w:semiHidden/>
    <w:unhideWhenUsed/>
    <w:rsid w:val="00496628"/>
    <w:rPr>
      <w:b/>
      <w:bCs/>
    </w:rPr>
  </w:style>
  <w:style w:type="character" w:customStyle="1" w:styleId="CommentSubjectChar">
    <w:name w:val="Comment Subject Char"/>
    <w:basedOn w:val="CommentTextChar"/>
    <w:link w:val="CommentSubject"/>
    <w:uiPriority w:val="99"/>
    <w:semiHidden/>
    <w:rsid w:val="00496628"/>
    <w:rPr>
      <w:b/>
      <w:bCs/>
      <w:sz w:val="20"/>
      <w:szCs w:val="20"/>
      <w:lang w:val="en-GB"/>
    </w:rPr>
  </w:style>
  <w:style w:type="paragraph" w:styleId="NormalWeb">
    <w:name w:val="Normal (Web)"/>
    <w:basedOn w:val="Normal"/>
    <w:uiPriority w:val="99"/>
    <w:semiHidden/>
    <w:unhideWhenUsed/>
    <w:rsid w:val="00515B67"/>
    <w:pPr>
      <w:pBdr>
        <w:top w:val="none" w:sz="0" w:space="0" w:color="auto"/>
        <w:left w:val="none" w:sz="0" w:space="0" w:color="auto"/>
        <w:bottom w:val="none" w:sz="0" w:space="0" w:color="auto"/>
        <w:right w:val="none" w:sz="0" w:space="0" w:color="auto"/>
        <w:between w:val="none" w:sz="0" w:space="0" w:color="auto"/>
      </w:pBdr>
    </w:pPr>
    <w:rPr>
      <w:rFonts w:eastAsiaTheme="minorHAnsi"/>
      <w:color w:val="auto"/>
      <w:lang w:val="en-US"/>
    </w:rPr>
  </w:style>
  <w:style w:type="character" w:customStyle="1" w:styleId="UnresolvedMention3">
    <w:name w:val="Unresolved Mention3"/>
    <w:basedOn w:val="DefaultParagraphFont"/>
    <w:uiPriority w:val="99"/>
    <w:semiHidden/>
    <w:unhideWhenUsed/>
    <w:rsid w:val="00834139"/>
    <w:rPr>
      <w:color w:val="808080"/>
      <w:shd w:val="clear" w:color="auto" w:fill="E6E6E6"/>
    </w:rPr>
  </w:style>
  <w:style w:type="paragraph" w:customStyle="1" w:styleId="Default">
    <w:name w:val="Default"/>
    <w:rsid w:val="004A2C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UnresolvedMention">
    <w:name w:val="Unresolved Mention"/>
    <w:basedOn w:val="DefaultParagraphFont"/>
    <w:uiPriority w:val="99"/>
    <w:semiHidden/>
    <w:unhideWhenUsed/>
    <w:rsid w:val="001F7947"/>
    <w:rPr>
      <w:color w:val="808080"/>
      <w:shd w:val="clear" w:color="auto" w:fill="E6E6E6"/>
    </w:rPr>
  </w:style>
  <w:style w:type="character" w:styleId="PlaceholderText">
    <w:name w:val="Placeholder Text"/>
    <w:basedOn w:val="DefaultParagraphFont"/>
    <w:uiPriority w:val="99"/>
    <w:semiHidden/>
    <w:rsid w:val="002A104B"/>
    <w:rPr>
      <w:color w:val="808080"/>
    </w:rPr>
  </w:style>
  <w:style w:type="paragraph" w:styleId="NoSpacing">
    <w:name w:val="No Spacing"/>
    <w:uiPriority w:val="1"/>
    <w:qFormat/>
    <w:rsid w:val="00DA58D2"/>
    <w:pPr>
      <w:pBdr>
        <w:top w:val="none" w:sz="0" w:space="0" w:color="auto"/>
        <w:left w:val="none" w:sz="0" w:space="0" w:color="auto"/>
        <w:bottom w:val="none" w:sz="0" w:space="0" w:color="auto"/>
        <w:right w:val="none" w:sz="0" w:space="0" w:color="auto"/>
        <w:between w:val="none" w:sz="0" w:space="0" w:color="auto"/>
      </w:pBdr>
    </w:pPr>
    <w:rPr>
      <w:rFonts w:ascii="Myanmar3" w:eastAsiaTheme="minorHAnsi" w:hAnsi="Myanmar3" w:cs="Myanmar3"/>
      <w:color w:val="auto"/>
      <w:sz w:val="22"/>
      <w:szCs w:val="22"/>
      <w14:ligatures w14:val="all"/>
      <w14:cntxtAlts/>
    </w:rPr>
  </w:style>
  <w:style w:type="character" w:styleId="FollowedHyperlink">
    <w:name w:val="FollowedHyperlink"/>
    <w:basedOn w:val="DefaultParagraphFont"/>
    <w:uiPriority w:val="99"/>
    <w:semiHidden/>
    <w:unhideWhenUsed/>
    <w:rsid w:val="006B7A6A"/>
    <w:rPr>
      <w:color w:val="954F72" w:themeColor="followedHyperlink"/>
      <w:u w:val="single"/>
    </w:rPr>
  </w:style>
  <w:style w:type="character" w:customStyle="1" w:styleId="st">
    <w:name w:val="st"/>
    <w:basedOn w:val="DefaultParagraphFont"/>
    <w:rsid w:val="00534F46"/>
  </w:style>
  <w:style w:type="paragraph" w:styleId="Header">
    <w:name w:val="header"/>
    <w:basedOn w:val="Normal"/>
    <w:link w:val="HeaderChar"/>
    <w:uiPriority w:val="99"/>
    <w:unhideWhenUsed/>
    <w:rsid w:val="00C141C0"/>
    <w:pPr>
      <w:tabs>
        <w:tab w:val="center" w:pos="4680"/>
        <w:tab w:val="right" w:pos="9360"/>
      </w:tabs>
    </w:pPr>
  </w:style>
  <w:style w:type="character" w:customStyle="1" w:styleId="HeaderChar">
    <w:name w:val="Header Char"/>
    <w:basedOn w:val="DefaultParagraphFont"/>
    <w:link w:val="Header"/>
    <w:uiPriority w:val="99"/>
    <w:rsid w:val="00C141C0"/>
    <w:rPr>
      <w:lang w:val="en-GB"/>
    </w:rPr>
  </w:style>
  <w:style w:type="paragraph" w:styleId="Footer">
    <w:name w:val="footer"/>
    <w:basedOn w:val="Normal"/>
    <w:link w:val="FooterChar"/>
    <w:uiPriority w:val="99"/>
    <w:unhideWhenUsed/>
    <w:rsid w:val="00C141C0"/>
    <w:pPr>
      <w:tabs>
        <w:tab w:val="center" w:pos="4680"/>
        <w:tab w:val="right" w:pos="9360"/>
      </w:tabs>
    </w:pPr>
  </w:style>
  <w:style w:type="character" w:customStyle="1" w:styleId="FooterChar">
    <w:name w:val="Footer Char"/>
    <w:basedOn w:val="DefaultParagraphFont"/>
    <w:link w:val="Footer"/>
    <w:uiPriority w:val="99"/>
    <w:rsid w:val="00C141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867">
      <w:bodyDiv w:val="1"/>
      <w:marLeft w:val="0"/>
      <w:marRight w:val="0"/>
      <w:marTop w:val="0"/>
      <w:marBottom w:val="0"/>
      <w:divBdr>
        <w:top w:val="none" w:sz="0" w:space="0" w:color="auto"/>
        <w:left w:val="none" w:sz="0" w:space="0" w:color="auto"/>
        <w:bottom w:val="none" w:sz="0" w:space="0" w:color="auto"/>
        <w:right w:val="none" w:sz="0" w:space="0" w:color="auto"/>
      </w:divBdr>
    </w:div>
    <w:div w:id="49773431">
      <w:bodyDiv w:val="1"/>
      <w:marLeft w:val="0"/>
      <w:marRight w:val="0"/>
      <w:marTop w:val="0"/>
      <w:marBottom w:val="0"/>
      <w:divBdr>
        <w:top w:val="none" w:sz="0" w:space="0" w:color="auto"/>
        <w:left w:val="none" w:sz="0" w:space="0" w:color="auto"/>
        <w:bottom w:val="none" w:sz="0" w:space="0" w:color="auto"/>
        <w:right w:val="none" w:sz="0" w:space="0" w:color="auto"/>
      </w:divBdr>
      <w:divsChild>
        <w:div w:id="1422220044">
          <w:marLeft w:val="1080"/>
          <w:marRight w:val="0"/>
          <w:marTop w:val="50"/>
          <w:marBottom w:val="50"/>
          <w:divBdr>
            <w:top w:val="none" w:sz="0" w:space="0" w:color="auto"/>
            <w:left w:val="none" w:sz="0" w:space="0" w:color="auto"/>
            <w:bottom w:val="none" w:sz="0" w:space="0" w:color="auto"/>
            <w:right w:val="none" w:sz="0" w:space="0" w:color="auto"/>
          </w:divBdr>
        </w:div>
      </w:divsChild>
    </w:div>
    <w:div w:id="64180798">
      <w:bodyDiv w:val="1"/>
      <w:marLeft w:val="0"/>
      <w:marRight w:val="0"/>
      <w:marTop w:val="0"/>
      <w:marBottom w:val="0"/>
      <w:divBdr>
        <w:top w:val="none" w:sz="0" w:space="0" w:color="auto"/>
        <w:left w:val="none" w:sz="0" w:space="0" w:color="auto"/>
        <w:bottom w:val="none" w:sz="0" w:space="0" w:color="auto"/>
        <w:right w:val="none" w:sz="0" w:space="0" w:color="auto"/>
      </w:divBdr>
    </w:div>
    <w:div w:id="116484512">
      <w:bodyDiv w:val="1"/>
      <w:marLeft w:val="0"/>
      <w:marRight w:val="0"/>
      <w:marTop w:val="0"/>
      <w:marBottom w:val="0"/>
      <w:divBdr>
        <w:top w:val="none" w:sz="0" w:space="0" w:color="auto"/>
        <w:left w:val="none" w:sz="0" w:space="0" w:color="auto"/>
        <w:bottom w:val="none" w:sz="0" w:space="0" w:color="auto"/>
        <w:right w:val="none" w:sz="0" w:space="0" w:color="auto"/>
      </w:divBdr>
    </w:div>
    <w:div w:id="117722516">
      <w:bodyDiv w:val="1"/>
      <w:marLeft w:val="0"/>
      <w:marRight w:val="0"/>
      <w:marTop w:val="0"/>
      <w:marBottom w:val="0"/>
      <w:divBdr>
        <w:top w:val="none" w:sz="0" w:space="0" w:color="auto"/>
        <w:left w:val="none" w:sz="0" w:space="0" w:color="auto"/>
        <w:bottom w:val="none" w:sz="0" w:space="0" w:color="auto"/>
        <w:right w:val="none" w:sz="0" w:space="0" w:color="auto"/>
      </w:divBdr>
    </w:div>
    <w:div w:id="123625068">
      <w:bodyDiv w:val="1"/>
      <w:marLeft w:val="0"/>
      <w:marRight w:val="0"/>
      <w:marTop w:val="0"/>
      <w:marBottom w:val="0"/>
      <w:divBdr>
        <w:top w:val="none" w:sz="0" w:space="0" w:color="auto"/>
        <w:left w:val="none" w:sz="0" w:space="0" w:color="auto"/>
        <w:bottom w:val="none" w:sz="0" w:space="0" w:color="auto"/>
        <w:right w:val="none" w:sz="0" w:space="0" w:color="auto"/>
      </w:divBdr>
    </w:div>
    <w:div w:id="126707067">
      <w:bodyDiv w:val="1"/>
      <w:marLeft w:val="0"/>
      <w:marRight w:val="0"/>
      <w:marTop w:val="0"/>
      <w:marBottom w:val="0"/>
      <w:divBdr>
        <w:top w:val="none" w:sz="0" w:space="0" w:color="auto"/>
        <w:left w:val="none" w:sz="0" w:space="0" w:color="auto"/>
        <w:bottom w:val="none" w:sz="0" w:space="0" w:color="auto"/>
        <w:right w:val="none" w:sz="0" w:space="0" w:color="auto"/>
      </w:divBdr>
    </w:div>
    <w:div w:id="193659489">
      <w:bodyDiv w:val="1"/>
      <w:marLeft w:val="0"/>
      <w:marRight w:val="0"/>
      <w:marTop w:val="0"/>
      <w:marBottom w:val="0"/>
      <w:divBdr>
        <w:top w:val="none" w:sz="0" w:space="0" w:color="auto"/>
        <w:left w:val="none" w:sz="0" w:space="0" w:color="auto"/>
        <w:bottom w:val="none" w:sz="0" w:space="0" w:color="auto"/>
        <w:right w:val="none" w:sz="0" w:space="0" w:color="auto"/>
      </w:divBdr>
    </w:div>
    <w:div w:id="194581558">
      <w:bodyDiv w:val="1"/>
      <w:marLeft w:val="0"/>
      <w:marRight w:val="0"/>
      <w:marTop w:val="0"/>
      <w:marBottom w:val="0"/>
      <w:divBdr>
        <w:top w:val="none" w:sz="0" w:space="0" w:color="auto"/>
        <w:left w:val="none" w:sz="0" w:space="0" w:color="auto"/>
        <w:bottom w:val="none" w:sz="0" w:space="0" w:color="auto"/>
        <w:right w:val="none" w:sz="0" w:space="0" w:color="auto"/>
      </w:divBdr>
      <w:divsChild>
        <w:div w:id="660348590">
          <w:marLeft w:val="720"/>
          <w:marRight w:val="0"/>
          <w:marTop w:val="120"/>
          <w:marBottom w:val="0"/>
          <w:divBdr>
            <w:top w:val="none" w:sz="0" w:space="0" w:color="auto"/>
            <w:left w:val="none" w:sz="0" w:space="0" w:color="auto"/>
            <w:bottom w:val="none" w:sz="0" w:space="0" w:color="auto"/>
            <w:right w:val="none" w:sz="0" w:space="0" w:color="auto"/>
          </w:divBdr>
        </w:div>
      </w:divsChild>
    </w:div>
    <w:div w:id="202644734">
      <w:bodyDiv w:val="1"/>
      <w:marLeft w:val="0"/>
      <w:marRight w:val="0"/>
      <w:marTop w:val="0"/>
      <w:marBottom w:val="0"/>
      <w:divBdr>
        <w:top w:val="none" w:sz="0" w:space="0" w:color="auto"/>
        <w:left w:val="none" w:sz="0" w:space="0" w:color="auto"/>
        <w:bottom w:val="none" w:sz="0" w:space="0" w:color="auto"/>
        <w:right w:val="none" w:sz="0" w:space="0" w:color="auto"/>
      </w:divBdr>
    </w:div>
    <w:div w:id="270088358">
      <w:bodyDiv w:val="1"/>
      <w:marLeft w:val="0"/>
      <w:marRight w:val="0"/>
      <w:marTop w:val="0"/>
      <w:marBottom w:val="0"/>
      <w:divBdr>
        <w:top w:val="none" w:sz="0" w:space="0" w:color="auto"/>
        <w:left w:val="none" w:sz="0" w:space="0" w:color="auto"/>
        <w:bottom w:val="none" w:sz="0" w:space="0" w:color="auto"/>
        <w:right w:val="none" w:sz="0" w:space="0" w:color="auto"/>
      </w:divBdr>
    </w:div>
    <w:div w:id="346638883">
      <w:bodyDiv w:val="1"/>
      <w:marLeft w:val="0"/>
      <w:marRight w:val="0"/>
      <w:marTop w:val="0"/>
      <w:marBottom w:val="0"/>
      <w:divBdr>
        <w:top w:val="none" w:sz="0" w:space="0" w:color="auto"/>
        <w:left w:val="none" w:sz="0" w:space="0" w:color="auto"/>
        <w:bottom w:val="none" w:sz="0" w:space="0" w:color="auto"/>
        <w:right w:val="none" w:sz="0" w:space="0" w:color="auto"/>
      </w:divBdr>
    </w:div>
    <w:div w:id="348679992">
      <w:bodyDiv w:val="1"/>
      <w:marLeft w:val="0"/>
      <w:marRight w:val="0"/>
      <w:marTop w:val="0"/>
      <w:marBottom w:val="0"/>
      <w:divBdr>
        <w:top w:val="none" w:sz="0" w:space="0" w:color="auto"/>
        <w:left w:val="none" w:sz="0" w:space="0" w:color="auto"/>
        <w:bottom w:val="none" w:sz="0" w:space="0" w:color="auto"/>
        <w:right w:val="none" w:sz="0" w:space="0" w:color="auto"/>
      </w:divBdr>
      <w:divsChild>
        <w:div w:id="727873688">
          <w:marLeft w:val="288"/>
          <w:marRight w:val="0"/>
          <w:marTop w:val="240"/>
          <w:marBottom w:val="0"/>
          <w:divBdr>
            <w:top w:val="none" w:sz="0" w:space="0" w:color="auto"/>
            <w:left w:val="none" w:sz="0" w:space="0" w:color="auto"/>
            <w:bottom w:val="none" w:sz="0" w:space="0" w:color="auto"/>
            <w:right w:val="none" w:sz="0" w:space="0" w:color="auto"/>
          </w:divBdr>
        </w:div>
      </w:divsChild>
    </w:div>
    <w:div w:id="356545352">
      <w:bodyDiv w:val="1"/>
      <w:marLeft w:val="0"/>
      <w:marRight w:val="0"/>
      <w:marTop w:val="0"/>
      <w:marBottom w:val="0"/>
      <w:divBdr>
        <w:top w:val="none" w:sz="0" w:space="0" w:color="auto"/>
        <w:left w:val="none" w:sz="0" w:space="0" w:color="auto"/>
        <w:bottom w:val="none" w:sz="0" w:space="0" w:color="auto"/>
        <w:right w:val="none" w:sz="0" w:space="0" w:color="auto"/>
      </w:divBdr>
    </w:div>
    <w:div w:id="440614885">
      <w:bodyDiv w:val="1"/>
      <w:marLeft w:val="0"/>
      <w:marRight w:val="0"/>
      <w:marTop w:val="0"/>
      <w:marBottom w:val="0"/>
      <w:divBdr>
        <w:top w:val="none" w:sz="0" w:space="0" w:color="auto"/>
        <w:left w:val="none" w:sz="0" w:space="0" w:color="auto"/>
        <w:bottom w:val="none" w:sz="0" w:space="0" w:color="auto"/>
        <w:right w:val="none" w:sz="0" w:space="0" w:color="auto"/>
      </w:divBdr>
      <w:divsChild>
        <w:div w:id="1462457725">
          <w:marLeft w:val="360"/>
          <w:marRight w:val="0"/>
          <w:marTop w:val="200"/>
          <w:marBottom w:val="0"/>
          <w:divBdr>
            <w:top w:val="none" w:sz="0" w:space="0" w:color="auto"/>
            <w:left w:val="none" w:sz="0" w:space="0" w:color="auto"/>
            <w:bottom w:val="none" w:sz="0" w:space="0" w:color="auto"/>
            <w:right w:val="none" w:sz="0" w:space="0" w:color="auto"/>
          </w:divBdr>
        </w:div>
        <w:div w:id="2106730568">
          <w:marLeft w:val="360"/>
          <w:marRight w:val="0"/>
          <w:marTop w:val="200"/>
          <w:marBottom w:val="0"/>
          <w:divBdr>
            <w:top w:val="none" w:sz="0" w:space="0" w:color="auto"/>
            <w:left w:val="none" w:sz="0" w:space="0" w:color="auto"/>
            <w:bottom w:val="none" w:sz="0" w:space="0" w:color="auto"/>
            <w:right w:val="none" w:sz="0" w:space="0" w:color="auto"/>
          </w:divBdr>
        </w:div>
        <w:div w:id="688680281">
          <w:marLeft w:val="360"/>
          <w:marRight w:val="0"/>
          <w:marTop w:val="200"/>
          <w:marBottom w:val="0"/>
          <w:divBdr>
            <w:top w:val="none" w:sz="0" w:space="0" w:color="auto"/>
            <w:left w:val="none" w:sz="0" w:space="0" w:color="auto"/>
            <w:bottom w:val="none" w:sz="0" w:space="0" w:color="auto"/>
            <w:right w:val="none" w:sz="0" w:space="0" w:color="auto"/>
          </w:divBdr>
        </w:div>
      </w:divsChild>
    </w:div>
    <w:div w:id="452402616">
      <w:bodyDiv w:val="1"/>
      <w:marLeft w:val="0"/>
      <w:marRight w:val="0"/>
      <w:marTop w:val="0"/>
      <w:marBottom w:val="0"/>
      <w:divBdr>
        <w:top w:val="none" w:sz="0" w:space="0" w:color="auto"/>
        <w:left w:val="none" w:sz="0" w:space="0" w:color="auto"/>
        <w:bottom w:val="none" w:sz="0" w:space="0" w:color="auto"/>
        <w:right w:val="none" w:sz="0" w:space="0" w:color="auto"/>
      </w:divBdr>
      <w:divsChild>
        <w:div w:id="1214587038">
          <w:marLeft w:val="360"/>
          <w:marRight w:val="0"/>
          <w:marTop w:val="200"/>
          <w:marBottom w:val="0"/>
          <w:divBdr>
            <w:top w:val="none" w:sz="0" w:space="0" w:color="auto"/>
            <w:left w:val="none" w:sz="0" w:space="0" w:color="auto"/>
            <w:bottom w:val="none" w:sz="0" w:space="0" w:color="auto"/>
            <w:right w:val="none" w:sz="0" w:space="0" w:color="auto"/>
          </w:divBdr>
        </w:div>
        <w:div w:id="2130929852">
          <w:marLeft w:val="360"/>
          <w:marRight w:val="0"/>
          <w:marTop w:val="200"/>
          <w:marBottom w:val="0"/>
          <w:divBdr>
            <w:top w:val="none" w:sz="0" w:space="0" w:color="auto"/>
            <w:left w:val="none" w:sz="0" w:space="0" w:color="auto"/>
            <w:bottom w:val="none" w:sz="0" w:space="0" w:color="auto"/>
            <w:right w:val="none" w:sz="0" w:space="0" w:color="auto"/>
          </w:divBdr>
        </w:div>
        <w:div w:id="1762410117">
          <w:marLeft w:val="360"/>
          <w:marRight w:val="0"/>
          <w:marTop w:val="200"/>
          <w:marBottom w:val="0"/>
          <w:divBdr>
            <w:top w:val="none" w:sz="0" w:space="0" w:color="auto"/>
            <w:left w:val="none" w:sz="0" w:space="0" w:color="auto"/>
            <w:bottom w:val="none" w:sz="0" w:space="0" w:color="auto"/>
            <w:right w:val="none" w:sz="0" w:space="0" w:color="auto"/>
          </w:divBdr>
        </w:div>
        <w:div w:id="1927298557">
          <w:marLeft w:val="360"/>
          <w:marRight w:val="0"/>
          <w:marTop w:val="200"/>
          <w:marBottom w:val="0"/>
          <w:divBdr>
            <w:top w:val="none" w:sz="0" w:space="0" w:color="auto"/>
            <w:left w:val="none" w:sz="0" w:space="0" w:color="auto"/>
            <w:bottom w:val="none" w:sz="0" w:space="0" w:color="auto"/>
            <w:right w:val="none" w:sz="0" w:space="0" w:color="auto"/>
          </w:divBdr>
        </w:div>
      </w:divsChild>
    </w:div>
    <w:div w:id="455492615">
      <w:bodyDiv w:val="1"/>
      <w:marLeft w:val="0"/>
      <w:marRight w:val="0"/>
      <w:marTop w:val="0"/>
      <w:marBottom w:val="0"/>
      <w:divBdr>
        <w:top w:val="none" w:sz="0" w:space="0" w:color="auto"/>
        <w:left w:val="none" w:sz="0" w:space="0" w:color="auto"/>
        <w:bottom w:val="none" w:sz="0" w:space="0" w:color="auto"/>
        <w:right w:val="none" w:sz="0" w:space="0" w:color="auto"/>
      </w:divBdr>
    </w:div>
    <w:div w:id="487941729">
      <w:bodyDiv w:val="1"/>
      <w:marLeft w:val="0"/>
      <w:marRight w:val="0"/>
      <w:marTop w:val="0"/>
      <w:marBottom w:val="0"/>
      <w:divBdr>
        <w:top w:val="none" w:sz="0" w:space="0" w:color="auto"/>
        <w:left w:val="none" w:sz="0" w:space="0" w:color="auto"/>
        <w:bottom w:val="none" w:sz="0" w:space="0" w:color="auto"/>
        <w:right w:val="none" w:sz="0" w:space="0" w:color="auto"/>
      </w:divBdr>
      <w:divsChild>
        <w:div w:id="1788544045">
          <w:marLeft w:val="288"/>
          <w:marRight w:val="0"/>
          <w:marTop w:val="240"/>
          <w:marBottom w:val="0"/>
          <w:divBdr>
            <w:top w:val="none" w:sz="0" w:space="0" w:color="auto"/>
            <w:left w:val="none" w:sz="0" w:space="0" w:color="auto"/>
            <w:bottom w:val="none" w:sz="0" w:space="0" w:color="auto"/>
            <w:right w:val="none" w:sz="0" w:space="0" w:color="auto"/>
          </w:divBdr>
        </w:div>
        <w:div w:id="1959754989">
          <w:marLeft w:val="288"/>
          <w:marRight w:val="0"/>
          <w:marTop w:val="240"/>
          <w:marBottom w:val="0"/>
          <w:divBdr>
            <w:top w:val="none" w:sz="0" w:space="0" w:color="auto"/>
            <w:left w:val="none" w:sz="0" w:space="0" w:color="auto"/>
            <w:bottom w:val="none" w:sz="0" w:space="0" w:color="auto"/>
            <w:right w:val="none" w:sz="0" w:space="0" w:color="auto"/>
          </w:divBdr>
        </w:div>
        <w:div w:id="374693370">
          <w:marLeft w:val="288"/>
          <w:marRight w:val="0"/>
          <w:marTop w:val="240"/>
          <w:marBottom w:val="0"/>
          <w:divBdr>
            <w:top w:val="none" w:sz="0" w:space="0" w:color="auto"/>
            <w:left w:val="none" w:sz="0" w:space="0" w:color="auto"/>
            <w:bottom w:val="none" w:sz="0" w:space="0" w:color="auto"/>
            <w:right w:val="none" w:sz="0" w:space="0" w:color="auto"/>
          </w:divBdr>
        </w:div>
        <w:div w:id="710500827">
          <w:marLeft w:val="288"/>
          <w:marRight w:val="0"/>
          <w:marTop w:val="240"/>
          <w:marBottom w:val="0"/>
          <w:divBdr>
            <w:top w:val="none" w:sz="0" w:space="0" w:color="auto"/>
            <w:left w:val="none" w:sz="0" w:space="0" w:color="auto"/>
            <w:bottom w:val="none" w:sz="0" w:space="0" w:color="auto"/>
            <w:right w:val="none" w:sz="0" w:space="0" w:color="auto"/>
          </w:divBdr>
        </w:div>
        <w:div w:id="1225490286">
          <w:marLeft w:val="288"/>
          <w:marRight w:val="0"/>
          <w:marTop w:val="240"/>
          <w:marBottom w:val="0"/>
          <w:divBdr>
            <w:top w:val="none" w:sz="0" w:space="0" w:color="auto"/>
            <w:left w:val="none" w:sz="0" w:space="0" w:color="auto"/>
            <w:bottom w:val="none" w:sz="0" w:space="0" w:color="auto"/>
            <w:right w:val="none" w:sz="0" w:space="0" w:color="auto"/>
          </w:divBdr>
        </w:div>
        <w:div w:id="770125438">
          <w:marLeft w:val="288"/>
          <w:marRight w:val="0"/>
          <w:marTop w:val="240"/>
          <w:marBottom w:val="0"/>
          <w:divBdr>
            <w:top w:val="none" w:sz="0" w:space="0" w:color="auto"/>
            <w:left w:val="none" w:sz="0" w:space="0" w:color="auto"/>
            <w:bottom w:val="none" w:sz="0" w:space="0" w:color="auto"/>
            <w:right w:val="none" w:sz="0" w:space="0" w:color="auto"/>
          </w:divBdr>
        </w:div>
      </w:divsChild>
    </w:div>
    <w:div w:id="525601524">
      <w:bodyDiv w:val="1"/>
      <w:marLeft w:val="0"/>
      <w:marRight w:val="0"/>
      <w:marTop w:val="0"/>
      <w:marBottom w:val="0"/>
      <w:divBdr>
        <w:top w:val="none" w:sz="0" w:space="0" w:color="auto"/>
        <w:left w:val="none" w:sz="0" w:space="0" w:color="auto"/>
        <w:bottom w:val="none" w:sz="0" w:space="0" w:color="auto"/>
        <w:right w:val="none" w:sz="0" w:space="0" w:color="auto"/>
      </w:divBdr>
      <w:divsChild>
        <w:div w:id="16784055">
          <w:marLeft w:val="547"/>
          <w:marRight w:val="0"/>
          <w:marTop w:val="0"/>
          <w:marBottom w:val="0"/>
          <w:divBdr>
            <w:top w:val="none" w:sz="0" w:space="0" w:color="auto"/>
            <w:left w:val="none" w:sz="0" w:space="0" w:color="auto"/>
            <w:bottom w:val="none" w:sz="0" w:space="0" w:color="auto"/>
            <w:right w:val="none" w:sz="0" w:space="0" w:color="auto"/>
          </w:divBdr>
        </w:div>
        <w:div w:id="955260182">
          <w:marLeft w:val="547"/>
          <w:marRight w:val="0"/>
          <w:marTop w:val="0"/>
          <w:marBottom w:val="0"/>
          <w:divBdr>
            <w:top w:val="none" w:sz="0" w:space="0" w:color="auto"/>
            <w:left w:val="none" w:sz="0" w:space="0" w:color="auto"/>
            <w:bottom w:val="none" w:sz="0" w:space="0" w:color="auto"/>
            <w:right w:val="none" w:sz="0" w:space="0" w:color="auto"/>
          </w:divBdr>
        </w:div>
        <w:div w:id="1147474513">
          <w:marLeft w:val="547"/>
          <w:marRight w:val="0"/>
          <w:marTop w:val="0"/>
          <w:marBottom w:val="0"/>
          <w:divBdr>
            <w:top w:val="none" w:sz="0" w:space="0" w:color="auto"/>
            <w:left w:val="none" w:sz="0" w:space="0" w:color="auto"/>
            <w:bottom w:val="none" w:sz="0" w:space="0" w:color="auto"/>
            <w:right w:val="none" w:sz="0" w:space="0" w:color="auto"/>
          </w:divBdr>
        </w:div>
        <w:div w:id="1943486271">
          <w:marLeft w:val="547"/>
          <w:marRight w:val="0"/>
          <w:marTop w:val="0"/>
          <w:marBottom w:val="0"/>
          <w:divBdr>
            <w:top w:val="none" w:sz="0" w:space="0" w:color="auto"/>
            <w:left w:val="none" w:sz="0" w:space="0" w:color="auto"/>
            <w:bottom w:val="none" w:sz="0" w:space="0" w:color="auto"/>
            <w:right w:val="none" w:sz="0" w:space="0" w:color="auto"/>
          </w:divBdr>
        </w:div>
        <w:div w:id="1366520899">
          <w:marLeft w:val="547"/>
          <w:marRight w:val="0"/>
          <w:marTop w:val="0"/>
          <w:marBottom w:val="0"/>
          <w:divBdr>
            <w:top w:val="none" w:sz="0" w:space="0" w:color="auto"/>
            <w:left w:val="none" w:sz="0" w:space="0" w:color="auto"/>
            <w:bottom w:val="none" w:sz="0" w:space="0" w:color="auto"/>
            <w:right w:val="none" w:sz="0" w:space="0" w:color="auto"/>
          </w:divBdr>
        </w:div>
        <w:div w:id="894007715">
          <w:marLeft w:val="547"/>
          <w:marRight w:val="0"/>
          <w:marTop w:val="0"/>
          <w:marBottom w:val="0"/>
          <w:divBdr>
            <w:top w:val="none" w:sz="0" w:space="0" w:color="auto"/>
            <w:left w:val="none" w:sz="0" w:space="0" w:color="auto"/>
            <w:bottom w:val="none" w:sz="0" w:space="0" w:color="auto"/>
            <w:right w:val="none" w:sz="0" w:space="0" w:color="auto"/>
          </w:divBdr>
        </w:div>
        <w:div w:id="1518233632">
          <w:marLeft w:val="547"/>
          <w:marRight w:val="0"/>
          <w:marTop w:val="0"/>
          <w:marBottom w:val="0"/>
          <w:divBdr>
            <w:top w:val="none" w:sz="0" w:space="0" w:color="auto"/>
            <w:left w:val="none" w:sz="0" w:space="0" w:color="auto"/>
            <w:bottom w:val="none" w:sz="0" w:space="0" w:color="auto"/>
            <w:right w:val="none" w:sz="0" w:space="0" w:color="auto"/>
          </w:divBdr>
        </w:div>
        <w:div w:id="1493528298">
          <w:marLeft w:val="547"/>
          <w:marRight w:val="0"/>
          <w:marTop w:val="0"/>
          <w:marBottom w:val="0"/>
          <w:divBdr>
            <w:top w:val="none" w:sz="0" w:space="0" w:color="auto"/>
            <w:left w:val="none" w:sz="0" w:space="0" w:color="auto"/>
            <w:bottom w:val="none" w:sz="0" w:space="0" w:color="auto"/>
            <w:right w:val="none" w:sz="0" w:space="0" w:color="auto"/>
          </w:divBdr>
        </w:div>
        <w:div w:id="1907647056">
          <w:marLeft w:val="547"/>
          <w:marRight w:val="0"/>
          <w:marTop w:val="0"/>
          <w:marBottom w:val="0"/>
          <w:divBdr>
            <w:top w:val="none" w:sz="0" w:space="0" w:color="auto"/>
            <w:left w:val="none" w:sz="0" w:space="0" w:color="auto"/>
            <w:bottom w:val="none" w:sz="0" w:space="0" w:color="auto"/>
            <w:right w:val="none" w:sz="0" w:space="0" w:color="auto"/>
          </w:divBdr>
        </w:div>
        <w:div w:id="511602643">
          <w:marLeft w:val="547"/>
          <w:marRight w:val="0"/>
          <w:marTop w:val="0"/>
          <w:marBottom w:val="0"/>
          <w:divBdr>
            <w:top w:val="none" w:sz="0" w:space="0" w:color="auto"/>
            <w:left w:val="none" w:sz="0" w:space="0" w:color="auto"/>
            <w:bottom w:val="none" w:sz="0" w:space="0" w:color="auto"/>
            <w:right w:val="none" w:sz="0" w:space="0" w:color="auto"/>
          </w:divBdr>
        </w:div>
        <w:div w:id="2064791519">
          <w:marLeft w:val="547"/>
          <w:marRight w:val="0"/>
          <w:marTop w:val="0"/>
          <w:marBottom w:val="0"/>
          <w:divBdr>
            <w:top w:val="none" w:sz="0" w:space="0" w:color="auto"/>
            <w:left w:val="none" w:sz="0" w:space="0" w:color="auto"/>
            <w:bottom w:val="none" w:sz="0" w:space="0" w:color="auto"/>
            <w:right w:val="none" w:sz="0" w:space="0" w:color="auto"/>
          </w:divBdr>
        </w:div>
        <w:div w:id="8457091">
          <w:marLeft w:val="547"/>
          <w:marRight w:val="0"/>
          <w:marTop w:val="0"/>
          <w:marBottom w:val="0"/>
          <w:divBdr>
            <w:top w:val="none" w:sz="0" w:space="0" w:color="auto"/>
            <w:left w:val="none" w:sz="0" w:space="0" w:color="auto"/>
            <w:bottom w:val="none" w:sz="0" w:space="0" w:color="auto"/>
            <w:right w:val="none" w:sz="0" w:space="0" w:color="auto"/>
          </w:divBdr>
        </w:div>
        <w:div w:id="959846679">
          <w:marLeft w:val="547"/>
          <w:marRight w:val="0"/>
          <w:marTop w:val="0"/>
          <w:marBottom w:val="0"/>
          <w:divBdr>
            <w:top w:val="none" w:sz="0" w:space="0" w:color="auto"/>
            <w:left w:val="none" w:sz="0" w:space="0" w:color="auto"/>
            <w:bottom w:val="none" w:sz="0" w:space="0" w:color="auto"/>
            <w:right w:val="none" w:sz="0" w:space="0" w:color="auto"/>
          </w:divBdr>
        </w:div>
      </w:divsChild>
    </w:div>
    <w:div w:id="542253281">
      <w:bodyDiv w:val="1"/>
      <w:marLeft w:val="0"/>
      <w:marRight w:val="0"/>
      <w:marTop w:val="0"/>
      <w:marBottom w:val="0"/>
      <w:divBdr>
        <w:top w:val="none" w:sz="0" w:space="0" w:color="auto"/>
        <w:left w:val="none" w:sz="0" w:space="0" w:color="auto"/>
        <w:bottom w:val="none" w:sz="0" w:space="0" w:color="auto"/>
        <w:right w:val="none" w:sz="0" w:space="0" w:color="auto"/>
      </w:divBdr>
    </w:div>
    <w:div w:id="594753521">
      <w:bodyDiv w:val="1"/>
      <w:marLeft w:val="0"/>
      <w:marRight w:val="0"/>
      <w:marTop w:val="0"/>
      <w:marBottom w:val="0"/>
      <w:divBdr>
        <w:top w:val="none" w:sz="0" w:space="0" w:color="auto"/>
        <w:left w:val="none" w:sz="0" w:space="0" w:color="auto"/>
        <w:bottom w:val="none" w:sz="0" w:space="0" w:color="auto"/>
        <w:right w:val="none" w:sz="0" w:space="0" w:color="auto"/>
      </w:divBdr>
    </w:div>
    <w:div w:id="597833371">
      <w:bodyDiv w:val="1"/>
      <w:marLeft w:val="0"/>
      <w:marRight w:val="0"/>
      <w:marTop w:val="0"/>
      <w:marBottom w:val="0"/>
      <w:divBdr>
        <w:top w:val="none" w:sz="0" w:space="0" w:color="auto"/>
        <w:left w:val="none" w:sz="0" w:space="0" w:color="auto"/>
        <w:bottom w:val="none" w:sz="0" w:space="0" w:color="auto"/>
        <w:right w:val="none" w:sz="0" w:space="0" w:color="auto"/>
      </w:divBdr>
    </w:div>
    <w:div w:id="620109442">
      <w:bodyDiv w:val="1"/>
      <w:marLeft w:val="0"/>
      <w:marRight w:val="0"/>
      <w:marTop w:val="0"/>
      <w:marBottom w:val="0"/>
      <w:divBdr>
        <w:top w:val="none" w:sz="0" w:space="0" w:color="auto"/>
        <w:left w:val="none" w:sz="0" w:space="0" w:color="auto"/>
        <w:bottom w:val="none" w:sz="0" w:space="0" w:color="auto"/>
        <w:right w:val="none" w:sz="0" w:space="0" w:color="auto"/>
      </w:divBdr>
    </w:div>
    <w:div w:id="639000247">
      <w:bodyDiv w:val="1"/>
      <w:marLeft w:val="0"/>
      <w:marRight w:val="0"/>
      <w:marTop w:val="0"/>
      <w:marBottom w:val="0"/>
      <w:divBdr>
        <w:top w:val="none" w:sz="0" w:space="0" w:color="auto"/>
        <w:left w:val="none" w:sz="0" w:space="0" w:color="auto"/>
        <w:bottom w:val="none" w:sz="0" w:space="0" w:color="auto"/>
        <w:right w:val="none" w:sz="0" w:space="0" w:color="auto"/>
      </w:divBdr>
    </w:div>
    <w:div w:id="654795328">
      <w:bodyDiv w:val="1"/>
      <w:marLeft w:val="0"/>
      <w:marRight w:val="0"/>
      <w:marTop w:val="0"/>
      <w:marBottom w:val="0"/>
      <w:divBdr>
        <w:top w:val="none" w:sz="0" w:space="0" w:color="auto"/>
        <w:left w:val="none" w:sz="0" w:space="0" w:color="auto"/>
        <w:bottom w:val="none" w:sz="0" w:space="0" w:color="auto"/>
        <w:right w:val="none" w:sz="0" w:space="0" w:color="auto"/>
      </w:divBdr>
    </w:div>
    <w:div w:id="663899012">
      <w:bodyDiv w:val="1"/>
      <w:marLeft w:val="0"/>
      <w:marRight w:val="0"/>
      <w:marTop w:val="0"/>
      <w:marBottom w:val="0"/>
      <w:divBdr>
        <w:top w:val="none" w:sz="0" w:space="0" w:color="auto"/>
        <w:left w:val="none" w:sz="0" w:space="0" w:color="auto"/>
        <w:bottom w:val="none" w:sz="0" w:space="0" w:color="auto"/>
        <w:right w:val="none" w:sz="0" w:space="0" w:color="auto"/>
      </w:divBdr>
      <w:divsChild>
        <w:div w:id="1866752752">
          <w:marLeft w:val="360"/>
          <w:marRight w:val="0"/>
          <w:marTop w:val="200"/>
          <w:marBottom w:val="0"/>
          <w:divBdr>
            <w:top w:val="none" w:sz="0" w:space="0" w:color="auto"/>
            <w:left w:val="none" w:sz="0" w:space="0" w:color="auto"/>
            <w:bottom w:val="none" w:sz="0" w:space="0" w:color="auto"/>
            <w:right w:val="none" w:sz="0" w:space="0" w:color="auto"/>
          </w:divBdr>
        </w:div>
      </w:divsChild>
    </w:div>
    <w:div w:id="669790418">
      <w:bodyDiv w:val="1"/>
      <w:marLeft w:val="0"/>
      <w:marRight w:val="0"/>
      <w:marTop w:val="0"/>
      <w:marBottom w:val="0"/>
      <w:divBdr>
        <w:top w:val="none" w:sz="0" w:space="0" w:color="auto"/>
        <w:left w:val="none" w:sz="0" w:space="0" w:color="auto"/>
        <w:bottom w:val="none" w:sz="0" w:space="0" w:color="auto"/>
        <w:right w:val="none" w:sz="0" w:space="0" w:color="auto"/>
      </w:divBdr>
    </w:div>
    <w:div w:id="688260933">
      <w:bodyDiv w:val="1"/>
      <w:marLeft w:val="0"/>
      <w:marRight w:val="0"/>
      <w:marTop w:val="0"/>
      <w:marBottom w:val="0"/>
      <w:divBdr>
        <w:top w:val="none" w:sz="0" w:space="0" w:color="auto"/>
        <w:left w:val="none" w:sz="0" w:space="0" w:color="auto"/>
        <w:bottom w:val="none" w:sz="0" w:space="0" w:color="auto"/>
        <w:right w:val="none" w:sz="0" w:space="0" w:color="auto"/>
      </w:divBdr>
    </w:div>
    <w:div w:id="760030223">
      <w:bodyDiv w:val="1"/>
      <w:marLeft w:val="0"/>
      <w:marRight w:val="0"/>
      <w:marTop w:val="0"/>
      <w:marBottom w:val="0"/>
      <w:divBdr>
        <w:top w:val="none" w:sz="0" w:space="0" w:color="auto"/>
        <w:left w:val="none" w:sz="0" w:space="0" w:color="auto"/>
        <w:bottom w:val="none" w:sz="0" w:space="0" w:color="auto"/>
        <w:right w:val="none" w:sz="0" w:space="0" w:color="auto"/>
      </w:divBdr>
      <w:divsChild>
        <w:div w:id="1627347985">
          <w:marLeft w:val="720"/>
          <w:marRight w:val="0"/>
          <w:marTop w:val="120"/>
          <w:marBottom w:val="0"/>
          <w:divBdr>
            <w:top w:val="none" w:sz="0" w:space="0" w:color="auto"/>
            <w:left w:val="none" w:sz="0" w:space="0" w:color="auto"/>
            <w:bottom w:val="none" w:sz="0" w:space="0" w:color="auto"/>
            <w:right w:val="none" w:sz="0" w:space="0" w:color="auto"/>
          </w:divBdr>
        </w:div>
      </w:divsChild>
    </w:div>
    <w:div w:id="769274360">
      <w:bodyDiv w:val="1"/>
      <w:marLeft w:val="0"/>
      <w:marRight w:val="0"/>
      <w:marTop w:val="0"/>
      <w:marBottom w:val="0"/>
      <w:divBdr>
        <w:top w:val="none" w:sz="0" w:space="0" w:color="auto"/>
        <w:left w:val="none" w:sz="0" w:space="0" w:color="auto"/>
        <w:bottom w:val="none" w:sz="0" w:space="0" w:color="auto"/>
        <w:right w:val="none" w:sz="0" w:space="0" w:color="auto"/>
      </w:divBdr>
    </w:div>
    <w:div w:id="797795187">
      <w:bodyDiv w:val="1"/>
      <w:marLeft w:val="0"/>
      <w:marRight w:val="0"/>
      <w:marTop w:val="0"/>
      <w:marBottom w:val="0"/>
      <w:divBdr>
        <w:top w:val="none" w:sz="0" w:space="0" w:color="auto"/>
        <w:left w:val="none" w:sz="0" w:space="0" w:color="auto"/>
        <w:bottom w:val="none" w:sz="0" w:space="0" w:color="auto"/>
        <w:right w:val="none" w:sz="0" w:space="0" w:color="auto"/>
      </w:divBdr>
    </w:div>
    <w:div w:id="804395729">
      <w:bodyDiv w:val="1"/>
      <w:marLeft w:val="0"/>
      <w:marRight w:val="0"/>
      <w:marTop w:val="0"/>
      <w:marBottom w:val="0"/>
      <w:divBdr>
        <w:top w:val="none" w:sz="0" w:space="0" w:color="auto"/>
        <w:left w:val="none" w:sz="0" w:space="0" w:color="auto"/>
        <w:bottom w:val="none" w:sz="0" w:space="0" w:color="auto"/>
        <w:right w:val="none" w:sz="0" w:space="0" w:color="auto"/>
      </w:divBdr>
    </w:div>
    <w:div w:id="883753744">
      <w:bodyDiv w:val="1"/>
      <w:marLeft w:val="0"/>
      <w:marRight w:val="0"/>
      <w:marTop w:val="0"/>
      <w:marBottom w:val="0"/>
      <w:divBdr>
        <w:top w:val="none" w:sz="0" w:space="0" w:color="auto"/>
        <w:left w:val="none" w:sz="0" w:space="0" w:color="auto"/>
        <w:bottom w:val="none" w:sz="0" w:space="0" w:color="auto"/>
        <w:right w:val="none" w:sz="0" w:space="0" w:color="auto"/>
      </w:divBdr>
    </w:div>
    <w:div w:id="884482783">
      <w:bodyDiv w:val="1"/>
      <w:marLeft w:val="0"/>
      <w:marRight w:val="0"/>
      <w:marTop w:val="0"/>
      <w:marBottom w:val="0"/>
      <w:divBdr>
        <w:top w:val="none" w:sz="0" w:space="0" w:color="auto"/>
        <w:left w:val="none" w:sz="0" w:space="0" w:color="auto"/>
        <w:bottom w:val="none" w:sz="0" w:space="0" w:color="auto"/>
        <w:right w:val="none" w:sz="0" w:space="0" w:color="auto"/>
      </w:divBdr>
    </w:div>
    <w:div w:id="891965463">
      <w:bodyDiv w:val="1"/>
      <w:marLeft w:val="0"/>
      <w:marRight w:val="0"/>
      <w:marTop w:val="0"/>
      <w:marBottom w:val="0"/>
      <w:divBdr>
        <w:top w:val="none" w:sz="0" w:space="0" w:color="auto"/>
        <w:left w:val="none" w:sz="0" w:space="0" w:color="auto"/>
        <w:bottom w:val="none" w:sz="0" w:space="0" w:color="auto"/>
        <w:right w:val="none" w:sz="0" w:space="0" w:color="auto"/>
      </w:divBdr>
    </w:div>
    <w:div w:id="897475436">
      <w:bodyDiv w:val="1"/>
      <w:marLeft w:val="0"/>
      <w:marRight w:val="0"/>
      <w:marTop w:val="0"/>
      <w:marBottom w:val="0"/>
      <w:divBdr>
        <w:top w:val="none" w:sz="0" w:space="0" w:color="auto"/>
        <w:left w:val="none" w:sz="0" w:space="0" w:color="auto"/>
        <w:bottom w:val="none" w:sz="0" w:space="0" w:color="auto"/>
        <w:right w:val="none" w:sz="0" w:space="0" w:color="auto"/>
      </w:divBdr>
    </w:div>
    <w:div w:id="957612270">
      <w:bodyDiv w:val="1"/>
      <w:marLeft w:val="0"/>
      <w:marRight w:val="0"/>
      <w:marTop w:val="0"/>
      <w:marBottom w:val="0"/>
      <w:divBdr>
        <w:top w:val="none" w:sz="0" w:space="0" w:color="auto"/>
        <w:left w:val="none" w:sz="0" w:space="0" w:color="auto"/>
        <w:bottom w:val="none" w:sz="0" w:space="0" w:color="auto"/>
        <w:right w:val="none" w:sz="0" w:space="0" w:color="auto"/>
      </w:divBdr>
    </w:div>
    <w:div w:id="1022050157">
      <w:bodyDiv w:val="1"/>
      <w:marLeft w:val="0"/>
      <w:marRight w:val="0"/>
      <w:marTop w:val="0"/>
      <w:marBottom w:val="0"/>
      <w:divBdr>
        <w:top w:val="none" w:sz="0" w:space="0" w:color="auto"/>
        <w:left w:val="none" w:sz="0" w:space="0" w:color="auto"/>
        <w:bottom w:val="none" w:sz="0" w:space="0" w:color="auto"/>
        <w:right w:val="none" w:sz="0" w:space="0" w:color="auto"/>
      </w:divBdr>
      <w:divsChild>
        <w:div w:id="1294407743">
          <w:marLeft w:val="1166"/>
          <w:marRight w:val="0"/>
          <w:marTop w:val="0"/>
          <w:marBottom w:val="0"/>
          <w:divBdr>
            <w:top w:val="none" w:sz="0" w:space="0" w:color="auto"/>
            <w:left w:val="none" w:sz="0" w:space="0" w:color="auto"/>
            <w:bottom w:val="none" w:sz="0" w:space="0" w:color="auto"/>
            <w:right w:val="none" w:sz="0" w:space="0" w:color="auto"/>
          </w:divBdr>
        </w:div>
      </w:divsChild>
    </w:div>
    <w:div w:id="1047531139">
      <w:bodyDiv w:val="1"/>
      <w:marLeft w:val="0"/>
      <w:marRight w:val="0"/>
      <w:marTop w:val="0"/>
      <w:marBottom w:val="0"/>
      <w:divBdr>
        <w:top w:val="none" w:sz="0" w:space="0" w:color="auto"/>
        <w:left w:val="none" w:sz="0" w:space="0" w:color="auto"/>
        <w:bottom w:val="none" w:sz="0" w:space="0" w:color="auto"/>
        <w:right w:val="none" w:sz="0" w:space="0" w:color="auto"/>
      </w:divBdr>
    </w:div>
    <w:div w:id="1141923037">
      <w:bodyDiv w:val="1"/>
      <w:marLeft w:val="0"/>
      <w:marRight w:val="0"/>
      <w:marTop w:val="0"/>
      <w:marBottom w:val="0"/>
      <w:divBdr>
        <w:top w:val="none" w:sz="0" w:space="0" w:color="auto"/>
        <w:left w:val="none" w:sz="0" w:space="0" w:color="auto"/>
        <w:bottom w:val="none" w:sz="0" w:space="0" w:color="auto"/>
        <w:right w:val="none" w:sz="0" w:space="0" w:color="auto"/>
      </w:divBdr>
      <w:divsChild>
        <w:div w:id="91626911">
          <w:marLeft w:val="547"/>
          <w:marRight w:val="0"/>
          <w:marTop w:val="0"/>
          <w:marBottom w:val="0"/>
          <w:divBdr>
            <w:top w:val="none" w:sz="0" w:space="0" w:color="auto"/>
            <w:left w:val="none" w:sz="0" w:space="0" w:color="auto"/>
            <w:bottom w:val="none" w:sz="0" w:space="0" w:color="auto"/>
            <w:right w:val="none" w:sz="0" w:space="0" w:color="auto"/>
          </w:divBdr>
        </w:div>
        <w:div w:id="489247211">
          <w:marLeft w:val="547"/>
          <w:marRight w:val="0"/>
          <w:marTop w:val="0"/>
          <w:marBottom w:val="0"/>
          <w:divBdr>
            <w:top w:val="none" w:sz="0" w:space="0" w:color="auto"/>
            <w:left w:val="none" w:sz="0" w:space="0" w:color="auto"/>
            <w:bottom w:val="none" w:sz="0" w:space="0" w:color="auto"/>
            <w:right w:val="none" w:sz="0" w:space="0" w:color="auto"/>
          </w:divBdr>
        </w:div>
      </w:divsChild>
    </w:div>
    <w:div w:id="1216162344">
      <w:bodyDiv w:val="1"/>
      <w:marLeft w:val="0"/>
      <w:marRight w:val="0"/>
      <w:marTop w:val="0"/>
      <w:marBottom w:val="0"/>
      <w:divBdr>
        <w:top w:val="none" w:sz="0" w:space="0" w:color="auto"/>
        <w:left w:val="none" w:sz="0" w:space="0" w:color="auto"/>
        <w:bottom w:val="none" w:sz="0" w:space="0" w:color="auto"/>
        <w:right w:val="none" w:sz="0" w:space="0" w:color="auto"/>
      </w:divBdr>
      <w:divsChild>
        <w:div w:id="348944528">
          <w:marLeft w:val="446"/>
          <w:marRight w:val="0"/>
          <w:marTop w:val="0"/>
          <w:marBottom w:val="0"/>
          <w:divBdr>
            <w:top w:val="none" w:sz="0" w:space="0" w:color="auto"/>
            <w:left w:val="none" w:sz="0" w:space="0" w:color="auto"/>
            <w:bottom w:val="none" w:sz="0" w:space="0" w:color="auto"/>
            <w:right w:val="none" w:sz="0" w:space="0" w:color="auto"/>
          </w:divBdr>
        </w:div>
        <w:div w:id="1683898094">
          <w:marLeft w:val="446"/>
          <w:marRight w:val="0"/>
          <w:marTop w:val="0"/>
          <w:marBottom w:val="0"/>
          <w:divBdr>
            <w:top w:val="none" w:sz="0" w:space="0" w:color="auto"/>
            <w:left w:val="none" w:sz="0" w:space="0" w:color="auto"/>
            <w:bottom w:val="none" w:sz="0" w:space="0" w:color="auto"/>
            <w:right w:val="none" w:sz="0" w:space="0" w:color="auto"/>
          </w:divBdr>
        </w:div>
      </w:divsChild>
    </w:div>
    <w:div w:id="1258825725">
      <w:bodyDiv w:val="1"/>
      <w:marLeft w:val="0"/>
      <w:marRight w:val="0"/>
      <w:marTop w:val="0"/>
      <w:marBottom w:val="0"/>
      <w:divBdr>
        <w:top w:val="none" w:sz="0" w:space="0" w:color="auto"/>
        <w:left w:val="none" w:sz="0" w:space="0" w:color="auto"/>
        <w:bottom w:val="none" w:sz="0" w:space="0" w:color="auto"/>
        <w:right w:val="none" w:sz="0" w:space="0" w:color="auto"/>
      </w:divBdr>
    </w:div>
    <w:div w:id="1260722156">
      <w:bodyDiv w:val="1"/>
      <w:marLeft w:val="0"/>
      <w:marRight w:val="0"/>
      <w:marTop w:val="0"/>
      <w:marBottom w:val="0"/>
      <w:divBdr>
        <w:top w:val="none" w:sz="0" w:space="0" w:color="auto"/>
        <w:left w:val="none" w:sz="0" w:space="0" w:color="auto"/>
        <w:bottom w:val="none" w:sz="0" w:space="0" w:color="auto"/>
        <w:right w:val="none" w:sz="0" w:space="0" w:color="auto"/>
      </w:divBdr>
    </w:div>
    <w:div w:id="1303314516">
      <w:bodyDiv w:val="1"/>
      <w:marLeft w:val="0"/>
      <w:marRight w:val="0"/>
      <w:marTop w:val="0"/>
      <w:marBottom w:val="0"/>
      <w:divBdr>
        <w:top w:val="none" w:sz="0" w:space="0" w:color="auto"/>
        <w:left w:val="none" w:sz="0" w:space="0" w:color="auto"/>
        <w:bottom w:val="none" w:sz="0" w:space="0" w:color="auto"/>
        <w:right w:val="none" w:sz="0" w:space="0" w:color="auto"/>
      </w:divBdr>
      <w:divsChild>
        <w:div w:id="227885608">
          <w:marLeft w:val="720"/>
          <w:marRight w:val="0"/>
          <w:marTop w:val="0"/>
          <w:marBottom w:val="80"/>
          <w:divBdr>
            <w:top w:val="none" w:sz="0" w:space="0" w:color="auto"/>
            <w:left w:val="none" w:sz="0" w:space="0" w:color="auto"/>
            <w:bottom w:val="none" w:sz="0" w:space="0" w:color="auto"/>
            <w:right w:val="none" w:sz="0" w:space="0" w:color="auto"/>
          </w:divBdr>
        </w:div>
        <w:div w:id="838040348">
          <w:marLeft w:val="720"/>
          <w:marRight w:val="0"/>
          <w:marTop w:val="0"/>
          <w:marBottom w:val="80"/>
          <w:divBdr>
            <w:top w:val="none" w:sz="0" w:space="0" w:color="auto"/>
            <w:left w:val="none" w:sz="0" w:space="0" w:color="auto"/>
            <w:bottom w:val="none" w:sz="0" w:space="0" w:color="auto"/>
            <w:right w:val="none" w:sz="0" w:space="0" w:color="auto"/>
          </w:divBdr>
        </w:div>
        <w:div w:id="372579275">
          <w:marLeft w:val="720"/>
          <w:marRight w:val="0"/>
          <w:marTop w:val="0"/>
          <w:marBottom w:val="80"/>
          <w:divBdr>
            <w:top w:val="none" w:sz="0" w:space="0" w:color="auto"/>
            <w:left w:val="none" w:sz="0" w:space="0" w:color="auto"/>
            <w:bottom w:val="none" w:sz="0" w:space="0" w:color="auto"/>
            <w:right w:val="none" w:sz="0" w:space="0" w:color="auto"/>
          </w:divBdr>
        </w:div>
      </w:divsChild>
    </w:div>
    <w:div w:id="1342973616">
      <w:bodyDiv w:val="1"/>
      <w:marLeft w:val="0"/>
      <w:marRight w:val="0"/>
      <w:marTop w:val="0"/>
      <w:marBottom w:val="0"/>
      <w:divBdr>
        <w:top w:val="none" w:sz="0" w:space="0" w:color="auto"/>
        <w:left w:val="none" w:sz="0" w:space="0" w:color="auto"/>
        <w:bottom w:val="none" w:sz="0" w:space="0" w:color="auto"/>
        <w:right w:val="none" w:sz="0" w:space="0" w:color="auto"/>
      </w:divBdr>
      <w:divsChild>
        <w:div w:id="2046641179">
          <w:marLeft w:val="1166"/>
          <w:marRight w:val="0"/>
          <w:marTop w:val="0"/>
          <w:marBottom w:val="0"/>
          <w:divBdr>
            <w:top w:val="none" w:sz="0" w:space="0" w:color="auto"/>
            <w:left w:val="none" w:sz="0" w:space="0" w:color="auto"/>
            <w:bottom w:val="none" w:sz="0" w:space="0" w:color="auto"/>
            <w:right w:val="none" w:sz="0" w:space="0" w:color="auto"/>
          </w:divBdr>
        </w:div>
      </w:divsChild>
    </w:div>
    <w:div w:id="1343900544">
      <w:bodyDiv w:val="1"/>
      <w:marLeft w:val="0"/>
      <w:marRight w:val="0"/>
      <w:marTop w:val="0"/>
      <w:marBottom w:val="0"/>
      <w:divBdr>
        <w:top w:val="none" w:sz="0" w:space="0" w:color="auto"/>
        <w:left w:val="none" w:sz="0" w:space="0" w:color="auto"/>
        <w:bottom w:val="none" w:sz="0" w:space="0" w:color="auto"/>
        <w:right w:val="none" w:sz="0" w:space="0" w:color="auto"/>
      </w:divBdr>
    </w:div>
    <w:div w:id="1394962079">
      <w:bodyDiv w:val="1"/>
      <w:marLeft w:val="0"/>
      <w:marRight w:val="0"/>
      <w:marTop w:val="0"/>
      <w:marBottom w:val="0"/>
      <w:divBdr>
        <w:top w:val="none" w:sz="0" w:space="0" w:color="auto"/>
        <w:left w:val="none" w:sz="0" w:space="0" w:color="auto"/>
        <w:bottom w:val="none" w:sz="0" w:space="0" w:color="auto"/>
        <w:right w:val="none" w:sz="0" w:space="0" w:color="auto"/>
      </w:divBdr>
    </w:div>
    <w:div w:id="1467891208">
      <w:bodyDiv w:val="1"/>
      <w:marLeft w:val="0"/>
      <w:marRight w:val="0"/>
      <w:marTop w:val="0"/>
      <w:marBottom w:val="0"/>
      <w:divBdr>
        <w:top w:val="none" w:sz="0" w:space="0" w:color="auto"/>
        <w:left w:val="none" w:sz="0" w:space="0" w:color="auto"/>
        <w:bottom w:val="none" w:sz="0" w:space="0" w:color="auto"/>
        <w:right w:val="none" w:sz="0" w:space="0" w:color="auto"/>
      </w:divBdr>
    </w:div>
    <w:div w:id="1482234077">
      <w:bodyDiv w:val="1"/>
      <w:marLeft w:val="0"/>
      <w:marRight w:val="0"/>
      <w:marTop w:val="0"/>
      <w:marBottom w:val="0"/>
      <w:divBdr>
        <w:top w:val="none" w:sz="0" w:space="0" w:color="auto"/>
        <w:left w:val="none" w:sz="0" w:space="0" w:color="auto"/>
        <w:bottom w:val="none" w:sz="0" w:space="0" w:color="auto"/>
        <w:right w:val="none" w:sz="0" w:space="0" w:color="auto"/>
      </w:divBdr>
    </w:div>
    <w:div w:id="1501697147">
      <w:bodyDiv w:val="1"/>
      <w:marLeft w:val="0"/>
      <w:marRight w:val="0"/>
      <w:marTop w:val="0"/>
      <w:marBottom w:val="0"/>
      <w:divBdr>
        <w:top w:val="none" w:sz="0" w:space="0" w:color="auto"/>
        <w:left w:val="none" w:sz="0" w:space="0" w:color="auto"/>
        <w:bottom w:val="none" w:sz="0" w:space="0" w:color="auto"/>
        <w:right w:val="none" w:sz="0" w:space="0" w:color="auto"/>
      </w:divBdr>
    </w:div>
    <w:div w:id="1507747051">
      <w:bodyDiv w:val="1"/>
      <w:marLeft w:val="0"/>
      <w:marRight w:val="0"/>
      <w:marTop w:val="0"/>
      <w:marBottom w:val="0"/>
      <w:divBdr>
        <w:top w:val="none" w:sz="0" w:space="0" w:color="auto"/>
        <w:left w:val="none" w:sz="0" w:space="0" w:color="auto"/>
        <w:bottom w:val="none" w:sz="0" w:space="0" w:color="auto"/>
        <w:right w:val="none" w:sz="0" w:space="0" w:color="auto"/>
      </w:divBdr>
    </w:div>
    <w:div w:id="1512985932">
      <w:bodyDiv w:val="1"/>
      <w:marLeft w:val="0"/>
      <w:marRight w:val="0"/>
      <w:marTop w:val="0"/>
      <w:marBottom w:val="0"/>
      <w:divBdr>
        <w:top w:val="none" w:sz="0" w:space="0" w:color="auto"/>
        <w:left w:val="none" w:sz="0" w:space="0" w:color="auto"/>
        <w:bottom w:val="none" w:sz="0" w:space="0" w:color="auto"/>
        <w:right w:val="none" w:sz="0" w:space="0" w:color="auto"/>
      </w:divBdr>
      <w:divsChild>
        <w:div w:id="651564424">
          <w:marLeft w:val="547"/>
          <w:marRight w:val="0"/>
          <w:marTop w:val="0"/>
          <w:marBottom w:val="240"/>
          <w:divBdr>
            <w:top w:val="none" w:sz="0" w:space="0" w:color="auto"/>
            <w:left w:val="none" w:sz="0" w:space="0" w:color="auto"/>
            <w:bottom w:val="none" w:sz="0" w:space="0" w:color="auto"/>
            <w:right w:val="none" w:sz="0" w:space="0" w:color="auto"/>
          </w:divBdr>
        </w:div>
        <w:div w:id="1357193935">
          <w:marLeft w:val="547"/>
          <w:marRight w:val="0"/>
          <w:marTop w:val="0"/>
          <w:marBottom w:val="240"/>
          <w:divBdr>
            <w:top w:val="none" w:sz="0" w:space="0" w:color="auto"/>
            <w:left w:val="none" w:sz="0" w:space="0" w:color="auto"/>
            <w:bottom w:val="none" w:sz="0" w:space="0" w:color="auto"/>
            <w:right w:val="none" w:sz="0" w:space="0" w:color="auto"/>
          </w:divBdr>
        </w:div>
        <w:div w:id="1377268990">
          <w:marLeft w:val="547"/>
          <w:marRight w:val="0"/>
          <w:marTop w:val="0"/>
          <w:marBottom w:val="240"/>
          <w:divBdr>
            <w:top w:val="none" w:sz="0" w:space="0" w:color="auto"/>
            <w:left w:val="none" w:sz="0" w:space="0" w:color="auto"/>
            <w:bottom w:val="none" w:sz="0" w:space="0" w:color="auto"/>
            <w:right w:val="none" w:sz="0" w:space="0" w:color="auto"/>
          </w:divBdr>
        </w:div>
        <w:div w:id="1715235085">
          <w:marLeft w:val="547"/>
          <w:marRight w:val="0"/>
          <w:marTop w:val="0"/>
          <w:marBottom w:val="240"/>
          <w:divBdr>
            <w:top w:val="none" w:sz="0" w:space="0" w:color="auto"/>
            <w:left w:val="none" w:sz="0" w:space="0" w:color="auto"/>
            <w:bottom w:val="none" w:sz="0" w:space="0" w:color="auto"/>
            <w:right w:val="none" w:sz="0" w:space="0" w:color="auto"/>
          </w:divBdr>
        </w:div>
        <w:div w:id="1147361109">
          <w:marLeft w:val="547"/>
          <w:marRight w:val="0"/>
          <w:marTop w:val="0"/>
          <w:marBottom w:val="240"/>
          <w:divBdr>
            <w:top w:val="none" w:sz="0" w:space="0" w:color="auto"/>
            <w:left w:val="none" w:sz="0" w:space="0" w:color="auto"/>
            <w:bottom w:val="none" w:sz="0" w:space="0" w:color="auto"/>
            <w:right w:val="none" w:sz="0" w:space="0" w:color="auto"/>
          </w:divBdr>
        </w:div>
        <w:div w:id="1350333267">
          <w:marLeft w:val="547"/>
          <w:marRight w:val="0"/>
          <w:marTop w:val="0"/>
          <w:marBottom w:val="240"/>
          <w:divBdr>
            <w:top w:val="none" w:sz="0" w:space="0" w:color="auto"/>
            <w:left w:val="none" w:sz="0" w:space="0" w:color="auto"/>
            <w:bottom w:val="none" w:sz="0" w:space="0" w:color="auto"/>
            <w:right w:val="none" w:sz="0" w:space="0" w:color="auto"/>
          </w:divBdr>
        </w:div>
      </w:divsChild>
    </w:div>
    <w:div w:id="1530754845">
      <w:bodyDiv w:val="1"/>
      <w:marLeft w:val="0"/>
      <w:marRight w:val="0"/>
      <w:marTop w:val="0"/>
      <w:marBottom w:val="0"/>
      <w:divBdr>
        <w:top w:val="none" w:sz="0" w:space="0" w:color="auto"/>
        <w:left w:val="none" w:sz="0" w:space="0" w:color="auto"/>
        <w:bottom w:val="none" w:sz="0" w:space="0" w:color="auto"/>
        <w:right w:val="none" w:sz="0" w:space="0" w:color="auto"/>
      </w:divBdr>
    </w:div>
    <w:div w:id="1544711892">
      <w:bodyDiv w:val="1"/>
      <w:marLeft w:val="0"/>
      <w:marRight w:val="0"/>
      <w:marTop w:val="0"/>
      <w:marBottom w:val="0"/>
      <w:divBdr>
        <w:top w:val="none" w:sz="0" w:space="0" w:color="auto"/>
        <w:left w:val="none" w:sz="0" w:space="0" w:color="auto"/>
        <w:bottom w:val="none" w:sz="0" w:space="0" w:color="auto"/>
        <w:right w:val="none" w:sz="0" w:space="0" w:color="auto"/>
      </w:divBdr>
    </w:div>
    <w:div w:id="1590196348">
      <w:bodyDiv w:val="1"/>
      <w:marLeft w:val="0"/>
      <w:marRight w:val="0"/>
      <w:marTop w:val="0"/>
      <w:marBottom w:val="0"/>
      <w:divBdr>
        <w:top w:val="none" w:sz="0" w:space="0" w:color="auto"/>
        <w:left w:val="none" w:sz="0" w:space="0" w:color="auto"/>
        <w:bottom w:val="none" w:sz="0" w:space="0" w:color="auto"/>
        <w:right w:val="none" w:sz="0" w:space="0" w:color="auto"/>
      </w:divBdr>
    </w:div>
    <w:div w:id="1591618946">
      <w:bodyDiv w:val="1"/>
      <w:marLeft w:val="0"/>
      <w:marRight w:val="0"/>
      <w:marTop w:val="0"/>
      <w:marBottom w:val="0"/>
      <w:divBdr>
        <w:top w:val="none" w:sz="0" w:space="0" w:color="auto"/>
        <w:left w:val="none" w:sz="0" w:space="0" w:color="auto"/>
        <w:bottom w:val="none" w:sz="0" w:space="0" w:color="auto"/>
        <w:right w:val="none" w:sz="0" w:space="0" w:color="auto"/>
      </w:divBdr>
    </w:div>
    <w:div w:id="1596522903">
      <w:bodyDiv w:val="1"/>
      <w:marLeft w:val="0"/>
      <w:marRight w:val="0"/>
      <w:marTop w:val="0"/>
      <w:marBottom w:val="0"/>
      <w:divBdr>
        <w:top w:val="none" w:sz="0" w:space="0" w:color="auto"/>
        <w:left w:val="none" w:sz="0" w:space="0" w:color="auto"/>
        <w:bottom w:val="none" w:sz="0" w:space="0" w:color="auto"/>
        <w:right w:val="none" w:sz="0" w:space="0" w:color="auto"/>
      </w:divBdr>
    </w:div>
    <w:div w:id="1607540342">
      <w:bodyDiv w:val="1"/>
      <w:marLeft w:val="0"/>
      <w:marRight w:val="0"/>
      <w:marTop w:val="0"/>
      <w:marBottom w:val="0"/>
      <w:divBdr>
        <w:top w:val="none" w:sz="0" w:space="0" w:color="auto"/>
        <w:left w:val="none" w:sz="0" w:space="0" w:color="auto"/>
        <w:bottom w:val="none" w:sz="0" w:space="0" w:color="auto"/>
        <w:right w:val="none" w:sz="0" w:space="0" w:color="auto"/>
      </w:divBdr>
      <w:divsChild>
        <w:div w:id="312105530">
          <w:marLeft w:val="360"/>
          <w:marRight w:val="0"/>
          <w:marTop w:val="0"/>
          <w:marBottom w:val="0"/>
          <w:divBdr>
            <w:top w:val="none" w:sz="0" w:space="0" w:color="auto"/>
            <w:left w:val="none" w:sz="0" w:space="0" w:color="auto"/>
            <w:bottom w:val="none" w:sz="0" w:space="0" w:color="auto"/>
            <w:right w:val="none" w:sz="0" w:space="0" w:color="auto"/>
          </w:divBdr>
        </w:div>
        <w:div w:id="1178689845">
          <w:marLeft w:val="360"/>
          <w:marRight w:val="0"/>
          <w:marTop w:val="0"/>
          <w:marBottom w:val="0"/>
          <w:divBdr>
            <w:top w:val="none" w:sz="0" w:space="0" w:color="auto"/>
            <w:left w:val="none" w:sz="0" w:space="0" w:color="auto"/>
            <w:bottom w:val="none" w:sz="0" w:space="0" w:color="auto"/>
            <w:right w:val="none" w:sz="0" w:space="0" w:color="auto"/>
          </w:divBdr>
        </w:div>
      </w:divsChild>
    </w:div>
    <w:div w:id="1664894728">
      <w:bodyDiv w:val="1"/>
      <w:marLeft w:val="0"/>
      <w:marRight w:val="0"/>
      <w:marTop w:val="0"/>
      <w:marBottom w:val="0"/>
      <w:divBdr>
        <w:top w:val="none" w:sz="0" w:space="0" w:color="auto"/>
        <w:left w:val="none" w:sz="0" w:space="0" w:color="auto"/>
        <w:bottom w:val="none" w:sz="0" w:space="0" w:color="auto"/>
        <w:right w:val="none" w:sz="0" w:space="0" w:color="auto"/>
      </w:divBdr>
      <w:divsChild>
        <w:div w:id="427846573">
          <w:marLeft w:val="806"/>
          <w:marRight w:val="0"/>
          <w:marTop w:val="200"/>
          <w:marBottom w:val="0"/>
          <w:divBdr>
            <w:top w:val="none" w:sz="0" w:space="0" w:color="auto"/>
            <w:left w:val="none" w:sz="0" w:space="0" w:color="auto"/>
            <w:bottom w:val="none" w:sz="0" w:space="0" w:color="auto"/>
            <w:right w:val="none" w:sz="0" w:space="0" w:color="auto"/>
          </w:divBdr>
        </w:div>
        <w:div w:id="878127905">
          <w:marLeft w:val="806"/>
          <w:marRight w:val="0"/>
          <w:marTop w:val="200"/>
          <w:marBottom w:val="0"/>
          <w:divBdr>
            <w:top w:val="none" w:sz="0" w:space="0" w:color="auto"/>
            <w:left w:val="none" w:sz="0" w:space="0" w:color="auto"/>
            <w:bottom w:val="none" w:sz="0" w:space="0" w:color="auto"/>
            <w:right w:val="none" w:sz="0" w:space="0" w:color="auto"/>
          </w:divBdr>
        </w:div>
        <w:div w:id="913470959">
          <w:marLeft w:val="806"/>
          <w:marRight w:val="0"/>
          <w:marTop w:val="200"/>
          <w:marBottom w:val="0"/>
          <w:divBdr>
            <w:top w:val="none" w:sz="0" w:space="0" w:color="auto"/>
            <w:left w:val="none" w:sz="0" w:space="0" w:color="auto"/>
            <w:bottom w:val="none" w:sz="0" w:space="0" w:color="auto"/>
            <w:right w:val="none" w:sz="0" w:space="0" w:color="auto"/>
          </w:divBdr>
        </w:div>
        <w:div w:id="2048218999">
          <w:marLeft w:val="806"/>
          <w:marRight w:val="0"/>
          <w:marTop w:val="200"/>
          <w:marBottom w:val="0"/>
          <w:divBdr>
            <w:top w:val="none" w:sz="0" w:space="0" w:color="auto"/>
            <w:left w:val="none" w:sz="0" w:space="0" w:color="auto"/>
            <w:bottom w:val="none" w:sz="0" w:space="0" w:color="auto"/>
            <w:right w:val="none" w:sz="0" w:space="0" w:color="auto"/>
          </w:divBdr>
        </w:div>
        <w:div w:id="582878342">
          <w:marLeft w:val="806"/>
          <w:marRight w:val="0"/>
          <w:marTop w:val="200"/>
          <w:marBottom w:val="0"/>
          <w:divBdr>
            <w:top w:val="none" w:sz="0" w:space="0" w:color="auto"/>
            <w:left w:val="none" w:sz="0" w:space="0" w:color="auto"/>
            <w:bottom w:val="none" w:sz="0" w:space="0" w:color="auto"/>
            <w:right w:val="none" w:sz="0" w:space="0" w:color="auto"/>
          </w:divBdr>
        </w:div>
        <w:div w:id="2089768350">
          <w:marLeft w:val="806"/>
          <w:marRight w:val="0"/>
          <w:marTop w:val="200"/>
          <w:marBottom w:val="0"/>
          <w:divBdr>
            <w:top w:val="none" w:sz="0" w:space="0" w:color="auto"/>
            <w:left w:val="none" w:sz="0" w:space="0" w:color="auto"/>
            <w:bottom w:val="none" w:sz="0" w:space="0" w:color="auto"/>
            <w:right w:val="none" w:sz="0" w:space="0" w:color="auto"/>
          </w:divBdr>
        </w:div>
        <w:div w:id="187917565">
          <w:marLeft w:val="806"/>
          <w:marRight w:val="0"/>
          <w:marTop w:val="200"/>
          <w:marBottom w:val="0"/>
          <w:divBdr>
            <w:top w:val="none" w:sz="0" w:space="0" w:color="auto"/>
            <w:left w:val="none" w:sz="0" w:space="0" w:color="auto"/>
            <w:bottom w:val="none" w:sz="0" w:space="0" w:color="auto"/>
            <w:right w:val="none" w:sz="0" w:space="0" w:color="auto"/>
          </w:divBdr>
        </w:div>
      </w:divsChild>
    </w:div>
    <w:div w:id="1673877851">
      <w:bodyDiv w:val="1"/>
      <w:marLeft w:val="0"/>
      <w:marRight w:val="0"/>
      <w:marTop w:val="0"/>
      <w:marBottom w:val="0"/>
      <w:divBdr>
        <w:top w:val="none" w:sz="0" w:space="0" w:color="auto"/>
        <w:left w:val="none" w:sz="0" w:space="0" w:color="auto"/>
        <w:bottom w:val="none" w:sz="0" w:space="0" w:color="auto"/>
        <w:right w:val="none" w:sz="0" w:space="0" w:color="auto"/>
      </w:divBdr>
    </w:div>
    <w:div w:id="1694916993">
      <w:bodyDiv w:val="1"/>
      <w:marLeft w:val="0"/>
      <w:marRight w:val="0"/>
      <w:marTop w:val="0"/>
      <w:marBottom w:val="0"/>
      <w:divBdr>
        <w:top w:val="none" w:sz="0" w:space="0" w:color="auto"/>
        <w:left w:val="none" w:sz="0" w:space="0" w:color="auto"/>
        <w:bottom w:val="none" w:sz="0" w:space="0" w:color="auto"/>
        <w:right w:val="none" w:sz="0" w:space="0" w:color="auto"/>
      </w:divBdr>
      <w:divsChild>
        <w:div w:id="2123643907">
          <w:marLeft w:val="1166"/>
          <w:marRight w:val="0"/>
          <w:marTop w:val="0"/>
          <w:marBottom w:val="0"/>
          <w:divBdr>
            <w:top w:val="none" w:sz="0" w:space="0" w:color="auto"/>
            <w:left w:val="none" w:sz="0" w:space="0" w:color="auto"/>
            <w:bottom w:val="none" w:sz="0" w:space="0" w:color="auto"/>
            <w:right w:val="none" w:sz="0" w:space="0" w:color="auto"/>
          </w:divBdr>
        </w:div>
      </w:divsChild>
    </w:div>
    <w:div w:id="1736053327">
      <w:bodyDiv w:val="1"/>
      <w:marLeft w:val="0"/>
      <w:marRight w:val="0"/>
      <w:marTop w:val="0"/>
      <w:marBottom w:val="0"/>
      <w:divBdr>
        <w:top w:val="none" w:sz="0" w:space="0" w:color="auto"/>
        <w:left w:val="none" w:sz="0" w:space="0" w:color="auto"/>
        <w:bottom w:val="none" w:sz="0" w:space="0" w:color="auto"/>
        <w:right w:val="none" w:sz="0" w:space="0" w:color="auto"/>
      </w:divBdr>
    </w:div>
    <w:div w:id="1738435832">
      <w:bodyDiv w:val="1"/>
      <w:marLeft w:val="0"/>
      <w:marRight w:val="0"/>
      <w:marTop w:val="0"/>
      <w:marBottom w:val="0"/>
      <w:divBdr>
        <w:top w:val="none" w:sz="0" w:space="0" w:color="auto"/>
        <w:left w:val="none" w:sz="0" w:space="0" w:color="auto"/>
        <w:bottom w:val="none" w:sz="0" w:space="0" w:color="auto"/>
        <w:right w:val="none" w:sz="0" w:space="0" w:color="auto"/>
      </w:divBdr>
    </w:div>
    <w:div w:id="1739744843">
      <w:bodyDiv w:val="1"/>
      <w:marLeft w:val="0"/>
      <w:marRight w:val="0"/>
      <w:marTop w:val="0"/>
      <w:marBottom w:val="0"/>
      <w:divBdr>
        <w:top w:val="none" w:sz="0" w:space="0" w:color="auto"/>
        <w:left w:val="none" w:sz="0" w:space="0" w:color="auto"/>
        <w:bottom w:val="none" w:sz="0" w:space="0" w:color="auto"/>
        <w:right w:val="none" w:sz="0" w:space="0" w:color="auto"/>
      </w:divBdr>
    </w:div>
    <w:div w:id="1745375390">
      <w:bodyDiv w:val="1"/>
      <w:marLeft w:val="0"/>
      <w:marRight w:val="0"/>
      <w:marTop w:val="0"/>
      <w:marBottom w:val="0"/>
      <w:divBdr>
        <w:top w:val="none" w:sz="0" w:space="0" w:color="auto"/>
        <w:left w:val="none" w:sz="0" w:space="0" w:color="auto"/>
        <w:bottom w:val="none" w:sz="0" w:space="0" w:color="auto"/>
        <w:right w:val="none" w:sz="0" w:space="0" w:color="auto"/>
      </w:divBdr>
    </w:div>
    <w:div w:id="1757360003">
      <w:bodyDiv w:val="1"/>
      <w:marLeft w:val="0"/>
      <w:marRight w:val="0"/>
      <w:marTop w:val="0"/>
      <w:marBottom w:val="0"/>
      <w:divBdr>
        <w:top w:val="none" w:sz="0" w:space="0" w:color="auto"/>
        <w:left w:val="none" w:sz="0" w:space="0" w:color="auto"/>
        <w:bottom w:val="none" w:sz="0" w:space="0" w:color="auto"/>
        <w:right w:val="none" w:sz="0" w:space="0" w:color="auto"/>
      </w:divBdr>
      <w:divsChild>
        <w:div w:id="2138182986">
          <w:marLeft w:val="288"/>
          <w:marRight w:val="0"/>
          <w:marTop w:val="240"/>
          <w:marBottom w:val="0"/>
          <w:divBdr>
            <w:top w:val="none" w:sz="0" w:space="0" w:color="auto"/>
            <w:left w:val="none" w:sz="0" w:space="0" w:color="auto"/>
            <w:bottom w:val="none" w:sz="0" w:space="0" w:color="auto"/>
            <w:right w:val="none" w:sz="0" w:space="0" w:color="auto"/>
          </w:divBdr>
        </w:div>
        <w:div w:id="624119137">
          <w:marLeft w:val="1080"/>
          <w:marRight w:val="0"/>
          <w:marTop w:val="50"/>
          <w:marBottom w:val="50"/>
          <w:divBdr>
            <w:top w:val="none" w:sz="0" w:space="0" w:color="auto"/>
            <w:left w:val="none" w:sz="0" w:space="0" w:color="auto"/>
            <w:bottom w:val="none" w:sz="0" w:space="0" w:color="auto"/>
            <w:right w:val="none" w:sz="0" w:space="0" w:color="auto"/>
          </w:divBdr>
        </w:div>
        <w:div w:id="97604891">
          <w:marLeft w:val="288"/>
          <w:marRight w:val="0"/>
          <w:marTop w:val="240"/>
          <w:marBottom w:val="0"/>
          <w:divBdr>
            <w:top w:val="none" w:sz="0" w:space="0" w:color="auto"/>
            <w:left w:val="none" w:sz="0" w:space="0" w:color="auto"/>
            <w:bottom w:val="none" w:sz="0" w:space="0" w:color="auto"/>
            <w:right w:val="none" w:sz="0" w:space="0" w:color="auto"/>
          </w:divBdr>
        </w:div>
        <w:div w:id="1926836337">
          <w:marLeft w:val="1080"/>
          <w:marRight w:val="0"/>
          <w:marTop w:val="50"/>
          <w:marBottom w:val="50"/>
          <w:divBdr>
            <w:top w:val="none" w:sz="0" w:space="0" w:color="auto"/>
            <w:left w:val="none" w:sz="0" w:space="0" w:color="auto"/>
            <w:bottom w:val="none" w:sz="0" w:space="0" w:color="auto"/>
            <w:right w:val="none" w:sz="0" w:space="0" w:color="auto"/>
          </w:divBdr>
        </w:div>
        <w:div w:id="1111246592">
          <w:marLeft w:val="1080"/>
          <w:marRight w:val="0"/>
          <w:marTop w:val="50"/>
          <w:marBottom w:val="50"/>
          <w:divBdr>
            <w:top w:val="none" w:sz="0" w:space="0" w:color="auto"/>
            <w:left w:val="none" w:sz="0" w:space="0" w:color="auto"/>
            <w:bottom w:val="none" w:sz="0" w:space="0" w:color="auto"/>
            <w:right w:val="none" w:sz="0" w:space="0" w:color="auto"/>
          </w:divBdr>
        </w:div>
        <w:div w:id="604381799">
          <w:marLeft w:val="1080"/>
          <w:marRight w:val="0"/>
          <w:marTop w:val="50"/>
          <w:marBottom w:val="50"/>
          <w:divBdr>
            <w:top w:val="none" w:sz="0" w:space="0" w:color="auto"/>
            <w:left w:val="none" w:sz="0" w:space="0" w:color="auto"/>
            <w:bottom w:val="none" w:sz="0" w:space="0" w:color="auto"/>
            <w:right w:val="none" w:sz="0" w:space="0" w:color="auto"/>
          </w:divBdr>
        </w:div>
        <w:div w:id="2021470123">
          <w:marLeft w:val="1080"/>
          <w:marRight w:val="0"/>
          <w:marTop w:val="50"/>
          <w:marBottom w:val="50"/>
          <w:divBdr>
            <w:top w:val="none" w:sz="0" w:space="0" w:color="auto"/>
            <w:left w:val="none" w:sz="0" w:space="0" w:color="auto"/>
            <w:bottom w:val="none" w:sz="0" w:space="0" w:color="auto"/>
            <w:right w:val="none" w:sz="0" w:space="0" w:color="auto"/>
          </w:divBdr>
        </w:div>
        <w:div w:id="2090231252">
          <w:marLeft w:val="1080"/>
          <w:marRight w:val="0"/>
          <w:marTop w:val="50"/>
          <w:marBottom w:val="50"/>
          <w:divBdr>
            <w:top w:val="none" w:sz="0" w:space="0" w:color="auto"/>
            <w:left w:val="none" w:sz="0" w:space="0" w:color="auto"/>
            <w:bottom w:val="none" w:sz="0" w:space="0" w:color="auto"/>
            <w:right w:val="none" w:sz="0" w:space="0" w:color="auto"/>
          </w:divBdr>
        </w:div>
        <w:div w:id="898828493">
          <w:marLeft w:val="288"/>
          <w:marRight w:val="0"/>
          <w:marTop w:val="240"/>
          <w:marBottom w:val="0"/>
          <w:divBdr>
            <w:top w:val="none" w:sz="0" w:space="0" w:color="auto"/>
            <w:left w:val="none" w:sz="0" w:space="0" w:color="auto"/>
            <w:bottom w:val="none" w:sz="0" w:space="0" w:color="auto"/>
            <w:right w:val="none" w:sz="0" w:space="0" w:color="auto"/>
          </w:divBdr>
        </w:div>
        <w:div w:id="1218393945">
          <w:marLeft w:val="1080"/>
          <w:marRight w:val="0"/>
          <w:marTop w:val="50"/>
          <w:marBottom w:val="50"/>
          <w:divBdr>
            <w:top w:val="none" w:sz="0" w:space="0" w:color="auto"/>
            <w:left w:val="none" w:sz="0" w:space="0" w:color="auto"/>
            <w:bottom w:val="none" w:sz="0" w:space="0" w:color="auto"/>
            <w:right w:val="none" w:sz="0" w:space="0" w:color="auto"/>
          </w:divBdr>
        </w:div>
        <w:div w:id="2100101361">
          <w:marLeft w:val="1080"/>
          <w:marRight w:val="0"/>
          <w:marTop w:val="50"/>
          <w:marBottom w:val="50"/>
          <w:divBdr>
            <w:top w:val="none" w:sz="0" w:space="0" w:color="auto"/>
            <w:left w:val="none" w:sz="0" w:space="0" w:color="auto"/>
            <w:bottom w:val="none" w:sz="0" w:space="0" w:color="auto"/>
            <w:right w:val="none" w:sz="0" w:space="0" w:color="auto"/>
          </w:divBdr>
        </w:div>
        <w:div w:id="107166976">
          <w:marLeft w:val="1080"/>
          <w:marRight w:val="0"/>
          <w:marTop w:val="50"/>
          <w:marBottom w:val="50"/>
          <w:divBdr>
            <w:top w:val="none" w:sz="0" w:space="0" w:color="auto"/>
            <w:left w:val="none" w:sz="0" w:space="0" w:color="auto"/>
            <w:bottom w:val="none" w:sz="0" w:space="0" w:color="auto"/>
            <w:right w:val="none" w:sz="0" w:space="0" w:color="auto"/>
          </w:divBdr>
        </w:div>
        <w:div w:id="1940141590">
          <w:marLeft w:val="1080"/>
          <w:marRight w:val="0"/>
          <w:marTop w:val="50"/>
          <w:marBottom w:val="50"/>
          <w:divBdr>
            <w:top w:val="none" w:sz="0" w:space="0" w:color="auto"/>
            <w:left w:val="none" w:sz="0" w:space="0" w:color="auto"/>
            <w:bottom w:val="none" w:sz="0" w:space="0" w:color="auto"/>
            <w:right w:val="none" w:sz="0" w:space="0" w:color="auto"/>
          </w:divBdr>
        </w:div>
        <w:div w:id="297497413">
          <w:marLeft w:val="1080"/>
          <w:marRight w:val="0"/>
          <w:marTop w:val="50"/>
          <w:marBottom w:val="50"/>
          <w:divBdr>
            <w:top w:val="none" w:sz="0" w:space="0" w:color="auto"/>
            <w:left w:val="none" w:sz="0" w:space="0" w:color="auto"/>
            <w:bottom w:val="none" w:sz="0" w:space="0" w:color="auto"/>
            <w:right w:val="none" w:sz="0" w:space="0" w:color="auto"/>
          </w:divBdr>
        </w:div>
        <w:div w:id="520321740">
          <w:marLeft w:val="288"/>
          <w:marRight w:val="0"/>
          <w:marTop w:val="240"/>
          <w:marBottom w:val="0"/>
          <w:divBdr>
            <w:top w:val="none" w:sz="0" w:space="0" w:color="auto"/>
            <w:left w:val="none" w:sz="0" w:space="0" w:color="auto"/>
            <w:bottom w:val="none" w:sz="0" w:space="0" w:color="auto"/>
            <w:right w:val="none" w:sz="0" w:space="0" w:color="auto"/>
          </w:divBdr>
        </w:div>
        <w:div w:id="402875425">
          <w:marLeft w:val="1080"/>
          <w:marRight w:val="0"/>
          <w:marTop w:val="50"/>
          <w:marBottom w:val="50"/>
          <w:divBdr>
            <w:top w:val="none" w:sz="0" w:space="0" w:color="auto"/>
            <w:left w:val="none" w:sz="0" w:space="0" w:color="auto"/>
            <w:bottom w:val="none" w:sz="0" w:space="0" w:color="auto"/>
            <w:right w:val="none" w:sz="0" w:space="0" w:color="auto"/>
          </w:divBdr>
        </w:div>
      </w:divsChild>
    </w:div>
    <w:div w:id="1758139070">
      <w:bodyDiv w:val="1"/>
      <w:marLeft w:val="0"/>
      <w:marRight w:val="0"/>
      <w:marTop w:val="0"/>
      <w:marBottom w:val="0"/>
      <w:divBdr>
        <w:top w:val="none" w:sz="0" w:space="0" w:color="auto"/>
        <w:left w:val="none" w:sz="0" w:space="0" w:color="auto"/>
        <w:bottom w:val="none" w:sz="0" w:space="0" w:color="auto"/>
        <w:right w:val="none" w:sz="0" w:space="0" w:color="auto"/>
      </w:divBdr>
    </w:div>
    <w:div w:id="1832259102">
      <w:bodyDiv w:val="1"/>
      <w:marLeft w:val="0"/>
      <w:marRight w:val="0"/>
      <w:marTop w:val="0"/>
      <w:marBottom w:val="0"/>
      <w:divBdr>
        <w:top w:val="none" w:sz="0" w:space="0" w:color="auto"/>
        <w:left w:val="none" w:sz="0" w:space="0" w:color="auto"/>
        <w:bottom w:val="none" w:sz="0" w:space="0" w:color="auto"/>
        <w:right w:val="none" w:sz="0" w:space="0" w:color="auto"/>
      </w:divBdr>
      <w:divsChild>
        <w:div w:id="344790784">
          <w:marLeft w:val="720"/>
          <w:marRight w:val="0"/>
          <w:marTop w:val="120"/>
          <w:marBottom w:val="0"/>
          <w:divBdr>
            <w:top w:val="none" w:sz="0" w:space="0" w:color="auto"/>
            <w:left w:val="none" w:sz="0" w:space="0" w:color="auto"/>
            <w:bottom w:val="none" w:sz="0" w:space="0" w:color="auto"/>
            <w:right w:val="none" w:sz="0" w:space="0" w:color="auto"/>
          </w:divBdr>
        </w:div>
      </w:divsChild>
    </w:div>
    <w:div w:id="1858539356">
      <w:bodyDiv w:val="1"/>
      <w:marLeft w:val="0"/>
      <w:marRight w:val="0"/>
      <w:marTop w:val="0"/>
      <w:marBottom w:val="0"/>
      <w:divBdr>
        <w:top w:val="none" w:sz="0" w:space="0" w:color="auto"/>
        <w:left w:val="none" w:sz="0" w:space="0" w:color="auto"/>
        <w:bottom w:val="none" w:sz="0" w:space="0" w:color="auto"/>
        <w:right w:val="none" w:sz="0" w:space="0" w:color="auto"/>
      </w:divBdr>
    </w:div>
    <w:div w:id="1906379765">
      <w:bodyDiv w:val="1"/>
      <w:marLeft w:val="0"/>
      <w:marRight w:val="0"/>
      <w:marTop w:val="0"/>
      <w:marBottom w:val="0"/>
      <w:divBdr>
        <w:top w:val="none" w:sz="0" w:space="0" w:color="auto"/>
        <w:left w:val="none" w:sz="0" w:space="0" w:color="auto"/>
        <w:bottom w:val="none" w:sz="0" w:space="0" w:color="auto"/>
        <w:right w:val="none" w:sz="0" w:space="0" w:color="auto"/>
      </w:divBdr>
    </w:div>
    <w:div w:id="1950426961">
      <w:bodyDiv w:val="1"/>
      <w:marLeft w:val="0"/>
      <w:marRight w:val="0"/>
      <w:marTop w:val="0"/>
      <w:marBottom w:val="0"/>
      <w:divBdr>
        <w:top w:val="none" w:sz="0" w:space="0" w:color="auto"/>
        <w:left w:val="none" w:sz="0" w:space="0" w:color="auto"/>
        <w:bottom w:val="none" w:sz="0" w:space="0" w:color="auto"/>
        <w:right w:val="none" w:sz="0" w:space="0" w:color="auto"/>
      </w:divBdr>
      <w:divsChild>
        <w:div w:id="1482237677">
          <w:marLeft w:val="288"/>
          <w:marRight w:val="0"/>
          <w:marTop w:val="240"/>
          <w:marBottom w:val="0"/>
          <w:divBdr>
            <w:top w:val="none" w:sz="0" w:space="0" w:color="auto"/>
            <w:left w:val="none" w:sz="0" w:space="0" w:color="auto"/>
            <w:bottom w:val="none" w:sz="0" w:space="0" w:color="auto"/>
            <w:right w:val="none" w:sz="0" w:space="0" w:color="auto"/>
          </w:divBdr>
        </w:div>
      </w:divsChild>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90207409">
      <w:bodyDiv w:val="1"/>
      <w:marLeft w:val="0"/>
      <w:marRight w:val="0"/>
      <w:marTop w:val="0"/>
      <w:marBottom w:val="0"/>
      <w:divBdr>
        <w:top w:val="none" w:sz="0" w:space="0" w:color="auto"/>
        <w:left w:val="none" w:sz="0" w:space="0" w:color="auto"/>
        <w:bottom w:val="none" w:sz="0" w:space="0" w:color="auto"/>
        <w:right w:val="none" w:sz="0" w:space="0" w:color="auto"/>
      </w:divBdr>
    </w:div>
    <w:div w:id="2003435970">
      <w:bodyDiv w:val="1"/>
      <w:marLeft w:val="0"/>
      <w:marRight w:val="0"/>
      <w:marTop w:val="0"/>
      <w:marBottom w:val="0"/>
      <w:divBdr>
        <w:top w:val="none" w:sz="0" w:space="0" w:color="auto"/>
        <w:left w:val="none" w:sz="0" w:space="0" w:color="auto"/>
        <w:bottom w:val="none" w:sz="0" w:space="0" w:color="auto"/>
        <w:right w:val="none" w:sz="0" w:space="0" w:color="auto"/>
      </w:divBdr>
    </w:div>
    <w:div w:id="2018648639">
      <w:bodyDiv w:val="1"/>
      <w:marLeft w:val="0"/>
      <w:marRight w:val="0"/>
      <w:marTop w:val="0"/>
      <w:marBottom w:val="0"/>
      <w:divBdr>
        <w:top w:val="none" w:sz="0" w:space="0" w:color="auto"/>
        <w:left w:val="none" w:sz="0" w:space="0" w:color="auto"/>
        <w:bottom w:val="none" w:sz="0" w:space="0" w:color="auto"/>
        <w:right w:val="none" w:sz="0" w:space="0" w:color="auto"/>
      </w:divBdr>
    </w:div>
    <w:div w:id="2058965353">
      <w:bodyDiv w:val="1"/>
      <w:marLeft w:val="0"/>
      <w:marRight w:val="0"/>
      <w:marTop w:val="0"/>
      <w:marBottom w:val="0"/>
      <w:divBdr>
        <w:top w:val="none" w:sz="0" w:space="0" w:color="auto"/>
        <w:left w:val="none" w:sz="0" w:space="0" w:color="auto"/>
        <w:bottom w:val="none" w:sz="0" w:space="0" w:color="auto"/>
        <w:right w:val="none" w:sz="0" w:space="0" w:color="auto"/>
      </w:divBdr>
    </w:div>
    <w:div w:id="2065980318">
      <w:bodyDiv w:val="1"/>
      <w:marLeft w:val="0"/>
      <w:marRight w:val="0"/>
      <w:marTop w:val="0"/>
      <w:marBottom w:val="0"/>
      <w:divBdr>
        <w:top w:val="none" w:sz="0" w:space="0" w:color="auto"/>
        <w:left w:val="none" w:sz="0" w:space="0" w:color="auto"/>
        <w:bottom w:val="none" w:sz="0" w:space="0" w:color="auto"/>
        <w:right w:val="none" w:sz="0" w:space="0" w:color="auto"/>
      </w:divBdr>
    </w:div>
    <w:div w:id="2077894592">
      <w:bodyDiv w:val="1"/>
      <w:marLeft w:val="0"/>
      <w:marRight w:val="0"/>
      <w:marTop w:val="0"/>
      <w:marBottom w:val="0"/>
      <w:divBdr>
        <w:top w:val="none" w:sz="0" w:space="0" w:color="auto"/>
        <w:left w:val="none" w:sz="0" w:space="0" w:color="auto"/>
        <w:bottom w:val="none" w:sz="0" w:space="0" w:color="auto"/>
        <w:right w:val="none" w:sz="0" w:space="0" w:color="auto"/>
      </w:divBdr>
    </w:div>
    <w:div w:id="2079472202">
      <w:bodyDiv w:val="1"/>
      <w:marLeft w:val="0"/>
      <w:marRight w:val="0"/>
      <w:marTop w:val="0"/>
      <w:marBottom w:val="0"/>
      <w:divBdr>
        <w:top w:val="none" w:sz="0" w:space="0" w:color="auto"/>
        <w:left w:val="none" w:sz="0" w:space="0" w:color="auto"/>
        <w:bottom w:val="none" w:sz="0" w:space="0" w:color="auto"/>
        <w:right w:val="none" w:sz="0" w:space="0" w:color="auto"/>
      </w:divBdr>
    </w:div>
    <w:div w:id="2080205568">
      <w:bodyDiv w:val="1"/>
      <w:marLeft w:val="0"/>
      <w:marRight w:val="0"/>
      <w:marTop w:val="0"/>
      <w:marBottom w:val="0"/>
      <w:divBdr>
        <w:top w:val="none" w:sz="0" w:space="0" w:color="auto"/>
        <w:left w:val="none" w:sz="0" w:space="0" w:color="auto"/>
        <w:bottom w:val="none" w:sz="0" w:space="0" w:color="auto"/>
        <w:right w:val="none" w:sz="0" w:space="0" w:color="auto"/>
      </w:divBdr>
    </w:div>
    <w:div w:id="212947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qlb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C41B3-E5CC-4BED-A0FA-42236F7E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Pa Pa Moe</dc:creator>
  <cp:keywords/>
  <dc:description/>
  <cp:lastModifiedBy>MIMU</cp:lastModifiedBy>
  <cp:revision>2</cp:revision>
  <cp:lastPrinted>2019-12-03T13:04:00Z</cp:lastPrinted>
  <dcterms:created xsi:type="dcterms:W3CDTF">2020-01-07T05:07:00Z</dcterms:created>
  <dcterms:modified xsi:type="dcterms:W3CDTF">2020-01-07T05:07:00Z</dcterms:modified>
</cp:coreProperties>
</file>