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01C99ACC" w:rsidR="00BC4D82" w:rsidRPr="0092320E" w:rsidRDefault="00BC4D82" w:rsidP="00972FA2">
      <w:pPr>
        <w:jc w:val="center"/>
        <w:rPr>
          <w:rFonts w:ascii="Arial" w:hAnsi="Arial" w:cs="Arial"/>
          <w:b/>
          <w:sz w:val="22"/>
          <w:szCs w:val="22"/>
        </w:rPr>
      </w:pPr>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5C48FB">
        <w:rPr>
          <w:rFonts w:ascii="Arial" w:hAnsi="Arial" w:cs="Arial"/>
          <w:b/>
          <w:sz w:val="22"/>
          <w:szCs w:val="22"/>
        </w:rPr>
        <w:t>3</w:t>
      </w:r>
      <w:r w:rsidR="005C48FB" w:rsidRPr="005C48FB">
        <w:rPr>
          <w:rFonts w:ascii="Arial" w:hAnsi="Arial" w:cs="Arial"/>
          <w:b/>
          <w:sz w:val="22"/>
          <w:szCs w:val="22"/>
          <w:vertAlign w:val="superscript"/>
        </w:rPr>
        <w:t>rd</w:t>
      </w:r>
      <w:r w:rsidR="005C48FB">
        <w:rPr>
          <w:rFonts w:ascii="Arial" w:hAnsi="Arial" w:cs="Arial"/>
          <w:b/>
          <w:sz w:val="22"/>
          <w:szCs w:val="22"/>
        </w:rPr>
        <w:t xml:space="preserve"> May</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4F01BD">
        <w:rPr>
          <w:rFonts w:ascii="Arial" w:hAnsi="Arial" w:cs="Arial"/>
          <w:b/>
          <w:sz w:val="22"/>
          <w:szCs w:val="22"/>
        </w:rPr>
        <w:t>7</w:t>
      </w:r>
    </w:p>
    <w:p w14:paraId="0B62D688" w14:textId="77777777" w:rsidR="00041129" w:rsidRPr="0092320E" w:rsidRDefault="00041129" w:rsidP="00972FA2">
      <w:pPr>
        <w:jc w:val="cente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70A1F210" w:rsidR="00972FA2" w:rsidRPr="0092320E" w:rsidRDefault="009517F6" w:rsidP="00972FA2">
      <w:pPr>
        <w:pStyle w:val="ListParagraph"/>
        <w:ind w:left="0"/>
        <w:jc w:val="both"/>
        <w:rPr>
          <w:rFonts w:ascii="Arial" w:hAnsi="Arial" w:cs="Arial"/>
          <w:sz w:val="22"/>
          <w:szCs w:val="22"/>
          <w:lang w:eastAsia="en-US"/>
        </w:rPr>
      </w:pPr>
      <w:r w:rsidRPr="0092320E">
        <w:rPr>
          <w:rFonts w:ascii="Arial" w:hAnsi="Arial" w:cs="Arial"/>
          <w:sz w:val="22"/>
          <w:szCs w:val="22"/>
          <w:lang w:eastAsia="en-US"/>
        </w:rPr>
        <w:t>Participants</w:t>
      </w:r>
      <w:r w:rsidR="00CB1202" w:rsidRPr="0092320E">
        <w:rPr>
          <w:rFonts w:ascii="Arial" w:hAnsi="Arial" w:cs="Arial"/>
          <w:sz w:val="22"/>
          <w:szCs w:val="22"/>
          <w:lang w:eastAsia="en-US"/>
        </w:rPr>
        <w:t xml:space="preserve">’ </w:t>
      </w:r>
      <w:r w:rsidR="004F01BD" w:rsidRPr="0092320E">
        <w:rPr>
          <w:rFonts w:ascii="Arial" w:hAnsi="Arial" w:cs="Arial"/>
          <w:sz w:val="22"/>
          <w:szCs w:val="22"/>
          <w:lang w:eastAsia="en-US"/>
        </w:rPr>
        <w:t>Organizations</w:t>
      </w:r>
      <w:r w:rsidR="004F01BD">
        <w:rPr>
          <w:rFonts w:ascii="Arial" w:hAnsi="Arial" w:cs="Arial"/>
          <w:sz w:val="22"/>
          <w:szCs w:val="22"/>
          <w:lang w:eastAsia="en-US"/>
        </w:rPr>
        <w:t xml:space="preserve">: MIMU, </w:t>
      </w:r>
      <w:r w:rsidR="003E4E89">
        <w:rPr>
          <w:rFonts w:ascii="Arial" w:hAnsi="Arial" w:cs="Arial"/>
          <w:sz w:val="22"/>
          <w:szCs w:val="22"/>
          <w:lang w:eastAsia="en-US"/>
        </w:rPr>
        <w:t>UN</w:t>
      </w:r>
      <w:r w:rsidR="004F01BD">
        <w:rPr>
          <w:rFonts w:ascii="Arial" w:hAnsi="Arial" w:cs="Arial"/>
          <w:sz w:val="22"/>
          <w:szCs w:val="22"/>
          <w:lang w:eastAsia="en-US"/>
        </w:rPr>
        <w:t>OCHA, UNHCR</w:t>
      </w:r>
      <w:r w:rsidR="00AF0997">
        <w:rPr>
          <w:rFonts w:ascii="Arial" w:hAnsi="Arial" w:cs="Arial"/>
          <w:sz w:val="22"/>
          <w:szCs w:val="22"/>
          <w:lang w:eastAsia="en-US"/>
        </w:rPr>
        <w:t xml:space="preserve">, </w:t>
      </w:r>
      <w:r w:rsidR="00DD0D1D">
        <w:rPr>
          <w:rFonts w:ascii="Arial" w:hAnsi="Arial" w:cs="Arial"/>
          <w:sz w:val="22"/>
          <w:szCs w:val="22"/>
          <w:lang w:eastAsia="en-US"/>
        </w:rPr>
        <w:t>IRI (INGO Rakhine Initiative), PACT, Phandeeyar</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4B7F35" w:rsidRPr="008672EE" w14:paraId="4986C0FA" w14:textId="77777777" w:rsidTr="002848AD">
        <w:trPr>
          <w:trHeight w:val="710"/>
        </w:trPr>
        <w:tc>
          <w:tcPr>
            <w:tcW w:w="514" w:type="dxa"/>
            <w:shd w:val="clear" w:color="auto" w:fill="auto"/>
          </w:tcPr>
          <w:p w14:paraId="315E4395" w14:textId="77777777" w:rsidR="004B7F35" w:rsidRPr="0092320E" w:rsidRDefault="004B7F35" w:rsidP="004B7F35">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38747F7E" w14:textId="77777777" w:rsidR="004B7F35" w:rsidRPr="00E13EAD" w:rsidRDefault="004B7F35" w:rsidP="004B7F35">
            <w:pPr>
              <w:jc w:val="both"/>
              <w:rPr>
                <w:rFonts w:ascii="Arial" w:hAnsi="Arial" w:cs="Arial"/>
                <w:b/>
                <w:sz w:val="22"/>
                <w:szCs w:val="22"/>
              </w:rPr>
            </w:pPr>
            <w:r w:rsidRPr="00E13EAD">
              <w:rPr>
                <w:rFonts w:ascii="Arial" w:hAnsi="Arial" w:cs="Arial"/>
                <w:b/>
                <w:sz w:val="22"/>
                <w:szCs w:val="22"/>
              </w:rPr>
              <w:t xml:space="preserve">HRP monitoring: </w:t>
            </w:r>
          </w:p>
          <w:p w14:paraId="684BC56F" w14:textId="77777777" w:rsidR="004B7F35" w:rsidRDefault="004B7F35" w:rsidP="004B7F35">
            <w:pPr>
              <w:jc w:val="both"/>
              <w:rPr>
                <w:rFonts w:ascii="Arial" w:hAnsi="Arial" w:cs="Arial"/>
                <w:sz w:val="22"/>
                <w:szCs w:val="22"/>
              </w:rPr>
            </w:pPr>
            <w:r w:rsidRPr="00D94D51">
              <w:rPr>
                <w:rFonts w:ascii="Arial" w:hAnsi="Arial" w:cs="Arial"/>
                <w:sz w:val="22"/>
                <w:szCs w:val="22"/>
              </w:rPr>
              <w:t>OCHA presented progress and issues in data management and monitoring of the Humanitarian Response P</w:t>
            </w:r>
            <w:r>
              <w:rPr>
                <w:rFonts w:ascii="Arial" w:hAnsi="Arial" w:cs="Arial"/>
                <w:sz w:val="22"/>
                <w:szCs w:val="22"/>
              </w:rPr>
              <w:t>lan</w:t>
            </w:r>
            <w:r w:rsidRPr="00D94D51">
              <w:rPr>
                <w:rFonts w:ascii="Arial" w:hAnsi="Arial" w:cs="Arial"/>
                <w:sz w:val="22"/>
                <w:szCs w:val="22"/>
              </w:rPr>
              <w:t xml:space="preserve"> / HRP </w:t>
            </w:r>
            <w:r>
              <w:rPr>
                <w:rFonts w:ascii="Arial" w:hAnsi="Arial" w:cs="Arial"/>
                <w:sz w:val="22"/>
                <w:szCs w:val="22"/>
              </w:rPr>
              <w:t>as</w:t>
            </w:r>
            <w:r w:rsidRPr="00D94D51">
              <w:rPr>
                <w:rFonts w:ascii="Arial" w:hAnsi="Arial" w:cs="Arial"/>
                <w:sz w:val="22"/>
                <w:szCs w:val="22"/>
              </w:rPr>
              <w:t xml:space="preserve"> an ongoing process involving all the humanitarian clusters and sectors</w:t>
            </w:r>
            <w:r>
              <w:rPr>
                <w:rFonts w:ascii="Arial" w:hAnsi="Arial" w:cs="Arial"/>
                <w:sz w:val="22"/>
                <w:szCs w:val="22"/>
              </w:rPr>
              <w:t xml:space="preserve">. </w:t>
            </w:r>
          </w:p>
          <w:p w14:paraId="3DE22A29" w14:textId="77777777" w:rsidR="004B7F35" w:rsidRDefault="004B7F35" w:rsidP="004B7F35">
            <w:pPr>
              <w:jc w:val="both"/>
              <w:rPr>
                <w:rFonts w:ascii="Arial" w:hAnsi="Arial" w:cs="Arial"/>
                <w:sz w:val="22"/>
                <w:szCs w:val="22"/>
              </w:rPr>
            </w:pPr>
          </w:p>
          <w:p w14:paraId="287843E2" w14:textId="77777777" w:rsidR="004B7F35" w:rsidRDefault="004B7F35" w:rsidP="004B7F35">
            <w:pPr>
              <w:jc w:val="both"/>
              <w:rPr>
                <w:rFonts w:ascii="Arial" w:hAnsi="Arial" w:cs="Arial"/>
                <w:sz w:val="22"/>
                <w:szCs w:val="22"/>
              </w:rPr>
            </w:pPr>
            <w:r>
              <w:rPr>
                <w:rFonts w:ascii="Arial" w:hAnsi="Arial" w:cs="Arial"/>
                <w:sz w:val="22"/>
                <w:szCs w:val="22"/>
              </w:rPr>
              <w:t xml:space="preserve">The HRP monitoring includes </w:t>
            </w:r>
            <w:r w:rsidRPr="00E13EAD">
              <w:rPr>
                <w:rFonts w:ascii="Arial" w:hAnsi="Arial" w:cs="Arial"/>
                <w:sz w:val="22"/>
                <w:szCs w:val="22"/>
              </w:rPr>
              <w:t xml:space="preserve">7 clusters/sectors, and covers 23 indicators reported against the baselines and targets recorded in the </w:t>
            </w:r>
            <w:r>
              <w:rPr>
                <w:rFonts w:ascii="Arial" w:hAnsi="Arial" w:cs="Arial"/>
                <w:sz w:val="22"/>
                <w:szCs w:val="22"/>
              </w:rPr>
              <w:t xml:space="preserve">2017 </w:t>
            </w:r>
            <w:r w:rsidRPr="00E13EAD">
              <w:rPr>
                <w:rFonts w:ascii="Arial" w:hAnsi="Arial" w:cs="Arial"/>
                <w:sz w:val="22"/>
                <w:szCs w:val="22"/>
              </w:rPr>
              <w:t>HRP.</w:t>
            </w:r>
            <w:r>
              <w:rPr>
                <w:rFonts w:ascii="Arial" w:hAnsi="Arial" w:cs="Arial"/>
                <w:sz w:val="22"/>
                <w:szCs w:val="22"/>
              </w:rPr>
              <w:t xml:space="preserve"> D</w:t>
            </w:r>
            <w:r w:rsidRPr="00E13EAD">
              <w:rPr>
                <w:rFonts w:ascii="Arial" w:hAnsi="Arial" w:cs="Arial"/>
                <w:sz w:val="22"/>
                <w:szCs w:val="22"/>
              </w:rPr>
              <w:t>ata is gathered from sectors/cluster</w:t>
            </w:r>
            <w:r>
              <w:rPr>
                <w:rFonts w:ascii="Arial" w:hAnsi="Arial" w:cs="Arial"/>
                <w:sz w:val="22"/>
                <w:szCs w:val="22"/>
              </w:rPr>
              <w:t>s</w:t>
            </w:r>
            <w:r w:rsidRPr="00E13EAD">
              <w:rPr>
                <w:rFonts w:ascii="Arial" w:hAnsi="Arial" w:cs="Arial"/>
                <w:sz w:val="22"/>
                <w:szCs w:val="22"/>
              </w:rPr>
              <w:t xml:space="preserve"> quarterly</w:t>
            </w:r>
            <w:r>
              <w:rPr>
                <w:rFonts w:ascii="Arial" w:hAnsi="Arial" w:cs="Arial"/>
                <w:sz w:val="22"/>
                <w:szCs w:val="22"/>
              </w:rPr>
              <w:t xml:space="preserve"> (gathered from field-based partners and compiled at national and possibly sub-regional levels). OCHA collects and compiles this information in the form of the HRP Quarterly monitoring reports which are presented at the quarterly HCT meetings and to donors. The monitoring reports include a s</w:t>
            </w:r>
            <w:r w:rsidRPr="00E13EAD">
              <w:rPr>
                <w:rFonts w:ascii="Arial" w:hAnsi="Arial" w:cs="Arial"/>
                <w:sz w:val="22"/>
                <w:szCs w:val="22"/>
              </w:rPr>
              <w:t>hort update of the situation, progress against indicators, funding level</w:t>
            </w:r>
            <w:r>
              <w:rPr>
                <w:rFonts w:ascii="Arial" w:hAnsi="Arial" w:cs="Arial"/>
                <w:sz w:val="22"/>
                <w:szCs w:val="22"/>
              </w:rPr>
              <w:t xml:space="preserve"> (b</w:t>
            </w:r>
            <w:r w:rsidRPr="00E13EAD">
              <w:rPr>
                <w:rFonts w:ascii="Arial" w:hAnsi="Arial" w:cs="Arial"/>
                <w:sz w:val="22"/>
                <w:szCs w:val="22"/>
              </w:rPr>
              <w:t>y sector</w:t>
            </w:r>
            <w:r>
              <w:rPr>
                <w:rFonts w:ascii="Arial" w:hAnsi="Arial" w:cs="Arial"/>
                <w:sz w:val="22"/>
                <w:szCs w:val="22"/>
              </w:rPr>
              <w:t xml:space="preserve"> and by </w:t>
            </w:r>
            <w:r w:rsidRPr="00E13EAD">
              <w:rPr>
                <w:rFonts w:ascii="Arial" w:hAnsi="Arial" w:cs="Arial"/>
                <w:sz w:val="22"/>
                <w:szCs w:val="22"/>
              </w:rPr>
              <w:t>donor</w:t>
            </w:r>
            <w:r>
              <w:rPr>
                <w:rFonts w:ascii="Arial" w:hAnsi="Arial" w:cs="Arial"/>
                <w:sz w:val="22"/>
                <w:szCs w:val="22"/>
              </w:rPr>
              <w:t>)</w:t>
            </w:r>
            <w:r w:rsidRPr="00E13EAD">
              <w:rPr>
                <w:rFonts w:ascii="Arial" w:hAnsi="Arial" w:cs="Arial"/>
                <w:sz w:val="22"/>
                <w:szCs w:val="22"/>
              </w:rPr>
              <w:t>, gaps</w:t>
            </w:r>
            <w:r>
              <w:rPr>
                <w:rFonts w:ascii="Arial" w:hAnsi="Arial" w:cs="Arial"/>
                <w:sz w:val="22"/>
                <w:szCs w:val="22"/>
              </w:rPr>
              <w:t>/</w:t>
            </w:r>
            <w:r w:rsidRPr="00E13EAD">
              <w:rPr>
                <w:rFonts w:ascii="Arial" w:hAnsi="Arial" w:cs="Arial"/>
                <w:sz w:val="22"/>
                <w:szCs w:val="22"/>
              </w:rPr>
              <w:t>challenges,</w:t>
            </w:r>
            <w:r>
              <w:rPr>
                <w:rFonts w:ascii="Arial" w:hAnsi="Arial" w:cs="Arial"/>
                <w:sz w:val="22"/>
                <w:szCs w:val="22"/>
              </w:rPr>
              <w:t xml:space="preserve"> and </w:t>
            </w:r>
            <w:r w:rsidRPr="00E13EAD">
              <w:rPr>
                <w:rFonts w:ascii="Arial" w:hAnsi="Arial" w:cs="Arial"/>
                <w:sz w:val="22"/>
                <w:szCs w:val="22"/>
              </w:rPr>
              <w:t>recommendations</w:t>
            </w:r>
            <w:r>
              <w:rPr>
                <w:rFonts w:ascii="Arial" w:hAnsi="Arial" w:cs="Arial"/>
                <w:sz w:val="22"/>
                <w:szCs w:val="22"/>
              </w:rPr>
              <w:t>.</w:t>
            </w:r>
          </w:p>
          <w:p w14:paraId="28D0F88A" w14:textId="77777777" w:rsidR="004B7F35" w:rsidRDefault="004B7F35" w:rsidP="004B7F35">
            <w:pPr>
              <w:jc w:val="both"/>
              <w:rPr>
                <w:rFonts w:ascii="Arial" w:hAnsi="Arial" w:cs="Arial"/>
                <w:sz w:val="22"/>
                <w:szCs w:val="22"/>
              </w:rPr>
            </w:pPr>
          </w:p>
          <w:p w14:paraId="73DB8BE3" w14:textId="77777777" w:rsidR="004B7F35" w:rsidRDefault="004B7F35" w:rsidP="004B7F35">
            <w:pPr>
              <w:jc w:val="both"/>
              <w:rPr>
                <w:rFonts w:ascii="Arial" w:hAnsi="Arial" w:cs="Arial"/>
                <w:sz w:val="22"/>
                <w:szCs w:val="22"/>
              </w:rPr>
            </w:pPr>
            <w:r>
              <w:rPr>
                <w:rFonts w:ascii="Arial" w:hAnsi="Arial" w:cs="Arial"/>
                <w:sz w:val="22"/>
                <w:szCs w:val="22"/>
              </w:rPr>
              <w:t xml:space="preserve">It was noted that the ICCG / Inter Cluster Coordination Group is the owner of the quarterly monitoring and OCHA provided the service of bringing the information together in a form for wider dissemination. </w:t>
            </w:r>
          </w:p>
          <w:p w14:paraId="489287CA" w14:textId="77777777" w:rsidR="004B7F35" w:rsidRPr="00E13EAD" w:rsidRDefault="004B7F35" w:rsidP="004B7F35">
            <w:pPr>
              <w:jc w:val="both"/>
              <w:rPr>
                <w:rFonts w:ascii="Arial" w:hAnsi="Arial" w:cs="Arial"/>
                <w:sz w:val="22"/>
                <w:szCs w:val="22"/>
              </w:rPr>
            </w:pPr>
          </w:p>
          <w:p w14:paraId="387021D5" w14:textId="77777777" w:rsidR="004B7F35" w:rsidRDefault="004B7F35" w:rsidP="004B7F35">
            <w:pPr>
              <w:jc w:val="both"/>
              <w:rPr>
                <w:rFonts w:ascii="Arial" w:hAnsi="Arial" w:cs="Arial"/>
                <w:sz w:val="22"/>
                <w:szCs w:val="22"/>
              </w:rPr>
            </w:pPr>
            <w:r>
              <w:rPr>
                <w:rFonts w:ascii="Arial" w:hAnsi="Arial" w:cs="Arial"/>
                <w:sz w:val="22"/>
                <w:szCs w:val="22"/>
              </w:rPr>
              <w:t>A number of key issues/challenges were presented:</w:t>
            </w:r>
          </w:p>
          <w:p w14:paraId="53CA74DF" w14:textId="77777777" w:rsidR="004B7F35" w:rsidRPr="0027013D" w:rsidRDefault="004B7F35" w:rsidP="004B7F35">
            <w:pPr>
              <w:pStyle w:val="ListParagraph"/>
              <w:numPr>
                <w:ilvl w:val="0"/>
                <w:numId w:val="10"/>
              </w:numPr>
              <w:jc w:val="both"/>
              <w:rPr>
                <w:rFonts w:ascii="Arial" w:hAnsi="Arial" w:cs="Arial"/>
                <w:sz w:val="22"/>
                <w:szCs w:val="22"/>
              </w:rPr>
            </w:pPr>
            <w:bookmarkStart w:id="0" w:name="_GoBack"/>
            <w:bookmarkEnd w:id="0"/>
            <w:r w:rsidRPr="0027013D">
              <w:rPr>
                <w:rFonts w:ascii="Arial" w:hAnsi="Arial" w:cs="Arial"/>
                <w:sz w:val="22"/>
                <w:szCs w:val="22"/>
                <w:u w:val="single"/>
              </w:rPr>
              <w:t xml:space="preserve">Lack of dedicated IM capacities at national and subnational levels </w:t>
            </w:r>
            <w:r w:rsidRPr="0027013D">
              <w:rPr>
                <w:rFonts w:ascii="Arial" w:hAnsi="Arial" w:cs="Arial"/>
                <w:sz w:val="22"/>
                <w:szCs w:val="22"/>
              </w:rPr>
              <w:t>– a number of sectors do not have this capacity and this has noticeably limited their ability to reconcile information from partners’ databases and to provide timely, required information/data</w:t>
            </w:r>
            <w:r>
              <w:rPr>
                <w:rFonts w:ascii="Arial" w:hAnsi="Arial" w:cs="Arial"/>
                <w:sz w:val="22"/>
                <w:szCs w:val="22"/>
              </w:rPr>
              <w:t xml:space="preserve"> for the quarterly monitoring processes. This results in </w:t>
            </w:r>
            <w:r w:rsidRPr="0027013D">
              <w:rPr>
                <w:rFonts w:ascii="Arial" w:hAnsi="Arial" w:cs="Arial"/>
                <w:sz w:val="22"/>
                <w:szCs w:val="22"/>
              </w:rPr>
              <w:t>less meaningful and reliable information once compiled</w:t>
            </w:r>
            <w:r>
              <w:rPr>
                <w:rFonts w:ascii="Arial" w:hAnsi="Arial" w:cs="Arial"/>
                <w:sz w:val="22"/>
                <w:szCs w:val="22"/>
              </w:rPr>
              <w:t>, and limits the capacity to bring information together across sectors/clusters and to undertake trend analysis</w:t>
            </w:r>
            <w:r w:rsidRPr="0027013D">
              <w:rPr>
                <w:rFonts w:ascii="Arial" w:hAnsi="Arial" w:cs="Arial"/>
                <w:sz w:val="22"/>
                <w:szCs w:val="22"/>
              </w:rPr>
              <w:t>.</w:t>
            </w:r>
          </w:p>
          <w:p w14:paraId="18F28002" w14:textId="77777777" w:rsidR="004B7F35" w:rsidRPr="00BA7E28" w:rsidRDefault="004B7F35" w:rsidP="004B7F35">
            <w:pPr>
              <w:pStyle w:val="ListParagraph"/>
              <w:numPr>
                <w:ilvl w:val="0"/>
                <w:numId w:val="10"/>
              </w:numPr>
              <w:jc w:val="both"/>
              <w:rPr>
                <w:rFonts w:ascii="Arial" w:hAnsi="Arial" w:cs="Arial"/>
                <w:sz w:val="22"/>
                <w:szCs w:val="22"/>
              </w:rPr>
            </w:pPr>
            <w:r w:rsidRPr="00BA7E28">
              <w:rPr>
                <w:rFonts w:ascii="Arial" w:hAnsi="Arial" w:cs="Arial"/>
                <w:sz w:val="22"/>
                <w:szCs w:val="22"/>
                <w:u w:val="single"/>
              </w:rPr>
              <w:t>Lack of partners’ buy-in, especially at sub-national level</w:t>
            </w:r>
            <w:r w:rsidRPr="00BA7E28">
              <w:rPr>
                <w:rFonts w:ascii="Arial" w:hAnsi="Arial" w:cs="Arial"/>
                <w:sz w:val="22"/>
                <w:szCs w:val="22"/>
              </w:rPr>
              <w:t xml:space="preserve"> – partners don’t necessarily join the meetings or provide data when required </w:t>
            </w:r>
            <w:r>
              <w:rPr>
                <w:rFonts w:ascii="Arial" w:hAnsi="Arial" w:cs="Arial"/>
                <w:sz w:val="22"/>
                <w:szCs w:val="22"/>
              </w:rPr>
              <w:t xml:space="preserve">resulting in potential </w:t>
            </w:r>
            <w:r w:rsidRPr="00BA7E28">
              <w:rPr>
                <w:rFonts w:ascii="Arial" w:hAnsi="Arial" w:cs="Arial"/>
                <w:sz w:val="22"/>
                <w:szCs w:val="22"/>
              </w:rPr>
              <w:t>under-reporting</w:t>
            </w:r>
            <w:r>
              <w:rPr>
                <w:rFonts w:ascii="Arial" w:hAnsi="Arial" w:cs="Arial"/>
                <w:sz w:val="22"/>
                <w:szCs w:val="22"/>
              </w:rPr>
              <w:t>.</w:t>
            </w:r>
          </w:p>
          <w:p w14:paraId="2A257CE8" w14:textId="77777777" w:rsidR="004B7F35" w:rsidRPr="00E13EAD" w:rsidRDefault="004B7F35" w:rsidP="004B7F35">
            <w:pPr>
              <w:pStyle w:val="ListParagraph"/>
              <w:numPr>
                <w:ilvl w:val="0"/>
                <w:numId w:val="8"/>
              </w:numPr>
              <w:jc w:val="both"/>
              <w:rPr>
                <w:rFonts w:ascii="Arial" w:hAnsi="Arial" w:cs="Arial"/>
                <w:sz w:val="22"/>
                <w:szCs w:val="22"/>
              </w:rPr>
            </w:pPr>
            <w:r w:rsidRPr="00BA7E28">
              <w:rPr>
                <w:rFonts w:ascii="Arial" w:hAnsi="Arial" w:cs="Arial"/>
                <w:sz w:val="22"/>
                <w:szCs w:val="22"/>
                <w:u w:val="single"/>
              </w:rPr>
              <w:t>Weak data collection mechanism</w:t>
            </w:r>
            <w:r w:rsidRPr="00E13EAD">
              <w:rPr>
                <w:rFonts w:ascii="Arial" w:hAnsi="Arial" w:cs="Arial"/>
                <w:sz w:val="22"/>
                <w:szCs w:val="22"/>
              </w:rPr>
              <w:t xml:space="preserve"> – </w:t>
            </w:r>
            <w:r>
              <w:rPr>
                <w:rFonts w:ascii="Arial" w:hAnsi="Arial" w:cs="Arial"/>
                <w:sz w:val="22"/>
                <w:szCs w:val="22"/>
              </w:rPr>
              <w:t>each cluster/sector uses its own methodology and some introduced changes in monitoring approaches, posing some challenges</w:t>
            </w:r>
            <w:r w:rsidRPr="00E13EAD">
              <w:rPr>
                <w:rFonts w:ascii="Arial" w:hAnsi="Arial" w:cs="Arial"/>
                <w:sz w:val="22"/>
                <w:szCs w:val="22"/>
              </w:rPr>
              <w:t xml:space="preserve"> in </w:t>
            </w:r>
            <w:r>
              <w:rPr>
                <w:rFonts w:ascii="Arial" w:hAnsi="Arial" w:cs="Arial"/>
                <w:sz w:val="22"/>
                <w:szCs w:val="22"/>
              </w:rPr>
              <w:t xml:space="preserve">compiling data and undertaking </w:t>
            </w:r>
            <w:r w:rsidRPr="00E13EAD">
              <w:rPr>
                <w:rFonts w:ascii="Arial" w:hAnsi="Arial" w:cs="Arial"/>
                <w:sz w:val="22"/>
                <w:szCs w:val="22"/>
              </w:rPr>
              <w:t xml:space="preserve">trend analysis over time; </w:t>
            </w:r>
          </w:p>
          <w:p w14:paraId="7B35A240" w14:textId="77777777" w:rsidR="004B7F35" w:rsidRPr="000A55AD" w:rsidRDefault="004B7F35" w:rsidP="004B7F35">
            <w:pPr>
              <w:pStyle w:val="ListParagraph"/>
              <w:numPr>
                <w:ilvl w:val="0"/>
                <w:numId w:val="8"/>
              </w:numPr>
              <w:jc w:val="both"/>
              <w:rPr>
                <w:rFonts w:ascii="Arial" w:hAnsi="Arial" w:cs="Arial"/>
                <w:sz w:val="22"/>
                <w:szCs w:val="22"/>
              </w:rPr>
            </w:pPr>
            <w:r w:rsidRPr="000A55AD">
              <w:rPr>
                <w:rFonts w:ascii="Arial" w:hAnsi="Arial" w:cs="Arial"/>
                <w:sz w:val="22"/>
                <w:szCs w:val="22"/>
                <w:u w:val="single"/>
              </w:rPr>
              <w:t>Quality of indicators</w:t>
            </w:r>
            <w:r w:rsidRPr="000A55AD">
              <w:rPr>
                <w:rFonts w:ascii="Arial" w:hAnsi="Arial" w:cs="Arial"/>
                <w:sz w:val="22"/>
                <w:szCs w:val="22"/>
              </w:rPr>
              <w:t xml:space="preserve"> -  despite significant improvements of the HRP monitoring framework since 2013, further efforts need to be pursued in future planning to further improve the quality of the indicators to meaningfully inform HCT decision making. . Depending on the HCT’s decision on planning approaches (single-year or multi-year planning) given the extended period of humanitarian support to relatively stable IDP populations</w:t>
            </w:r>
            <w:r>
              <w:rPr>
                <w:rFonts w:ascii="Arial" w:hAnsi="Arial" w:cs="Arial"/>
                <w:sz w:val="22"/>
                <w:szCs w:val="22"/>
              </w:rPr>
              <w:t xml:space="preserve">, the sectors’ monitoring framework could be further improved including on monitoring and reporting of response outcomes. </w:t>
            </w:r>
            <w:r w:rsidRPr="000A55AD">
              <w:rPr>
                <w:rFonts w:ascii="Arial" w:hAnsi="Arial" w:cs="Arial"/>
                <w:sz w:val="22"/>
                <w:szCs w:val="22"/>
              </w:rPr>
              <w:t xml:space="preserve"> Such outcome indicators would be monitored periodically and not as frequently as the (quarterly) </w:t>
            </w:r>
            <w:r>
              <w:rPr>
                <w:rFonts w:ascii="Arial" w:hAnsi="Arial" w:cs="Arial"/>
                <w:sz w:val="22"/>
                <w:szCs w:val="22"/>
              </w:rPr>
              <w:t>output</w:t>
            </w:r>
            <w:r w:rsidRPr="000A55AD">
              <w:rPr>
                <w:rFonts w:ascii="Arial" w:hAnsi="Arial" w:cs="Arial"/>
                <w:sz w:val="22"/>
                <w:szCs w:val="22"/>
              </w:rPr>
              <w:t xml:space="preserve"> indicators. So far only the Food sector has outcome level indicators</w:t>
            </w:r>
            <w:r>
              <w:rPr>
                <w:rFonts w:ascii="Arial" w:hAnsi="Arial" w:cs="Arial"/>
                <w:sz w:val="22"/>
                <w:szCs w:val="22"/>
              </w:rPr>
              <w:t>.</w:t>
            </w:r>
          </w:p>
          <w:p w14:paraId="539E6683" w14:textId="77777777" w:rsidR="004B7F35" w:rsidRDefault="004B7F35" w:rsidP="004B7F35">
            <w:pPr>
              <w:pStyle w:val="ListParagraph"/>
              <w:numPr>
                <w:ilvl w:val="0"/>
                <w:numId w:val="8"/>
              </w:numPr>
              <w:jc w:val="both"/>
              <w:rPr>
                <w:rFonts w:ascii="Arial" w:hAnsi="Arial" w:cs="Arial"/>
                <w:sz w:val="22"/>
                <w:szCs w:val="22"/>
              </w:rPr>
            </w:pPr>
            <w:r w:rsidRPr="0027013D">
              <w:rPr>
                <w:rFonts w:ascii="Arial" w:hAnsi="Arial" w:cs="Arial"/>
                <w:sz w:val="22"/>
                <w:szCs w:val="22"/>
                <w:u w:val="single"/>
              </w:rPr>
              <w:t xml:space="preserve">Differing methodologies and data management systems </w:t>
            </w:r>
            <w:r w:rsidRPr="0027013D">
              <w:rPr>
                <w:rFonts w:ascii="Arial" w:hAnsi="Arial" w:cs="Arial"/>
                <w:sz w:val="22"/>
                <w:szCs w:val="22"/>
              </w:rPr>
              <w:t xml:space="preserve">- synchronising the data collection and methodologies has been challenging with the changing and differing capacities in the clusters/sectors. OCHA also noted that there is not any one-size-fits-all approach that would work across all clusters/sectors so the focus </w:t>
            </w:r>
            <w:r>
              <w:rPr>
                <w:rFonts w:ascii="Arial" w:hAnsi="Arial" w:cs="Arial"/>
                <w:sz w:val="22"/>
                <w:szCs w:val="22"/>
              </w:rPr>
              <w:t>is to</w:t>
            </w:r>
            <w:r w:rsidRPr="0027013D">
              <w:rPr>
                <w:rFonts w:ascii="Arial" w:hAnsi="Arial" w:cs="Arial"/>
                <w:sz w:val="22"/>
                <w:szCs w:val="22"/>
              </w:rPr>
              <w:t xml:space="preserve"> support each cluster/sector to have an effective way to gather</w:t>
            </w:r>
            <w:r>
              <w:rPr>
                <w:rFonts w:ascii="Arial" w:hAnsi="Arial" w:cs="Arial"/>
                <w:sz w:val="22"/>
                <w:szCs w:val="22"/>
              </w:rPr>
              <w:t>/analyse</w:t>
            </w:r>
            <w:r w:rsidRPr="0027013D">
              <w:rPr>
                <w:rFonts w:ascii="Arial" w:hAnsi="Arial" w:cs="Arial"/>
                <w:sz w:val="22"/>
                <w:szCs w:val="22"/>
              </w:rPr>
              <w:t xml:space="preserve"> and report the information</w:t>
            </w:r>
            <w:r>
              <w:rPr>
                <w:rFonts w:ascii="Arial" w:hAnsi="Arial" w:cs="Arial"/>
                <w:sz w:val="22"/>
                <w:szCs w:val="22"/>
              </w:rPr>
              <w:t xml:space="preserve">.  </w:t>
            </w:r>
          </w:p>
          <w:p w14:paraId="7ECF93C4" w14:textId="77777777" w:rsidR="004B7F35" w:rsidRDefault="004B7F35" w:rsidP="004B7F35">
            <w:pPr>
              <w:pStyle w:val="ListParagraph"/>
              <w:ind w:left="360"/>
              <w:jc w:val="both"/>
              <w:rPr>
                <w:rFonts w:ascii="Arial" w:hAnsi="Arial" w:cs="Arial"/>
                <w:sz w:val="22"/>
                <w:szCs w:val="22"/>
                <w:u w:val="single"/>
              </w:rPr>
            </w:pPr>
          </w:p>
          <w:p w14:paraId="7C64C0C8" w14:textId="77777777" w:rsidR="004B7F35" w:rsidRDefault="004B7F35" w:rsidP="004B7F35">
            <w:pPr>
              <w:jc w:val="both"/>
              <w:rPr>
                <w:rFonts w:ascii="Arial" w:hAnsi="Arial" w:cs="Arial"/>
                <w:sz w:val="22"/>
                <w:szCs w:val="22"/>
              </w:rPr>
            </w:pPr>
            <w:r>
              <w:rPr>
                <w:rFonts w:ascii="Arial" w:hAnsi="Arial" w:cs="Arial"/>
                <w:sz w:val="22"/>
                <w:szCs w:val="22"/>
              </w:rPr>
              <w:lastRenderedPageBreak/>
              <w:t xml:space="preserve">OCHA is </w:t>
            </w:r>
            <w:r w:rsidRPr="00E13EAD">
              <w:rPr>
                <w:rFonts w:ascii="Arial" w:hAnsi="Arial" w:cs="Arial"/>
                <w:sz w:val="22"/>
                <w:szCs w:val="22"/>
              </w:rPr>
              <w:t>working with cluster coord</w:t>
            </w:r>
            <w:r>
              <w:rPr>
                <w:rFonts w:ascii="Arial" w:hAnsi="Arial" w:cs="Arial"/>
                <w:sz w:val="22"/>
                <w:szCs w:val="22"/>
              </w:rPr>
              <w:t>i</w:t>
            </w:r>
            <w:r w:rsidRPr="00E13EAD">
              <w:rPr>
                <w:rFonts w:ascii="Arial" w:hAnsi="Arial" w:cs="Arial"/>
                <w:sz w:val="22"/>
                <w:szCs w:val="22"/>
              </w:rPr>
              <w:t xml:space="preserve">nators </w:t>
            </w:r>
            <w:r>
              <w:rPr>
                <w:rFonts w:ascii="Arial" w:hAnsi="Arial" w:cs="Arial"/>
                <w:sz w:val="22"/>
                <w:szCs w:val="22"/>
              </w:rPr>
              <w:t xml:space="preserve">through the ICCG to establish </w:t>
            </w:r>
            <w:r w:rsidRPr="00E13EAD">
              <w:rPr>
                <w:rFonts w:ascii="Arial" w:hAnsi="Arial" w:cs="Arial"/>
                <w:sz w:val="22"/>
                <w:szCs w:val="22"/>
              </w:rPr>
              <w:t>more effective data collection systems through partners</w:t>
            </w:r>
            <w:r>
              <w:rPr>
                <w:rFonts w:ascii="Arial" w:hAnsi="Arial" w:cs="Arial"/>
                <w:sz w:val="22"/>
                <w:szCs w:val="22"/>
              </w:rPr>
              <w:t xml:space="preserve"> and will </w:t>
            </w:r>
            <w:r w:rsidRPr="00E13EAD">
              <w:rPr>
                <w:rFonts w:ascii="Arial" w:hAnsi="Arial" w:cs="Arial"/>
                <w:sz w:val="22"/>
                <w:szCs w:val="22"/>
              </w:rPr>
              <w:t>debrief cluster coordinator</w:t>
            </w:r>
            <w:r>
              <w:rPr>
                <w:rFonts w:ascii="Arial" w:hAnsi="Arial" w:cs="Arial"/>
                <w:sz w:val="22"/>
                <w:szCs w:val="22"/>
              </w:rPr>
              <w:t>s</w:t>
            </w:r>
            <w:r w:rsidRPr="00E13EAD">
              <w:rPr>
                <w:rFonts w:ascii="Arial" w:hAnsi="Arial" w:cs="Arial"/>
                <w:sz w:val="22"/>
                <w:szCs w:val="22"/>
              </w:rPr>
              <w:t xml:space="preserve"> in </w:t>
            </w:r>
            <w:r>
              <w:rPr>
                <w:rFonts w:ascii="Arial" w:hAnsi="Arial" w:cs="Arial"/>
                <w:sz w:val="22"/>
                <w:szCs w:val="22"/>
              </w:rPr>
              <w:t xml:space="preserve">the </w:t>
            </w:r>
            <w:r w:rsidRPr="00E13EAD">
              <w:rPr>
                <w:rFonts w:ascii="Arial" w:hAnsi="Arial" w:cs="Arial"/>
                <w:sz w:val="22"/>
                <w:szCs w:val="22"/>
              </w:rPr>
              <w:t>ICCG meeting on 12 May</w:t>
            </w:r>
            <w:r>
              <w:rPr>
                <w:rFonts w:ascii="Arial" w:hAnsi="Arial" w:cs="Arial"/>
                <w:sz w:val="22"/>
                <w:szCs w:val="22"/>
              </w:rPr>
              <w:t>.</w:t>
            </w:r>
            <w:r w:rsidRPr="0027013D">
              <w:rPr>
                <w:rFonts w:ascii="Arial" w:hAnsi="Arial" w:cs="Arial"/>
                <w:sz w:val="22"/>
                <w:szCs w:val="22"/>
              </w:rPr>
              <w:t xml:space="preserve"> OCHA will offer data management improvement support in 2017</w:t>
            </w:r>
            <w:r>
              <w:rPr>
                <w:rFonts w:ascii="Arial" w:hAnsi="Arial" w:cs="Arial"/>
                <w:sz w:val="22"/>
                <w:szCs w:val="22"/>
              </w:rPr>
              <w:t xml:space="preserve">. </w:t>
            </w:r>
          </w:p>
          <w:p w14:paraId="4044BF27" w14:textId="77777777" w:rsidR="004B7F35" w:rsidRDefault="004B7F35" w:rsidP="004B7F35">
            <w:pPr>
              <w:jc w:val="both"/>
              <w:rPr>
                <w:rFonts w:ascii="Arial" w:hAnsi="Arial" w:cs="Arial"/>
                <w:sz w:val="22"/>
                <w:szCs w:val="22"/>
              </w:rPr>
            </w:pPr>
          </w:p>
          <w:p w14:paraId="286616CF" w14:textId="77777777" w:rsidR="004B7F35" w:rsidRPr="00E13EAD" w:rsidRDefault="004B7F35" w:rsidP="004B7F35">
            <w:pPr>
              <w:jc w:val="both"/>
              <w:rPr>
                <w:rFonts w:ascii="Arial" w:hAnsi="Arial" w:cs="Arial"/>
                <w:sz w:val="22"/>
                <w:szCs w:val="22"/>
              </w:rPr>
            </w:pPr>
            <w:r w:rsidRPr="007C11FA">
              <w:rPr>
                <w:rFonts w:ascii="Arial" w:hAnsi="Arial" w:cs="Arial"/>
                <w:sz w:val="22"/>
                <w:szCs w:val="22"/>
              </w:rPr>
              <w:t>The key discussion points following OCHA’s presentation include the following.</w:t>
            </w:r>
            <w:r>
              <w:rPr>
                <w:rFonts w:ascii="Arial" w:hAnsi="Arial" w:cs="Arial"/>
                <w:sz w:val="22"/>
                <w:szCs w:val="22"/>
              </w:rPr>
              <w:t xml:space="preserve"> </w:t>
            </w:r>
          </w:p>
          <w:p w14:paraId="6F85BC4B" w14:textId="77777777" w:rsidR="004B7F35" w:rsidRDefault="004B7F35" w:rsidP="004B7F35">
            <w:pPr>
              <w:pStyle w:val="ListParagraph"/>
              <w:ind w:left="360"/>
              <w:jc w:val="both"/>
              <w:rPr>
                <w:rFonts w:ascii="Arial" w:hAnsi="Arial" w:cs="Arial"/>
                <w:sz w:val="22"/>
                <w:szCs w:val="22"/>
              </w:rPr>
            </w:pPr>
          </w:p>
          <w:p w14:paraId="789572D1" w14:textId="77777777" w:rsidR="004B7F35" w:rsidRDefault="004B7F35" w:rsidP="004B7F35">
            <w:pPr>
              <w:pStyle w:val="ListParagraph"/>
              <w:numPr>
                <w:ilvl w:val="0"/>
                <w:numId w:val="10"/>
              </w:numPr>
              <w:jc w:val="both"/>
              <w:rPr>
                <w:rFonts w:ascii="Arial" w:hAnsi="Arial" w:cs="Arial"/>
                <w:sz w:val="22"/>
                <w:szCs w:val="22"/>
              </w:rPr>
            </w:pPr>
            <w:r w:rsidRPr="00BA7E28">
              <w:rPr>
                <w:rFonts w:ascii="Arial" w:hAnsi="Arial" w:cs="Arial"/>
                <w:sz w:val="22"/>
                <w:szCs w:val="22"/>
                <w:u w:val="single"/>
              </w:rPr>
              <w:t>Difficulty reconciling population figures for targeting</w:t>
            </w:r>
            <w:r w:rsidRPr="00D94D51">
              <w:rPr>
                <w:rFonts w:ascii="Arial" w:hAnsi="Arial" w:cs="Arial"/>
                <w:sz w:val="22"/>
                <w:szCs w:val="22"/>
              </w:rPr>
              <w:t xml:space="preserve"> </w:t>
            </w:r>
            <w:r>
              <w:rPr>
                <w:rFonts w:ascii="Arial" w:hAnsi="Arial" w:cs="Arial"/>
                <w:sz w:val="22"/>
                <w:szCs w:val="22"/>
              </w:rPr>
              <w:t xml:space="preserve">– a great deal of progress has been made in clarifying the population figures which are mainly based in the </w:t>
            </w:r>
            <w:r w:rsidRPr="00D94D51">
              <w:rPr>
                <w:rFonts w:ascii="Arial" w:hAnsi="Arial" w:cs="Arial"/>
                <w:sz w:val="22"/>
                <w:szCs w:val="22"/>
              </w:rPr>
              <w:t>CCCM data which has been agreed by all clusters/sectors</w:t>
            </w:r>
            <w:r>
              <w:rPr>
                <w:rFonts w:ascii="Arial" w:hAnsi="Arial" w:cs="Arial"/>
                <w:sz w:val="22"/>
                <w:szCs w:val="22"/>
              </w:rPr>
              <w:t>. Ca</w:t>
            </w:r>
            <w:r w:rsidRPr="00D94D51">
              <w:rPr>
                <w:rFonts w:ascii="Arial" w:hAnsi="Arial" w:cs="Arial"/>
                <w:sz w:val="22"/>
                <w:szCs w:val="22"/>
              </w:rPr>
              <w:t>tegorisation is</w:t>
            </w:r>
            <w:r>
              <w:rPr>
                <w:rFonts w:ascii="Arial" w:hAnsi="Arial" w:cs="Arial"/>
                <w:sz w:val="22"/>
                <w:szCs w:val="22"/>
              </w:rPr>
              <w:t xml:space="preserve"> largely</w:t>
            </w:r>
            <w:r w:rsidRPr="00D94D51">
              <w:rPr>
                <w:rFonts w:ascii="Arial" w:hAnsi="Arial" w:cs="Arial"/>
                <w:sz w:val="22"/>
                <w:szCs w:val="22"/>
              </w:rPr>
              <w:t xml:space="preserve"> based on the Humanitarian Data Collection Standards defined throu</w:t>
            </w:r>
            <w:r>
              <w:rPr>
                <w:rFonts w:ascii="Arial" w:hAnsi="Arial" w:cs="Arial"/>
                <w:sz w:val="22"/>
                <w:szCs w:val="22"/>
              </w:rPr>
              <w:t>gh the IM Network.</w:t>
            </w:r>
            <w:r w:rsidRPr="00D94D51">
              <w:rPr>
                <w:rFonts w:ascii="Arial" w:hAnsi="Arial" w:cs="Arial"/>
                <w:sz w:val="22"/>
                <w:szCs w:val="22"/>
              </w:rPr>
              <w:t xml:space="preserve"> Each sector puts forward number of persons in need </w:t>
            </w:r>
            <w:r>
              <w:rPr>
                <w:rFonts w:ascii="Arial" w:hAnsi="Arial" w:cs="Arial"/>
                <w:sz w:val="22"/>
                <w:szCs w:val="22"/>
              </w:rPr>
              <w:t xml:space="preserve">and </w:t>
            </w:r>
            <w:r w:rsidRPr="00D94D51">
              <w:rPr>
                <w:rFonts w:ascii="Arial" w:hAnsi="Arial" w:cs="Arial"/>
                <w:sz w:val="22"/>
                <w:szCs w:val="22"/>
              </w:rPr>
              <w:t xml:space="preserve">targeted (402,000 in Rakhine, 123,000 from Kachin and northern Shan).  </w:t>
            </w:r>
            <w:r>
              <w:rPr>
                <w:rFonts w:ascii="Arial" w:hAnsi="Arial" w:cs="Arial"/>
                <w:sz w:val="22"/>
                <w:szCs w:val="22"/>
              </w:rPr>
              <w:t>The process of HRP development has included consultations with government and more will be done in 2017 to seek a consensual view on figures used by different government entities and the humanitarian community in Myanmar</w:t>
            </w:r>
            <w:r w:rsidRPr="00D94D51">
              <w:rPr>
                <w:rFonts w:ascii="Arial" w:hAnsi="Arial" w:cs="Arial"/>
                <w:sz w:val="22"/>
                <w:szCs w:val="22"/>
              </w:rPr>
              <w:t xml:space="preserve">.  </w:t>
            </w:r>
          </w:p>
          <w:p w14:paraId="1862B995" w14:textId="77777777" w:rsidR="004B7F35" w:rsidRPr="004B7F35" w:rsidRDefault="004B7F35" w:rsidP="004B7F35">
            <w:pPr>
              <w:pStyle w:val="ListParagraph"/>
              <w:numPr>
                <w:ilvl w:val="0"/>
                <w:numId w:val="8"/>
              </w:numPr>
              <w:jc w:val="both"/>
              <w:rPr>
                <w:rFonts w:ascii="Arial" w:hAnsi="Arial" w:cs="Arial"/>
                <w:sz w:val="22"/>
                <w:szCs w:val="22"/>
              </w:rPr>
            </w:pPr>
            <w:r w:rsidRPr="0027013D">
              <w:rPr>
                <w:rFonts w:ascii="Arial" w:hAnsi="Arial" w:cs="Arial"/>
                <w:sz w:val="22"/>
                <w:szCs w:val="22"/>
                <w:u w:val="single"/>
              </w:rPr>
              <w:t>Confusion over what is included in the category of “crisis-affected population</w:t>
            </w:r>
            <w:r w:rsidRPr="0027013D">
              <w:rPr>
                <w:rFonts w:ascii="Arial" w:hAnsi="Arial" w:cs="Arial"/>
                <w:sz w:val="22"/>
                <w:szCs w:val="22"/>
              </w:rPr>
              <w:t xml:space="preserve">” – the HRP monitoring does not fully follow the Humanitarian Data Collection Standards in some categories which has caused some confusion. UNHCR noted that it had been straightforward to report against the categories of displaced persons but not against the category of “crisis-affected population” as it is not clear who is included in this group as presented. OCHA </w:t>
            </w:r>
            <w:r>
              <w:rPr>
                <w:rFonts w:ascii="Arial" w:hAnsi="Arial" w:cs="Arial"/>
                <w:sz w:val="22"/>
                <w:szCs w:val="22"/>
              </w:rPr>
              <w:t>explained</w:t>
            </w:r>
            <w:r w:rsidRPr="0027013D">
              <w:rPr>
                <w:rFonts w:ascii="Arial" w:hAnsi="Arial" w:cs="Arial"/>
                <w:sz w:val="22"/>
                <w:szCs w:val="22"/>
              </w:rPr>
              <w:t xml:space="preserve"> that it includes various groups such as returnee</w:t>
            </w:r>
            <w:r>
              <w:rPr>
                <w:rFonts w:ascii="Arial" w:hAnsi="Arial" w:cs="Arial"/>
                <w:sz w:val="22"/>
                <w:szCs w:val="22"/>
              </w:rPr>
              <w:t>s</w:t>
            </w:r>
            <w:r w:rsidRPr="0027013D">
              <w:rPr>
                <w:rFonts w:ascii="Arial" w:hAnsi="Arial" w:cs="Arial"/>
                <w:sz w:val="22"/>
                <w:szCs w:val="22"/>
              </w:rPr>
              <w:t>, former IDPs, persons moved to particular model villages, and relocated IDPs</w:t>
            </w:r>
            <w:r>
              <w:rPr>
                <w:rFonts w:ascii="Arial" w:hAnsi="Arial" w:cs="Arial"/>
                <w:sz w:val="22"/>
                <w:szCs w:val="22"/>
              </w:rPr>
              <w:t xml:space="preserve"> as described in the footnote of the population table in the HRP. </w:t>
            </w:r>
            <w:r w:rsidRPr="0027013D">
              <w:rPr>
                <w:rFonts w:ascii="Arial" w:hAnsi="Arial" w:cs="Arial"/>
                <w:b/>
                <w:i/>
                <w:sz w:val="22"/>
                <w:szCs w:val="22"/>
              </w:rPr>
              <w:t>It was suggested that more attention be taken to disaggregating the “crisis-affected persons” category to the various categories used in the Humanitarian Data Collection Standards,</w:t>
            </w:r>
            <w:r w:rsidRPr="0027013D">
              <w:rPr>
                <w:rFonts w:ascii="Arial" w:hAnsi="Arial" w:cs="Arial"/>
                <w:sz w:val="22"/>
                <w:szCs w:val="22"/>
              </w:rPr>
              <w:t xml:space="preserve"> particularly as support to the returnee </w:t>
            </w:r>
            <w:r w:rsidRPr="004B7F35">
              <w:rPr>
                <w:rFonts w:ascii="Arial" w:hAnsi="Arial" w:cs="Arial"/>
                <w:sz w:val="22"/>
                <w:szCs w:val="22"/>
              </w:rPr>
              <w:t xml:space="preserve">categories will be more relevant to quantify in the coming period.  </w:t>
            </w:r>
          </w:p>
          <w:p w14:paraId="1E765422" w14:textId="77777777" w:rsidR="004B7F35" w:rsidRPr="004B7F35" w:rsidRDefault="004B7F35" w:rsidP="004B7F35">
            <w:pPr>
              <w:pStyle w:val="ListParagraph"/>
              <w:numPr>
                <w:ilvl w:val="0"/>
                <w:numId w:val="10"/>
              </w:numPr>
              <w:jc w:val="both"/>
              <w:rPr>
                <w:rFonts w:ascii="Arial" w:hAnsi="Arial" w:cs="Arial"/>
                <w:sz w:val="22"/>
                <w:szCs w:val="22"/>
              </w:rPr>
            </w:pPr>
            <w:r w:rsidRPr="004B7F35">
              <w:rPr>
                <w:rFonts w:ascii="Arial" w:hAnsi="Arial" w:cs="Arial"/>
                <w:sz w:val="22"/>
                <w:szCs w:val="22"/>
                <w:u w:val="single"/>
              </w:rPr>
              <w:t>Getting the number of indicators down to a manageable number</w:t>
            </w:r>
            <w:r w:rsidRPr="004B7F35">
              <w:rPr>
                <w:rFonts w:ascii="Arial" w:hAnsi="Arial" w:cs="Arial"/>
                <w:sz w:val="22"/>
                <w:szCs w:val="22"/>
              </w:rPr>
              <w:t xml:space="preserve"> – OCHA has provided specific support to refining the indicators used for the quarterly monitoring, and it currently includes just 23 indicators compared to over 100 in 2013.</w:t>
            </w:r>
          </w:p>
          <w:p w14:paraId="3C866F5F" w14:textId="77777777" w:rsidR="004B7F35" w:rsidRPr="004B7F35" w:rsidRDefault="004B7F35" w:rsidP="004B7F35">
            <w:pPr>
              <w:pStyle w:val="ListParagraph"/>
              <w:numPr>
                <w:ilvl w:val="0"/>
                <w:numId w:val="10"/>
              </w:numPr>
              <w:jc w:val="both"/>
              <w:rPr>
                <w:rFonts w:ascii="Arial" w:hAnsi="Arial" w:cs="Arial"/>
                <w:sz w:val="22"/>
                <w:szCs w:val="22"/>
              </w:rPr>
            </w:pPr>
            <w:r w:rsidRPr="004B7F35">
              <w:rPr>
                <w:rFonts w:ascii="Arial" w:hAnsi="Arial" w:cs="Arial"/>
                <w:sz w:val="22"/>
                <w:szCs w:val="22"/>
                <w:u w:val="single"/>
              </w:rPr>
              <w:t>Frequency of monitoring</w:t>
            </w:r>
            <w:r w:rsidRPr="004B7F35">
              <w:rPr>
                <w:rFonts w:ascii="Arial" w:hAnsi="Arial" w:cs="Arial"/>
                <w:sz w:val="22"/>
                <w:szCs w:val="22"/>
              </w:rPr>
              <w:t xml:space="preserve"> – at the HCT’s agreement, data is currently compiled and reported quarterly. UNHCR indicated that the current monitoring/reporting is too frequent given the relative stability of the situation in terms of implementation for the displaced populations.  Reducing the frequency may allow more focus on review of beneficiary needs as well as outcomes of assistance provided now that the support has been ongoing for some time. From a field perspective, partners’ capacity is limited to report on the current indicators through the 4Ws – need consistent agreed data collection methodologies </w:t>
            </w:r>
            <w:r w:rsidRPr="004B7F35">
              <w:rPr>
                <w:rFonts w:ascii="Arial" w:hAnsi="Arial" w:cs="Arial"/>
                <w:b/>
                <w:i/>
                <w:sz w:val="22"/>
                <w:szCs w:val="22"/>
              </w:rPr>
              <w:t>It was suggested that issues/concerns related to frequency of monitoring/reporting should be raised at the ICCG/HCT for further discussion and guidance with consideration of 6 monthly reporting.</w:t>
            </w:r>
            <w:r w:rsidRPr="004B7F35">
              <w:rPr>
                <w:rFonts w:ascii="Arial" w:hAnsi="Arial" w:cs="Arial"/>
                <w:sz w:val="22"/>
                <w:szCs w:val="22"/>
              </w:rPr>
              <w:t xml:space="preserve"> </w:t>
            </w:r>
          </w:p>
          <w:p w14:paraId="3A4B954D" w14:textId="77777777" w:rsidR="004B7F35" w:rsidRDefault="004B7F35" w:rsidP="004B7F35">
            <w:pPr>
              <w:pStyle w:val="ListParagraph"/>
              <w:numPr>
                <w:ilvl w:val="0"/>
                <w:numId w:val="10"/>
              </w:numPr>
              <w:jc w:val="both"/>
              <w:rPr>
                <w:rFonts w:ascii="Arial" w:hAnsi="Arial" w:cs="Arial"/>
                <w:sz w:val="22"/>
                <w:szCs w:val="22"/>
              </w:rPr>
            </w:pPr>
            <w:r w:rsidRPr="004B7F35">
              <w:rPr>
                <w:rFonts w:ascii="Arial" w:hAnsi="Arial" w:cs="Arial"/>
                <w:sz w:val="22"/>
                <w:szCs w:val="22"/>
                <w:u w:val="single"/>
              </w:rPr>
              <w:t>Available support</w:t>
            </w:r>
            <w:r w:rsidRPr="004B7F35">
              <w:rPr>
                <w:rFonts w:ascii="Arial" w:hAnsi="Arial" w:cs="Arial"/>
                <w:sz w:val="22"/>
                <w:szCs w:val="22"/>
              </w:rPr>
              <w:t xml:space="preserve"> – OCHA is providing dedicated support to clusters/sectors in this area, and the MIMU Data Management and Visualisation Specialist also noted his availability to support tools development if needed.</w:t>
            </w:r>
          </w:p>
          <w:p w14:paraId="3E01E491" w14:textId="56D4BC60" w:rsidR="004B7F35" w:rsidRPr="004B7F35" w:rsidRDefault="004B7F35" w:rsidP="004B7F35">
            <w:pPr>
              <w:pStyle w:val="ListParagraph"/>
              <w:ind w:left="360"/>
              <w:jc w:val="both"/>
              <w:rPr>
                <w:rFonts w:ascii="Arial" w:hAnsi="Arial" w:cs="Arial"/>
                <w:sz w:val="22"/>
                <w:szCs w:val="22"/>
              </w:rPr>
            </w:pPr>
          </w:p>
        </w:tc>
        <w:tc>
          <w:tcPr>
            <w:tcW w:w="1800" w:type="dxa"/>
            <w:shd w:val="clear" w:color="auto" w:fill="auto"/>
          </w:tcPr>
          <w:p w14:paraId="7F726BE8" w14:textId="77777777" w:rsidR="004B7F35" w:rsidRPr="00823C28" w:rsidRDefault="004B7F35" w:rsidP="004B7F35">
            <w:pPr>
              <w:pStyle w:val="ListParagraph"/>
              <w:ind w:left="0"/>
              <w:rPr>
                <w:rFonts w:ascii="Arial" w:hAnsi="Arial" w:cs="Arial"/>
                <w:sz w:val="22"/>
                <w:szCs w:val="22"/>
                <w:lang w:val="en-AU" w:eastAsia="en-US"/>
              </w:rPr>
            </w:pPr>
          </w:p>
          <w:p w14:paraId="63A297CB" w14:textId="77777777" w:rsidR="004B7F35" w:rsidRPr="00823C28" w:rsidRDefault="004B7F35" w:rsidP="004B7F35">
            <w:pPr>
              <w:pStyle w:val="ListParagraph"/>
              <w:ind w:left="0"/>
              <w:rPr>
                <w:rFonts w:ascii="Arial" w:hAnsi="Arial" w:cs="Arial"/>
                <w:sz w:val="22"/>
                <w:szCs w:val="22"/>
                <w:lang w:val="en-AU" w:eastAsia="en-US"/>
              </w:rPr>
            </w:pPr>
          </w:p>
          <w:p w14:paraId="6FA631F7" w14:textId="77777777" w:rsidR="004B7F35" w:rsidRPr="00823C28" w:rsidRDefault="004B7F35" w:rsidP="004B7F35">
            <w:pPr>
              <w:pStyle w:val="ListParagraph"/>
              <w:ind w:left="0"/>
              <w:rPr>
                <w:rFonts w:ascii="Arial" w:hAnsi="Arial" w:cs="Arial"/>
                <w:sz w:val="22"/>
                <w:szCs w:val="22"/>
                <w:lang w:val="en-AU" w:eastAsia="en-US"/>
              </w:rPr>
            </w:pPr>
          </w:p>
          <w:p w14:paraId="55D7CE29" w14:textId="77777777" w:rsidR="004B7F35" w:rsidRPr="00823C28" w:rsidRDefault="004B7F35" w:rsidP="004B7F35">
            <w:pPr>
              <w:pStyle w:val="ListParagraph"/>
              <w:ind w:left="0"/>
              <w:rPr>
                <w:rFonts w:ascii="Arial" w:hAnsi="Arial" w:cs="Arial"/>
                <w:sz w:val="22"/>
                <w:szCs w:val="22"/>
                <w:lang w:val="en-AU" w:eastAsia="en-US"/>
              </w:rPr>
            </w:pPr>
          </w:p>
          <w:p w14:paraId="530CD76E" w14:textId="77777777" w:rsidR="004B7F35" w:rsidRPr="00823C28" w:rsidRDefault="004B7F35" w:rsidP="004B7F35">
            <w:pPr>
              <w:pStyle w:val="ListParagraph"/>
              <w:ind w:left="0"/>
              <w:rPr>
                <w:rFonts w:ascii="Arial" w:hAnsi="Arial" w:cs="Arial"/>
                <w:sz w:val="22"/>
                <w:szCs w:val="22"/>
                <w:lang w:val="en-AU" w:eastAsia="en-US"/>
              </w:rPr>
            </w:pPr>
          </w:p>
          <w:p w14:paraId="2EB17D50" w14:textId="77777777" w:rsidR="004B7F35" w:rsidRPr="00823C28" w:rsidRDefault="004B7F35" w:rsidP="004B7F35">
            <w:pPr>
              <w:pStyle w:val="ListParagraph"/>
              <w:ind w:left="0"/>
              <w:rPr>
                <w:rFonts w:ascii="Arial" w:hAnsi="Arial" w:cs="Arial"/>
                <w:sz w:val="22"/>
                <w:szCs w:val="22"/>
                <w:lang w:val="en-AU" w:eastAsia="en-US"/>
              </w:rPr>
            </w:pPr>
          </w:p>
          <w:p w14:paraId="69AA68E3" w14:textId="2BF48E9E" w:rsidR="004B7F35" w:rsidRPr="00823C28" w:rsidRDefault="004B7F35" w:rsidP="004B7F35">
            <w:pPr>
              <w:pStyle w:val="ListParagraph"/>
              <w:ind w:left="0"/>
              <w:rPr>
                <w:rFonts w:ascii="Arial" w:hAnsi="Arial" w:cs="Arial"/>
                <w:sz w:val="22"/>
                <w:szCs w:val="22"/>
                <w:lang w:val="en-AU" w:eastAsia="en-US"/>
              </w:rPr>
            </w:pPr>
          </w:p>
        </w:tc>
      </w:tr>
      <w:tr w:rsidR="004B7F35" w:rsidRPr="008672EE" w14:paraId="32E3AA37" w14:textId="77777777" w:rsidTr="0050633C">
        <w:trPr>
          <w:trHeight w:val="1340"/>
        </w:trPr>
        <w:tc>
          <w:tcPr>
            <w:tcW w:w="514" w:type="dxa"/>
            <w:shd w:val="clear" w:color="auto" w:fill="auto"/>
          </w:tcPr>
          <w:p w14:paraId="08342E91" w14:textId="77777777" w:rsidR="004B7F35" w:rsidRPr="0092320E" w:rsidRDefault="004B7F35" w:rsidP="004B7F35">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4EAB0C59" w14:textId="77777777" w:rsidR="004B7F35" w:rsidRPr="00E13EAD" w:rsidRDefault="004B7F35" w:rsidP="004B7F35">
            <w:pPr>
              <w:jc w:val="both"/>
              <w:rPr>
                <w:rFonts w:ascii="Arial" w:hAnsi="Arial" w:cs="Arial"/>
                <w:b/>
                <w:sz w:val="22"/>
                <w:szCs w:val="22"/>
              </w:rPr>
            </w:pPr>
            <w:r w:rsidRPr="00E13EAD">
              <w:rPr>
                <w:rFonts w:ascii="Arial" w:hAnsi="Arial" w:cs="Arial"/>
                <w:b/>
                <w:sz w:val="22"/>
                <w:szCs w:val="22"/>
              </w:rPr>
              <w:t>IM Working group in Rakhine</w:t>
            </w:r>
          </w:p>
          <w:p w14:paraId="361FE499" w14:textId="21E4AC97" w:rsidR="004B7F35" w:rsidRPr="00E13EAD" w:rsidRDefault="004B7F35" w:rsidP="004B7F35">
            <w:pPr>
              <w:jc w:val="both"/>
              <w:rPr>
                <w:rFonts w:ascii="Arial" w:hAnsi="Arial" w:cs="Arial"/>
                <w:sz w:val="22"/>
                <w:szCs w:val="22"/>
              </w:rPr>
            </w:pPr>
            <w:r w:rsidRPr="00E13EAD">
              <w:rPr>
                <w:rFonts w:ascii="Arial" w:hAnsi="Arial" w:cs="Arial"/>
                <w:sz w:val="22"/>
                <w:szCs w:val="22"/>
              </w:rPr>
              <w:t xml:space="preserve">OCHA is leading on development of an IM WG in Rakhine </w:t>
            </w:r>
            <w:r>
              <w:rPr>
                <w:rFonts w:ascii="Arial" w:hAnsi="Arial" w:cs="Arial"/>
                <w:sz w:val="22"/>
                <w:szCs w:val="22"/>
              </w:rPr>
              <w:t xml:space="preserve">and has so far established </w:t>
            </w:r>
            <w:r w:rsidRPr="00E13EAD">
              <w:rPr>
                <w:rFonts w:ascii="Arial" w:hAnsi="Arial" w:cs="Arial"/>
                <w:sz w:val="22"/>
                <w:szCs w:val="22"/>
              </w:rPr>
              <w:t>a common mailing list and dropbox to share information. Members of the IMN had no information on the plans, aims, activities of the group</w:t>
            </w:r>
            <w:r>
              <w:rPr>
                <w:rFonts w:ascii="Arial" w:hAnsi="Arial" w:cs="Arial"/>
                <w:sz w:val="22"/>
                <w:szCs w:val="22"/>
              </w:rPr>
              <w:t xml:space="preserve"> but it is assumed it will focus on development as well as humanitarian initiatives in Rakhine state (the whole of Rakhine approach)</w:t>
            </w:r>
            <w:r w:rsidRPr="00E13EAD">
              <w:rPr>
                <w:rFonts w:ascii="Arial" w:hAnsi="Arial" w:cs="Arial"/>
                <w:sz w:val="22"/>
                <w:szCs w:val="22"/>
              </w:rPr>
              <w:t>.  It was suggested that information exchange links be made with the IM Network</w:t>
            </w:r>
            <w:r>
              <w:rPr>
                <w:rFonts w:ascii="Arial" w:hAnsi="Arial" w:cs="Arial"/>
                <w:sz w:val="22"/>
                <w:szCs w:val="22"/>
              </w:rPr>
              <w:t xml:space="preserve"> at a minimum to ensure adequate coordination</w:t>
            </w:r>
            <w:r w:rsidRPr="00E13EAD">
              <w:rPr>
                <w:rFonts w:ascii="Arial" w:hAnsi="Arial" w:cs="Arial"/>
                <w:sz w:val="22"/>
                <w:szCs w:val="22"/>
              </w:rPr>
              <w:t xml:space="preserve">. </w:t>
            </w:r>
          </w:p>
          <w:p w14:paraId="54EB219A" w14:textId="2A2807F0" w:rsidR="004B7F35" w:rsidRPr="00E13EAD" w:rsidRDefault="004B7F35" w:rsidP="004B7F35">
            <w:pPr>
              <w:jc w:val="both"/>
              <w:rPr>
                <w:rFonts w:ascii="Arial" w:hAnsi="Arial" w:cs="Arial"/>
                <w:sz w:val="22"/>
                <w:szCs w:val="22"/>
              </w:rPr>
            </w:pPr>
          </w:p>
        </w:tc>
        <w:tc>
          <w:tcPr>
            <w:tcW w:w="1800" w:type="dxa"/>
            <w:shd w:val="clear" w:color="auto" w:fill="auto"/>
          </w:tcPr>
          <w:p w14:paraId="5B75023C" w14:textId="77777777" w:rsidR="004B7F35" w:rsidRPr="00823C28" w:rsidRDefault="004B7F35" w:rsidP="004B7F35">
            <w:pPr>
              <w:pStyle w:val="ListParagraph"/>
              <w:ind w:left="0"/>
              <w:rPr>
                <w:rFonts w:ascii="Arial" w:hAnsi="Arial" w:cs="Arial"/>
                <w:sz w:val="22"/>
                <w:szCs w:val="22"/>
                <w:lang w:val="en-AU" w:eastAsia="en-US"/>
              </w:rPr>
            </w:pPr>
          </w:p>
        </w:tc>
      </w:tr>
      <w:tr w:rsidR="004B7F35" w:rsidRPr="00C66115" w14:paraId="565E3DE8" w14:textId="77777777" w:rsidTr="002846BA">
        <w:trPr>
          <w:trHeight w:val="773"/>
        </w:trPr>
        <w:tc>
          <w:tcPr>
            <w:tcW w:w="514" w:type="dxa"/>
            <w:shd w:val="clear" w:color="auto" w:fill="auto"/>
          </w:tcPr>
          <w:p w14:paraId="51A621F8" w14:textId="1F3FA35A" w:rsidR="004B7F35" w:rsidRPr="00C66115" w:rsidRDefault="004B7F35" w:rsidP="004B7F35">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735A2FC5" w14:textId="3E8FA20F" w:rsidR="004B7F35" w:rsidRPr="00E13EAD" w:rsidRDefault="004B7F35" w:rsidP="004B7F35">
            <w:pPr>
              <w:jc w:val="both"/>
              <w:rPr>
                <w:rFonts w:ascii="Arial" w:hAnsi="Arial" w:cs="Arial"/>
                <w:b/>
                <w:sz w:val="22"/>
                <w:szCs w:val="22"/>
                <w:lang w:eastAsia="en-US"/>
              </w:rPr>
            </w:pPr>
            <w:r w:rsidRPr="00E13EAD">
              <w:rPr>
                <w:rFonts w:ascii="Arial" w:hAnsi="Arial" w:cs="Arial"/>
                <w:b/>
                <w:sz w:val="22"/>
                <w:szCs w:val="22"/>
                <w:lang w:eastAsia="en-US"/>
              </w:rPr>
              <w:t>Cluster/Sector/agency updates</w:t>
            </w:r>
          </w:p>
          <w:p w14:paraId="2748FD41" w14:textId="5B91E647" w:rsidR="004B7F35" w:rsidRPr="00E13EAD" w:rsidRDefault="004B7F35" w:rsidP="004B7F35">
            <w:pPr>
              <w:jc w:val="both"/>
              <w:rPr>
                <w:rFonts w:ascii="Arial" w:hAnsi="Arial" w:cs="Arial"/>
                <w:sz w:val="22"/>
                <w:szCs w:val="22"/>
                <w:lang w:eastAsia="en-US"/>
              </w:rPr>
            </w:pPr>
          </w:p>
          <w:p w14:paraId="55BF2242" w14:textId="77777777" w:rsidR="004B7F35" w:rsidRPr="00E13EAD" w:rsidRDefault="004B7F35" w:rsidP="004B7F35">
            <w:pPr>
              <w:pStyle w:val="ListParagraph"/>
              <w:ind w:left="0"/>
              <w:jc w:val="both"/>
              <w:rPr>
                <w:rFonts w:ascii="Arial" w:hAnsi="Arial" w:cs="Arial"/>
                <w:sz w:val="22"/>
                <w:szCs w:val="22"/>
                <w:lang w:eastAsia="en-US"/>
              </w:rPr>
            </w:pPr>
            <w:r w:rsidRPr="00E13EAD">
              <w:rPr>
                <w:rFonts w:ascii="Arial" w:hAnsi="Arial" w:cs="Arial"/>
                <w:b/>
                <w:sz w:val="22"/>
                <w:szCs w:val="22"/>
                <w:lang w:eastAsia="en-US"/>
              </w:rPr>
              <w:t xml:space="preserve">UNHCR </w:t>
            </w:r>
            <w:r w:rsidRPr="00E13EAD">
              <w:rPr>
                <w:rFonts w:ascii="Arial" w:hAnsi="Arial" w:cs="Arial"/>
                <w:sz w:val="22"/>
                <w:szCs w:val="22"/>
                <w:lang w:eastAsia="en-US"/>
              </w:rPr>
              <w:t xml:space="preserve">– shortly releasing the CCCM </w:t>
            </w:r>
            <w:r>
              <w:rPr>
                <w:rFonts w:ascii="Arial" w:hAnsi="Arial" w:cs="Arial"/>
                <w:sz w:val="22"/>
                <w:szCs w:val="22"/>
                <w:lang w:eastAsia="en-US"/>
              </w:rPr>
              <w:t xml:space="preserve">site </w:t>
            </w:r>
            <w:r w:rsidRPr="00E13EAD">
              <w:rPr>
                <w:rFonts w:ascii="Arial" w:hAnsi="Arial" w:cs="Arial"/>
                <w:sz w:val="22"/>
                <w:szCs w:val="22"/>
                <w:lang w:eastAsia="en-US"/>
              </w:rPr>
              <w:t>monitoring infographic</w:t>
            </w:r>
            <w:r>
              <w:rPr>
                <w:rFonts w:ascii="Arial" w:hAnsi="Arial" w:cs="Arial"/>
                <w:sz w:val="22"/>
                <w:szCs w:val="22"/>
                <w:lang w:eastAsia="en-US"/>
              </w:rPr>
              <w:t>s</w:t>
            </w:r>
            <w:r w:rsidRPr="00E13EAD">
              <w:rPr>
                <w:rFonts w:ascii="Arial" w:hAnsi="Arial" w:cs="Arial"/>
                <w:sz w:val="22"/>
                <w:szCs w:val="22"/>
                <w:lang w:eastAsia="en-US"/>
              </w:rPr>
              <w:t xml:space="preserve"> (one-pager per camp produced monthly) developed for Rakhine based on data gathered through the Kobo-</w:t>
            </w:r>
            <w:r>
              <w:rPr>
                <w:rFonts w:ascii="Arial" w:hAnsi="Arial" w:cs="Arial"/>
                <w:sz w:val="22"/>
                <w:szCs w:val="22"/>
                <w:lang w:eastAsia="en-US"/>
              </w:rPr>
              <w:t>based s</w:t>
            </w:r>
            <w:r w:rsidRPr="00E13EAD">
              <w:rPr>
                <w:rFonts w:ascii="Arial" w:hAnsi="Arial" w:cs="Arial"/>
                <w:sz w:val="22"/>
                <w:szCs w:val="22"/>
                <w:lang w:eastAsia="en-US"/>
              </w:rPr>
              <w:t xml:space="preserve">ite monitoring </w:t>
            </w:r>
            <w:r w:rsidRPr="00DD0D1D">
              <w:rPr>
                <w:rFonts w:ascii="Arial" w:hAnsi="Arial" w:cs="Arial"/>
                <w:sz w:val="22"/>
                <w:szCs w:val="22"/>
                <w:lang w:eastAsia="en-US"/>
              </w:rPr>
              <w:t>tool. HRP Protection indicators being finalised – the process of collating the data takes a week for each process.</w:t>
            </w:r>
            <w:r>
              <w:rPr>
                <w:rFonts w:ascii="Arial" w:hAnsi="Arial" w:cs="Arial"/>
                <w:sz w:val="22"/>
                <w:szCs w:val="22"/>
                <w:lang w:eastAsia="en-US"/>
              </w:rPr>
              <w:t xml:space="preserve"> The n</w:t>
            </w:r>
            <w:r w:rsidRPr="00DD0D1D">
              <w:rPr>
                <w:rFonts w:ascii="Arial" w:hAnsi="Arial" w:cs="Arial"/>
                <w:sz w:val="22"/>
                <w:szCs w:val="22"/>
                <w:lang w:eastAsia="en-US"/>
              </w:rPr>
              <w:t xml:space="preserve">ew IMO </w:t>
            </w:r>
            <w:r>
              <w:rPr>
                <w:rFonts w:ascii="Arial" w:hAnsi="Arial" w:cs="Arial"/>
                <w:sz w:val="22"/>
                <w:szCs w:val="22"/>
                <w:lang w:eastAsia="en-US"/>
              </w:rPr>
              <w:t>had already started</w:t>
            </w:r>
            <w:r w:rsidRPr="00DD0D1D">
              <w:rPr>
                <w:rFonts w:ascii="Arial" w:hAnsi="Arial" w:cs="Arial"/>
                <w:sz w:val="22"/>
                <w:szCs w:val="22"/>
                <w:lang w:eastAsia="en-US"/>
              </w:rPr>
              <w:t xml:space="preserve"> in Maungdaw for a 3 month period </w:t>
            </w:r>
            <w:r>
              <w:rPr>
                <w:rFonts w:ascii="Arial" w:hAnsi="Arial" w:cs="Arial"/>
                <w:sz w:val="22"/>
                <w:szCs w:val="22"/>
                <w:lang w:eastAsia="en-US"/>
              </w:rPr>
              <w:t xml:space="preserve">and </w:t>
            </w:r>
            <w:r w:rsidRPr="00DD0D1D">
              <w:rPr>
                <w:rFonts w:ascii="Arial" w:hAnsi="Arial" w:cs="Arial"/>
                <w:sz w:val="22"/>
                <w:szCs w:val="22"/>
                <w:lang w:eastAsia="en-US"/>
              </w:rPr>
              <w:t>will focus on specific products such as NFI tracking for all agencies (including maps, infographics), overseeing the project implementation</w:t>
            </w:r>
            <w:r>
              <w:rPr>
                <w:rFonts w:ascii="Arial" w:hAnsi="Arial" w:cs="Arial"/>
                <w:sz w:val="22"/>
                <w:szCs w:val="22"/>
                <w:lang w:eastAsia="en-US"/>
              </w:rPr>
              <w:t xml:space="preserve"> mapping etc.</w:t>
            </w:r>
          </w:p>
          <w:p w14:paraId="377CB972" w14:textId="77777777" w:rsidR="004B7F35" w:rsidRPr="00E13EAD" w:rsidRDefault="004B7F35" w:rsidP="004B7F35">
            <w:pPr>
              <w:pStyle w:val="ListParagraph"/>
              <w:ind w:left="0"/>
              <w:jc w:val="both"/>
              <w:rPr>
                <w:rFonts w:ascii="Arial" w:hAnsi="Arial" w:cs="Arial"/>
                <w:sz w:val="22"/>
                <w:szCs w:val="22"/>
                <w:lang w:eastAsia="en-US"/>
              </w:rPr>
            </w:pPr>
          </w:p>
          <w:p w14:paraId="35C8F9CC" w14:textId="7F81C61F" w:rsidR="004B7F35" w:rsidRPr="00E13EAD" w:rsidRDefault="004B7F35" w:rsidP="004B7F35">
            <w:pPr>
              <w:pStyle w:val="ListParagraph"/>
              <w:ind w:left="0"/>
              <w:jc w:val="both"/>
              <w:rPr>
                <w:rFonts w:ascii="Arial" w:hAnsi="Arial" w:cs="Arial"/>
                <w:sz w:val="22"/>
                <w:szCs w:val="22"/>
                <w:lang w:eastAsia="en-US"/>
              </w:rPr>
            </w:pPr>
            <w:r w:rsidRPr="00E13EAD">
              <w:rPr>
                <w:rFonts w:ascii="Arial" w:hAnsi="Arial" w:cs="Arial"/>
                <w:b/>
                <w:sz w:val="22"/>
                <w:szCs w:val="22"/>
                <w:lang w:eastAsia="en-US"/>
              </w:rPr>
              <w:t xml:space="preserve">Phandeeyar </w:t>
            </w:r>
            <w:r w:rsidRPr="00DD0D1D">
              <w:rPr>
                <w:rFonts w:ascii="Arial" w:hAnsi="Arial" w:cs="Arial"/>
                <w:sz w:val="22"/>
                <w:szCs w:val="22"/>
                <w:lang w:eastAsia="en-US"/>
              </w:rPr>
              <w:t>– planning a</w:t>
            </w:r>
            <w:r>
              <w:rPr>
                <w:rFonts w:ascii="Arial" w:hAnsi="Arial" w:cs="Arial"/>
                <w:b/>
                <w:sz w:val="22"/>
                <w:szCs w:val="22"/>
                <w:lang w:eastAsia="en-US"/>
              </w:rPr>
              <w:t xml:space="preserve"> </w:t>
            </w:r>
            <w:r w:rsidRPr="00E13EAD">
              <w:rPr>
                <w:rFonts w:ascii="Arial" w:hAnsi="Arial" w:cs="Arial"/>
                <w:sz w:val="22"/>
                <w:szCs w:val="22"/>
                <w:lang w:eastAsia="en-US"/>
              </w:rPr>
              <w:t xml:space="preserve">Data Diving event </w:t>
            </w:r>
            <w:r>
              <w:rPr>
                <w:rFonts w:ascii="Arial" w:hAnsi="Arial" w:cs="Arial"/>
                <w:sz w:val="22"/>
                <w:szCs w:val="22"/>
                <w:lang w:eastAsia="en-US"/>
              </w:rPr>
              <w:t>S</w:t>
            </w:r>
            <w:r w:rsidRPr="00E13EAD">
              <w:rPr>
                <w:rFonts w:ascii="Arial" w:hAnsi="Arial" w:cs="Arial"/>
                <w:sz w:val="22"/>
                <w:szCs w:val="22"/>
                <w:lang w:eastAsia="en-US"/>
              </w:rPr>
              <w:t>aturday 6</w:t>
            </w:r>
            <w:r w:rsidRPr="00E13EAD">
              <w:rPr>
                <w:rFonts w:ascii="Arial" w:hAnsi="Arial" w:cs="Arial"/>
                <w:sz w:val="22"/>
                <w:szCs w:val="22"/>
                <w:vertAlign w:val="superscript"/>
                <w:lang w:eastAsia="en-US"/>
              </w:rPr>
              <w:t>th</w:t>
            </w:r>
            <w:r w:rsidRPr="00E13EAD">
              <w:rPr>
                <w:rFonts w:ascii="Arial" w:hAnsi="Arial" w:cs="Arial"/>
                <w:sz w:val="22"/>
                <w:szCs w:val="22"/>
                <w:lang w:eastAsia="en-US"/>
              </w:rPr>
              <w:t xml:space="preserve"> </w:t>
            </w:r>
            <w:r>
              <w:rPr>
                <w:rFonts w:ascii="Arial" w:hAnsi="Arial" w:cs="Arial"/>
                <w:sz w:val="22"/>
                <w:szCs w:val="22"/>
                <w:lang w:eastAsia="en-US"/>
              </w:rPr>
              <w:t xml:space="preserve">bringing together volunteers to clean and organise available data on the </w:t>
            </w:r>
            <w:r w:rsidRPr="00E13EAD">
              <w:rPr>
                <w:rFonts w:ascii="Arial" w:hAnsi="Arial" w:cs="Arial"/>
                <w:sz w:val="22"/>
                <w:szCs w:val="22"/>
                <w:lang w:eastAsia="en-US"/>
              </w:rPr>
              <w:t xml:space="preserve">extractive industry to support EITI monitoring. </w:t>
            </w:r>
            <w:r>
              <w:rPr>
                <w:rFonts w:ascii="Arial" w:hAnsi="Arial" w:cs="Arial"/>
                <w:sz w:val="22"/>
                <w:szCs w:val="22"/>
                <w:lang w:eastAsia="en-US"/>
              </w:rPr>
              <w:t xml:space="preserve">There is also a plan to </w:t>
            </w:r>
            <w:r w:rsidRPr="00E13EAD">
              <w:rPr>
                <w:rFonts w:ascii="Arial" w:hAnsi="Arial" w:cs="Arial"/>
                <w:sz w:val="22"/>
                <w:szCs w:val="22"/>
                <w:lang w:eastAsia="en-US"/>
              </w:rPr>
              <w:t xml:space="preserve">work with </w:t>
            </w:r>
            <w:r>
              <w:rPr>
                <w:rFonts w:ascii="Arial" w:hAnsi="Arial" w:cs="Arial"/>
                <w:sz w:val="22"/>
                <w:szCs w:val="22"/>
                <w:lang w:eastAsia="en-US"/>
              </w:rPr>
              <w:t>the tech</w:t>
            </w:r>
            <w:r w:rsidRPr="00E13EAD">
              <w:rPr>
                <w:rFonts w:ascii="Arial" w:hAnsi="Arial" w:cs="Arial"/>
                <w:sz w:val="22"/>
                <w:szCs w:val="22"/>
                <w:lang w:eastAsia="en-US"/>
              </w:rPr>
              <w:t xml:space="preserve"> community and civil society groups interested in strengthening the free-license Open Street Mapping – this will be done </w:t>
            </w:r>
            <w:r>
              <w:rPr>
                <w:rFonts w:ascii="Arial" w:hAnsi="Arial" w:cs="Arial"/>
                <w:sz w:val="22"/>
                <w:szCs w:val="22"/>
                <w:lang w:eastAsia="en-US"/>
              </w:rPr>
              <w:t xml:space="preserve">over some months and include activities </w:t>
            </w:r>
            <w:r w:rsidRPr="00E13EAD">
              <w:rPr>
                <w:rFonts w:ascii="Arial" w:hAnsi="Arial" w:cs="Arial"/>
                <w:sz w:val="22"/>
                <w:szCs w:val="22"/>
                <w:lang w:eastAsia="en-US"/>
              </w:rPr>
              <w:t xml:space="preserve">promoting OSM, </w:t>
            </w:r>
            <w:r>
              <w:rPr>
                <w:rFonts w:ascii="Arial" w:hAnsi="Arial" w:cs="Arial"/>
                <w:sz w:val="22"/>
                <w:szCs w:val="22"/>
                <w:lang w:eastAsia="en-US"/>
              </w:rPr>
              <w:t xml:space="preserve">a </w:t>
            </w:r>
            <w:r w:rsidRPr="00E13EAD">
              <w:rPr>
                <w:rFonts w:ascii="Arial" w:hAnsi="Arial" w:cs="Arial"/>
                <w:sz w:val="22"/>
                <w:szCs w:val="22"/>
                <w:lang w:eastAsia="en-US"/>
              </w:rPr>
              <w:t xml:space="preserve">one day event, </w:t>
            </w:r>
            <w:r>
              <w:rPr>
                <w:rFonts w:ascii="Arial" w:hAnsi="Arial" w:cs="Arial"/>
                <w:sz w:val="22"/>
                <w:szCs w:val="22"/>
                <w:lang w:eastAsia="en-US"/>
              </w:rPr>
              <w:t xml:space="preserve">and </w:t>
            </w:r>
            <w:r w:rsidRPr="00E13EAD">
              <w:rPr>
                <w:rFonts w:ascii="Arial" w:hAnsi="Arial" w:cs="Arial"/>
                <w:sz w:val="22"/>
                <w:szCs w:val="22"/>
                <w:lang w:eastAsia="en-US"/>
              </w:rPr>
              <w:t xml:space="preserve">possibly </w:t>
            </w:r>
            <w:r>
              <w:rPr>
                <w:rFonts w:ascii="Arial" w:hAnsi="Arial" w:cs="Arial"/>
                <w:sz w:val="22"/>
                <w:szCs w:val="22"/>
                <w:lang w:eastAsia="en-US"/>
              </w:rPr>
              <w:t xml:space="preserve">dedicated days/periods </w:t>
            </w:r>
            <w:r w:rsidRPr="00E13EAD">
              <w:rPr>
                <w:rFonts w:ascii="Arial" w:hAnsi="Arial" w:cs="Arial"/>
                <w:sz w:val="22"/>
                <w:szCs w:val="22"/>
                <w:lang w:eastAsia="en-US"/>
              </w:rPr>
              <w:t xml:space="preserve">for each </w:t>
            </w:r>
            <w:r>
              <w:rPr>
                <w:rFonts w:ascii="Arial" w:hAnsi="Arial" w:cs="Arial"/>
                <w:sz w:val="22"/>
                <w:szCs w:val="22"/>
                <w:lang w:eastAsia="en-US"/>
              </w:rPr>
              <w:t xml:space="preserve">township or </w:t>
            </w:r>
            <w:r w:rsidRPr="00E13EAD">
              <w:rPr>
                <w:rFonts w:ascii="Arial" w:hAnsi="Arial" w:cs="Arial"/>
                <w:sz w:val="22"/>
                <w:szCs w:val="22"/>
                <w:lang w:eastAsia="en-US"/>
              </w:rPr>
              <w:t xml:space="preserve">community when people can come together to update the </w:t>
            </w:r>
            <w:r>
              <w:rPr>
                <w:rFonts w:ascii="Arial" w:hAnsi="Arial" w:cs="Arial"/>
                <w:sz w:val="22"/>
                <w:szCs w:val="22"/>
                <w:lang w:eastAsia="en-US"/>
              </w:rPr>
              <w:t xml:space="preserve">OSM </w:t>
            </w:r>
            <w:r w:rsidRPr="00E13EAD">
              <w:rPr>
                <w:rFonts w:ascii="Arial" w:hAnsi="Arial" w:cs="Arial"/>
                <w:sz w:val="22"/>
                <w:szCs w:val="22"/>
                <w:lang w:eastAsia="en-US"/>
              </w:rPr>
              <w:t>maps.</w:t>
            </w:r>
          </w:p>
          <w:p w14:paraId="6963FBE4" w14:textId="303665BE" w:rsidR="004B7F35" w:rsidRPr="00E13EAD" w:rsidRDefault="004B7F35" w:rsidP="004B7F35">
            <w:pPr>
              <w:pStyle w:val="ListParagraph"/>
              <w:ind w:left="0"/>
              <w:jc w:val="both"/>
              <w:rPr>
                <w:rFonts w:ascii="Arial" w:hAnsi="Arial" w:cs="Arial"/>
                <w:sz w:val="22"/>
                <w:szCs w:val="22"/>
                <w:lang w:eastAsia="en-US"/>
              </w:rPr>
            </w:pPr>
          </w:p>
          <w:p w14:paraId="1112E938" w14:textId="2D0B13E4" w:rsidR="004B7F35" w:rsidRPr="00E13EAD" w:rsidRDefault="004B7F35" w:rsidP="004B7F35">
            <w:pPr>
              <w:pStyle w:val="ListParagraph"/>
              <w:ind w:left="0"/>
              <w:jc w:val="both"/>
              <w:rPr>
                <w:rFonts w:ascii="Arial" w:hAnsi="Arial" w:cs="Arial"/>
                <w:sz w:val="22"/>
                <w:szCs w:val="22"/>
                <w:lang w:eastAsia="en-US"/>
              </w:rPr>
            </w:pPr>
            <w:r w:rsidRPr="00E13EAD">
              <w:rPr>
                <w:rFonts w:ascii="Arial" w:hAnsi="Arial" w:cs="Arial"/>
                <w:b/>
                <w:sz w:val="22"/>
                <w:szCs w:val="22"/>
                <w:lang w:eastAsia="en-US"/>
              </w:rPr>
              <w:t>INGO Rakhine Initiative</w:t>
            </w:r>
            <w:r w:rsidRPr="00E13EAD">
              <w:rPr>
                <w:rFonts w:ascii="Arial" w:hAnsi="Arial" w:cs="Arial"/>
                <w:sz w:val="22"/>
                <w:szCs w:val="22"/>
                <w:lang w:eastAsia="en-US"/>
              </w:rPr>
              <w:t xml:space="preserve"> - new initiative being implemented by a number of Rakhine-based INGOs. This joint project aims </w:t>
            </w:r>
            <w:r>
              <w:rPr>
                <w:rFonts w:ascii="Arial" w:hAnsi="Arial" w:cs="Arial"/>
                <w:sz w:val="22"/>
                <w:szCs w:val="22"/>
                <w:lang w:eastAsia="en-US"/>
              </w:rPr>
              <w:t>to create</w:t>
            </w:r>
            <w:r w:rsidRPr="00E13EAD">
              <w:rPr>
                <w:rFonts w:ascii="Arial" w:hAnsi="Arial" w:cs="Arial"/>
                <w:sz w:val="22"/>
                <w:szCs w:val="22"/>
                <w:lang w:eastAsia="en-US"/>
              </w:rPr>
              <w:t xml:space="preserve"> a more robust evidence-base for the whole of Rakhine for implementation and advocacy purposes</w:t>
            </w:r>
            <w:r>
              <w:rPr>
                <w:rFonts w:ascii="Arial" w:hAnsi="Arial" w:cs="Arial"/>
                <w:sz w:val="22"/>
                <w:szCs w:val="22"/>
                <w:lang w:eastAsia="en-US"/>
              </w:rPr>
              <w:t>. It will include a more in-</w:t>
            </w:r>
            <w:r w:rsidRPr="00E13EAD">
              <w:rPr>
                <w:rFonts w:ascii="Arial" w:hAnsi="Arial" w:cs="Arial"/>
                <w:sz w:val="22"/>
                <w:szCs w:val="22"/>
                <w:lang w:eastAsia="en-US"/>
              </w:rPr>
              <w:t xml:space="preserve">depth understanding of the context and trends in Rakhine, related particularly to health, education and livelihoods. </w:t>
            </w:r>
            <w:r>
              <w:rPr>
                <w:rFonts w:ascii="Arial" w:hAnsi="Arial" w:cs="Arial"/>
                <w:sz w:val="22"/>
                <w:szCs w:val="22"/>
                <w:lang w:eastAsia="en-US"/>
              </w:rPr>
              <w:t>The IRI h</w:t>
            </w:r>
            <w:r w:rsidRPr="00E13EAD">
              <w:rPr>
                <w:rFonts w:ascii="Arial" w:hAnsi="Arial" w:cs="Arial"/>
                <w:sz w:val="22"/>
                <w:szCs w:val="22"/>
                <w:lang w:eastAsia="en-US"/>
              </w:rPr>
              <w:t xml:space="preserve">as an IMO based in Sittwe and will ensure linkages with the recently-established Rakhine Coordination Group and other ongoing initiatives. </w:t>
            </w:r>
            <w:r>
              <w:rPr>
                <w:rFonts w:ascii="Arial" w:hAnsi="Arial" w:cs="Arial"/>
                <w:sz w:val="22"/>
                <w:szCs w:val="22"/>
                <w:lang w:eastAsia="en-US"/>
              </w:rPr>
              <w:t>It is c</w:t>
            </w:r>
            <w:r w:rsidRPr="00E13EAD">
              <w:rPr>
                <w:rFonts w:ascii="Arial" w:hAnsi="Arial" w:cs="Arial"/>
                <w:sz w:val="22"/>
                <w:szCs w:val="22"/>
                <w:lang w:eastAsia="en-US"/>
              </w:rPr>
              <w:t xml:space="preserve">urrently pulling together a context analysis, preparing a Resource Library of relevant documents. It remains key to link </w:t>
            </w:r>
            <w:r>
              <w:rPr>
                <w:rFonts w:ascii="Arial" w:hAnsi="Arial" w:cs="Arial"/>
                <w:sz w:val="22"/>
                <w:szCs w:val="22"/>
                <w:lang w:eastAsia="en-US"/>
              </w:rPr>
              <w:t xml:space="preserve">collected assessments to the </w:t>
            </w:r>
            <w:r w:rsidRPr="00E13EAD">
              <w:rPr>
                <w:rFonts w:ascii="Arial" w:hAnsi="Arial" w:cs="Arial"/>
                <w:sz w:val="22"/>
                <w:szCs w:val="22"/>
                <w:lang w:eastAsia="en-US"/>
              </w:rPr>
              <w:t>MIMU Assessment Tracking</w:t>
            </w:r>
            <w:r>
              <w:rPr>
                <w:rFonts w:ascii="Arial" w:hAnsi="Arial" w:cs="Arial"/>
                <w:sz w:val="22"/>
                <w:szCs w:val="22"/>
                <w:lang w:eastAsia="en-US"/>
              </w:rPr>
              <w:t xml:space="preserve"> to avoid duplication and gaps in reporting to the Countrywide Assessment tracking tool</w:t>
            </w:r>
            <w:r w:rsidRPr="00E13EAD">
              <w:rPr>
                <w:rFonts w:ascii="Arial" w:hAnsi="Arial" w:cs="Arial"/>
                <w:sz w:val="22"/>
                <w:szCs w:val="22"/>
                <w:lang w:eastAsia="en-US"/>
              </w:rPr>
              <w:t>.</w:t>
            </w:r>
          </w:p>
          <w:p w14:paraId="41168FC2" w14:textId="77777777" w:rsidR="004B7F35" w:rsidRDefault="004B7F35" w:rsidP="004B7F35">
            <w:pPr>
              <w:jc w:val="both"/>
              <w:rPr>
                <w:rFonts w:ascii="Arial" w:hAnsi="Arial" w:cs="Arial"/>
                <w:b/>
                <w:color w:val="FF0000"/>
                <w:sz w:val="22"/>
                <w:szCs w:val="22"/>
                <w:lang w:eastAsia="en-US"/>
              </w:rPr>
            </w:pPr>
          </w:p>
          <w:p w14:paraId="09F5C05D" w14:textId="49E289A8" w:rsidR="004B7F35" w:rsidRPr="00DD0D1D" w:rsidRDefault="004B7F35" w:rsidP="004B7F35">
            <w:pPr>
              <w:jc w:val="both"/>
              <w:rPr>
                <w:rFonts w:ascii="Arial" w:hAnsi="Arial" w:cs="Arial"/>
                <w:sz w:val="22"/>
                <w:szCs w:val="22"/>
                <w:lang w:eastAsia="en-US"/>
              </w:rPr>
            </w:pPr>
            <w:r w:rsidRPr="00E634F8">
              <w:rPr>
                <w:rFonts w:ascii="Arial" w:hAnsi="Arial" w:cs="Arial"/>
                <w:b/>
                <w:sz w:val="22"/>
                <w:szCs w:val="22"/>
                <w:lang w:eastAsia="en-US"/>
              </w:rPr>
              <w:t xml:space="preserve">PACT </w:t>
            </w:r>
            <w:r w:rsidRPr="00E634F8">
              <w:rPr>
                <w:rFonts w:ascii="Arial" w:hAnsi="Arial" w:cs="Arial"/>
                <w:sz w:val="22"/>
                <w:szCs w:val="22"/>
                <w:lang w:eastAsia="en-US"/>
              </w:rPr>
              <w:t xml:space="preserve">– mobile-data collection platform for </w:t>
            </w:r>
            <w:r w:rsidRPr="00DD0D1D">
              <w:rPr>
                <w:rFonts w:ascii="Arial" w:hAnsi="Arial" w:cs="Arial"/>
                <w:sz w:val="22"/>
                <w:szCs w:val="22"/>
                <w:lang w:eastAsia="en-US"/>
              </w:rPr>
              <w:t>survey for Maternal Child Health survey using Commcare (similar to Kobo</w:t>
            </w:r>
            <w:r>
              <w:rPr>
                <w:rFonts w:ascii="Arial" w:hAnsi="Arial" w:cs="Arial"/>
                <w:sz w:val="22"/>
                <w:szCs w:val="22"/>
                <w:lang w:eastAsia="en-US"/>
              </w:rPr>
              <w:t xml:space="preserve"> </w:t>
            </w:r>
            <w:r w:rsidRPr="00DD0D1D">
              <w:rPr>
                <w:rFonts w:ascii="Arial" w:hAnsi="Arial" w:cs="Arial"/>
                <w:sz w:val="22"/>
                <w:szCs w:val="22"/>
                <w:lang w:eastAsia="en-US"/>
              </w:rPr>
              <w:t>but purchased system) – gathering information from 76 villages in Mandalay, Kayah, Sagaing and Magway.</w:t>
            </w:r>
          </w:p>
          <w:p w14:paraId="3DFE5797" w14:textId="77777777" w:rsidR="004B7F35" w:rsidRPr="00DD0D1D" w:rsidRDefault="004B7F35" w:rsidP="004B7F35">
            <w:pPr>
              <w:jc w:val="both"/>
              <w:rPr>
                <w:rFonts w:ascii="Arial" w:hAnsi="Arial" w:cs="Arial"/>
                <w:b/>
                <w:sz w:val="22"/>
                <w:szCs w:val="22"/>
                <w:lang w:eastAsia="en-US"/>
              </w:rPr>
            </w:pPr>
          </w:p>
          <w:p w14:paraId="34C099D3" w14:textId="0D816703" w:rsidR="004B7F35" w:rsidRPr="00DD0D1D" w:rsidRDefault="004B7F35" w:rsidP="004B7F35">
            <w:pPr>
              <w:jc w:val="both"/>
              <w:rPr>
                <w:rFonts w:ascii="Arial" w:hAnsi="Arial" w:cs="Arial"/>
                <w:sz w:val="22"/>
                <w:szCs w:val="22"/>
                <w:lang w:eastAsia="en-US"/>
              </w:rPr>
            </w:pPr>
            <w:r w:rsidRPr="00DD0D1D">
              <w:rPr>
                <w:rFonts w:ascii="Arial" w:hAnsi="Arial" w:cs="Arial"/>
                <w:b/>
                <w:sz w:val="22"/>
                <w:szCs w:val="22"/>
                <w:lang w:eastAsia="en-US"/>
              </w:rPr>
              <w:t xml:space="preserve">UNOCHA </w:t>
            </w:r>
            <w:r w:rsidRPr="00DD0D1D">
              <w:rPr>
                <w:rFonts w:ascii="Arial" w:hAnsi="Arial" w:cs="Arial"/>
                <w:sz w:val="22"/>
                <w:szCs w:val="22"/>
                <w:lang w:eastAsia="en-US"/>
              </w:rPr>
              <w:t>– released the IDP maps for Rakhine (feb 2017) and for Kachin state (Jan17) and the Humanitarian snapshot for April 2017. Currently preparing the MHF reports</w:t>
            </w:r>
            <w:r>
              <w:rPr>
                <w:rFonts w:ascii="Arial" w:hAnsi="Arial" w:cs="Arial"/>
                <w:sz w:val="22"/>
                <w:szCs w:val="22"/>
                <w:lang w:eastAsia="en-US"/>
              </w:rPr>
              <w:t>.</w:t>
            </w:r>
          </w:p>
          <w:p w14:paraId="26B7850E" w14:textId="208CBC46" w:rsidR="004B7F35" w:rsidRPr="00DD0D1D" w:rsidRDefault="004B7F35" w:rsidP="004B7F35">
            <w:pPr>
              <w:jc w:val="both"/>
              <w:rPr>
                <w:rFonts w:ascii="Arial" w:hAnsi="Arial" w:cs="Arial"/>
                <w:sz w:val="22"/>
                <w:szCs w:val="22"/>
                <w:lang w:eastAsia="en-US"/>
              </w:rPr>
            </w:pPr>
          </w:p>
          <w:p w14:paraId="51DA339F" w14:textId="43239944" w:rsidR="004B7F35" w:rsidRDefault="004B7F35" w:rsidP="004B7F35">
            <w:pPr>
              <w:jc w:val="both"/>
              <w:rPr>
                <w:rFonts w:ascii="Arial" w:hAnsi="Arial" w:cs="Arial"/>
                <w:sz w:val="22"/>
                <w:szCs w:val="22"/>
                <w:lang w:eastAsia="en-US"/>
              </w:rPr>
            </w:pPr>
            <w:r w:rsidRPr="00DD0D1D">
              <w:rPr>
                <w:rFonts w:ascii="Arial" w:hAnsi="Arial" w:cs="Arial"/>
                <w:b/>
                <w:sz w:val="22"/>
                <w:szCs w:val="22"/>
                <w:lang w:eastAsia="en-US"/>
              </w:rPr>
              <w:t xml:space="preserve">MIMU </w:t>
            </w:r>
            <w:r w:rsidRPr="00DD0D1D">
              <w:rPr>
                <w:rFonts w:ascii="Arial" w:hAnsi="Arial" w:cs="Arial"/>
                <w:sz w:val="22"/>
                <w:szCs w:val="22"/>
                <w:lang w:eastAsia="en-US"/>
              </w:rPr>
              <w:t xml:space="preserve">– </w:t>
            </w:r>
            <w:r w:rsidRPr="00DD0D1D">
              <w:rPr>
                <w:rFonts w:ascii="Arial" w:hAnsi="Arial" w:cs="Arial"/>
                <w:sz w:val="22"/>
                <w:szCs w:val="22"/>
                <w:u w:val="single"/>
                <w:lang w:eastAsia="en-US"/>
              </w:rPr>
              <w:t>finalising MIMU 3W products</w:t>
            </w:r>
            <w:r w:rsidRPr="00DD0D1D">
              <w:rPr>
                <w:rFonts w:ascii="Arial" w:hAnsi="Arial" w:cs="Arial"/>
                <w:sz w:val="22"/>
                <w:szCs w:val="22"/>
                <w:lang w:eastAsia="en-US"/>
              </w:rPr>
              <w:t xml:space="preserve"> based on inputs of 213 agencies in the March </w:t>
            </w:r>
            <w:r>
              <w:rPr>
                <w:rFonts w:ascii="Arial" w:hAnsi="Arial" w:cs="Arial"/>
                <w:sz w:val="22"/>
                <w:szCs w:val="22"/>
                <w:lang w:eastAsia="en-US"/>
              </w:rPr>
              <w:t xml:space="preserve">3W </w:t>
            </w:r>
            <w:r w:rsidRPr="00DD0D1D">
              <w:rPr>
                <w:rFonts w:ascii="Arial" w:hAnsi="Arial" w:cs="Arial"/>
                <w:sz w:val="22"/>
                <w:szCs w:val="22"/>
                <w:lang w:eastAsia="en-US"/>
              </w:rPr>
              <w:t xml:space="preserve">round. </w:t>
            </w:r>
            <w:r>
              <w:rPr>
                <w:rFonts w:ascii="Arial" w:hAnsi="Arial" w:cs="Arial"/>
                <w:sz w:val="22"/>
                <w:szCs w:val="22"/>
                <w:lang w:eastAsia="en-US"/>
              </w:rPr>
              <w:t xml:space="preserve">Undertaking </w:t>
            </w:r>
            <w:r w:rsidRPr="00DD0D1D">
              <w:rPr>
                <w:rFonts w:ascii="Arial" w:hAnsi="Arial" w:cs="Arial"/>
                <w:sz w:val="22"/>
                <w:szCs w:val="22"/>
                <w:lang w:eastAsia="en-US"/>
              </w:rPr>
              <w:t xml:space="preserve">an </w:t>
            </w:r>
            <w:r w:rsidRPr="00DD0D1D">
              <w:rPr>
                <w:rFonts w:ascii="Arial" w:hAnsi="Arial" w:cs="Arial"/>
                <w:sz w:val="22"/>
                <w:szCs w:val="22"/>
                <w:u w:val="single"/>
                <w:lang w:eastAsia="en-US"/>
              </w:rPr>
              <w:t xml:space="preserve">internal data management review </w:t>
            </w:r>
            <w:r>
              <w:rPr>
                <w:rFonts w:ascii="Arial" w:hAnsi="Arial" w:cs="Arial"/>
                <w:sz w:val="22"/>
                <w:szCs w:val="22"/>
                <w:lang w:eastAsia="en-US"/>
              </w:rPr>
              <w:t xml:space="preserve">as a key step toward </w:t>
            </w:r>
            <w:r w:rsidRPr="00DD0D1D">
              <w:rPr>
                <w:rFonts w:ascii="Arial" w:hAnsi="Arial" w:cs="Arial"/>
                <w:sz w:val="22"/>
                <w:szCs w:val="22"/>
                <w:lang w:eastAsia="en-US"/>
              </w:rPr>
              <w:t>bring</w:t>
            </w:r>
            <w:r>
              <w:rPr>
                <w:rFonts w:ascii="Arial" w:hAnsi="Arial" w:cs="Arial"/>
                <w:sz w:val="22"/>
                <w:szCs w:val="22"/>
                <w:lang w:eastAsia="en-US"/>
              </w:rPr>
              <w:t>ing</w:t>
            </w:r>
            <w:r w:rsidRPr="00DD0D1D">
              <w:rPr>
                <w:rFonts w:ascii="Arial" w:hAnsi="Arial" w:cs="Arial"/>
                <w:sz w:val="22"/>
                <w:szCs w:val="22"/>
                <w:lang w:eastAsia="en-US"/>
              </w:rPr>
              <w:t xml:space="preserve"> all MIMU datasets into a central database </w:t>
            </w:r>
            <w:r>
              <w:rPr>
                <w:rFonts w:ascii="Arial" w:hAnsi="Arial" w:cs="Arial"/>
                <w:sz w:val="22"/>
                <w:szCs w:val="22"/>
                <w:lang w:eastAsia="en-US"/>
              </w:rPr>
              <w:t xml:space="preserve">to enable </w:t>
            </w:r>
            <w:r w:rsidRPr="00DD0D1D">
              <w:rPr>
                <w:rFonts w:ascii="Arial" w:hAnsi="Arial" w:cs="Arial"/>
                <w:sz w:val="22"/>
                <w:szCs w:val="22"/>
                <w:lang w:eastAsia="en-US"/>
              </w:rPr>
              <w:t xml:space="preserve">better public access to this data. </w:t>
            </w:r>
            <w:r>
              <w:rPr>
                <w:rFonts w:ascii="Arial" w:hAnsi="Arial" w:cs="Arial"/>
                <w:sz w:val="22"/>
                <w:szCs w:val="22"/>
                <w:lang w:eastAsia="en-US"/>
              </w:rPr>
              <w:t xml:space="preserve">Specific areas which will be followed up include </w:t>
            </w:r>
            <w:r w:rsidRPr="00412BE1">
              <w:rPr>
                <w:rFonts w:ascii="Arial" w:hAnsi="Arial" w:cs="Arial"/>
                <w:sz w:val="22"/>
                <w:szCs w:val="22"/>
                <w:u w:val="single"/>
                <w:lang w:eastAsia="en-US"/>
              </w:rPr>
              <w:t>establishing metadat</w:t>
            </w:r>
            <w:r>
              <w:rPr>
                <w:rFonts w:ascii="Arial" w:hAnsi="Arial" w:cs="Arial"/>
                <w:sz w:val="22"/>
                <w:szCs w:val="22"/>
                <w:u w:val="single"/>
                <w:lang w:eastAsia="en-US"/>
              </w:rPr>
              <w:t>a standards</w:t>
            </w:r>
            <w:r>
              <w:rPr>
                <w:rFonts w:ascii="Arial" w:hAnsi="Arial" w:cs="Arial"/>
                <w:sz w:val="22"/>
                <w:szCs w:val="22"/>
                <w:lang w:eastAsia="en-US"/>
              </w:rPr>
              <w:t xml:space="preserve"> for the MIMU-maintained Baseline Data, thereby complementing the metadata maintained for the spatial data sets.</w:t>
            </w:r>
            <w:r w:rsidRPr="00DD0D1D">
              <w:rPr>
                <w:rFonts w:ascii="Arial" w:hAnsi="Arial" w:cs="Arial"/>
                <w:sz w:val="22"/>
                <w:szCs w:val="22"/>
                <w:lang w:eastAsia="en-US"/>
              </w:rPr>
              <w:t xml:space="preserve"> </w:t>
            </w:r>
            <w:r>
              <w:rPr>
                <w:rFonts w:ascii="Arial" w:hAnsi="Arial" w:cs="Arial"/>
                <w:sz w:val="22"/>
                <w:szCs w:val="22"/>
                <w:lang w:eastAsia="en-US"/>
              </w:rPr>
              <w:t xml:space="preserve">The MIMU team had checked on current use of metadata standards by others and there is no cross-sectoral use of metadata standards so a simple set could be very useful also for CSO and other users.  </w:t>
            </w:r>
          </w:p>
          <w:p w14:paraId="47BB9FFE" w14:textId="77777777" w:rsidR="004B7F35" w:rsidRDefault="004B7F35" w:rsidP="004B7F35">
            <w:pPr>
              <w:jc w:val="both"/>
              <w:rPr>
                <w:rFonts w:ascii="Arial" w:hAnsi="Arial" w:cs="Arial"/>
                <w:sz w:val="22"/>
                <w:szCs w:val="22"/>
                <w:lang w:eastAsia="en-US"/>
              </w:rPr>
            </w:pPr>
          </w:p>
          <w:p w14:paraId="66478EF1" w14:textId="1A8B7097" w:rsidR="004B7F35" w:rsidRDefault="004B7F35" w:rsidP="004B7F35">
            <w:pPr>
              <w:jc w:val="both"/>
              <w:rPr>
                <w:rFonts w:ascii="Arial" w:hAnsi="Arial" w:cs="Arial"/>
                <w:sz w:val="22"/>
                <w:szCs w:val="22"/>
                <w:lang w:eastAsia="en-US"/>
              </w:rPr>
            </w:pPr>
            <w:r>
              <w:rPr>
                <w:rFonts w:ascii="Arial" w:hAnsi="Arial" w:cs="Arial"/>
                <w:sz w:val="22"/>
                <w:szCs w:val="22"/>
                <w:u w:val="single"/>
                <w:lang w:eastAsia="en-US"/>
              </w:rPr>
              <w:t xml:space="preserve">MIMU </w:t>
            </w:r>
            <w:r w:rsidRPr="00412BE1">
              <w:rPr>
                <w:rFonts w:ascii="Arial" w:hAnsi="Arial" w:cs="Arial"/>
                <w:sz w:val="22"/>
                <w:szCs w:val="22"/>
                <w:u w:val="single"/>
                <w:lang w:eastAsia="en-US"/>
              </w:rPr>
              <w:t>capacity building support</w:t>
            </w:r>
            <w:r>
              <w:rPr>
                <w:rFonts w:ascii="Arial" w:hAnsi="Arial" w:cs="Arial"/>
                <w:sz w:val="22"/>
                <w:szCs w:val="22"/>
                <w:lang w:eastAsia="en-US"/>
              </w:rPr>
              <w:t xml:space="preserve"> has been guided by the priorities suggested in the earlier IMN discussions in 2015 (Excel, IM, GIS skills). Hence we have developed a 3 day IM workshop, a 10-day QGIS training using free software for mapping, and a 5-day Excel training which is also delivered as a longer, certified distance training course.  Key principles in MIMU capacity building include </w:t>
            </w:r>
          </w:p>
          <w:p w14:paraId="4CFEB38B" w14:textId="3A291B73" w:rsidR="004B7F35" w:rsidRDefault="004B7F35" w:rsidP="004B7F35">
            <w:pPr>
              <w:pStyle w:val="ListParagraph"/>
              <w:numPr>
                <w:ilvl w:val="0"/>
                <w:numId w:val="8"/>
              </w:numPr>
              <w:jc w:val="both"/>
              <w:rPr>
                <w:rFonts w:ascii="Arial" w:hAnsi="Arial" w:cs="Arial"/>
                <w:sz w:val="22"/>
                <w:szCs w:val="22"/>
                <w:lang w:eastAsia="en-US"/>
              </w:rPr>
            </w:pPr>
            <w:r>
              <w:rPr>
                <w:rFonts w:ascii="Arial" w:hAnsi="Arial" w:cs="Arial"/>
                <w:sz w:val="22"/>
                <w:szCs w:val="22"/>
                <w:lang w:eastAsia="en-US"/>
              </w:rPr>
              <w:lastRenderedPageBreak/>
              <w:t>J</w:t>
            </w:r>
            <w:r w:rsidRPr="00ED30B4">
              <w:rPr>
                <w:rFonts w:ascii="Arial" w:hAnsi="Arial" w:cs="Arial"/>
                <w:sz w:val="22"/>
                <w:szCs w:val="22"/>
                <w:lang w:eastAsia="en-US"/>
              </w:rPr>
              <w:t>ustified selection (i.e.</w:t>
            </w:r>
            <w:r>
              <w:rPr>
                <w:rFonts w:ascii="Arial" w:hAnsi="Arial" w:cs="Arial"/>
                <w:sz w:val="22"/>
                <w:szCs w:val="22"/>
                <w:lang w:eastAsia="en-US"/>
              </w:rPr>
              <w:t xml:space="preserve"> </w:t>
            </w:r>
            <w:r w:rsidRPr="00ED30B4">
              <w:rPr>
                <w:rFonts w:ascii="Arial" w:hAnsi="Arial" w:cs="Arial"/>
                <w:sz w:val="22"/>
                <w:szCs w:val="22"/>
                <w:lang w:eastAsia="en-US"/>
              </w:rPr>
              <w:t>whether and how the training will be used by the applicant in their regular post)</w:t>
            </w:r>
            <w:r>
              <w:rPr>
                <w:rFonts w:ascii="Arial" w:hAnsi="Arial" w:cs="Arial"/>
                <w:sz w:val="22"/>
                <w:szCs w:val="22"/>
                <w:lang w:eastAsia="en-US"/>
              </w:rPr>
              <w:t xml:space="preserve"> – to this end trainees included in the 10-day QGIS trainings and their managers were asked to provide feedback on how the training is being used. Those that did not provide feedback will be a low priority for future MIMU courses as it is unclear how they are using the training provided. </w:t>
            </w:r>
          </w:p>
          <w:p w14:paraId="01040BD8" w14:textId="747A4C33" w:rsidR="004B7F35" w:rsidRDefault="004B7F35" w:rsidP="004B7F35">
            <w:pPr>
              <w:pStyle w:val="ListParagraph"/>
              <w:numPr>
                <w:ilvl w:val="0"/>
                <w:numId w:val="8"/>
              </w:numPr>
              <w:jc w:val="both"/>
              <w:rPr>
                <w:rFonts w:ascii="Arial" w:hAnsi="Arial" w:cs="Arial"/>
                <w:sz w:val="22"/>
                <w:szCs w:val="22"/>
                <w:lang w:eastAsia="en-US"/>
              </w:rPr>
            </w:pPr>
            <w:r>
              <w:rPr>
                <w:rFonts w:ascii="Arial" w:hAnsi="Arial" w:cs="Arial"/>
                <w:sz w:val="22"/>
                <w:szCs w:val="22"/>
                <w:lang w:eastAsia="en-US"/>
              </w:rPr>
              <w:t>Bringing together mixed groups – from across agencies, ministries, and from different locations across the country to promote better understanding and exchange.</w:t>
            </w:r>
          </w:p>
          <w:p w14:paraId="12CA47C7" w14:textId="1A76A94E" w:rsidR="004B7F35" w:rsidRPr="00ED30B4" w:rsidRDefault="004B7F35" w:rsidP="004B7F35">
            <w:pPr>
              <w:pStyle w:val="ListParagraph"/>
              <w:numPr>
                <w:ilvl w:val="0"/>
                <w:numId w:val="8"/>
              </w:numPr>
              <w:jc w:val="both"/>
              <w:rPr>
                <w:rFonts w:ascii="Arial" w:hAnsi="Arial" w:cs="Arial"/>
                <w:sz w:val="22"/>
                <w:szCs w:val="22"/>
                <w:lang w:eastAsia="en-US"/>
              </w:rPr>
            </w:pPr>
            <w:r>
              <w:rPr>
                <w:rFonts w:ascii="Arial" w:hAnsi="Arial" w:cs="Arial"/>
                <w:sz w:val="22"/>
                <w:szCs w:val="22"/>
                <w:lang w:eastAsia="en-US"/>
              </w:rPr>
              <w:t xml:space="preserve">Competence-based certification – the distance intermediate Excel course includes a series of assignments and an examination to determine skill level at the end of the course.  Certificates will only be available to those who pass these steps so as to know how is eligible for more advanced trainings. </w:t>
            </w:r>
          </w:p>
          <w:p w14:paraId="1C444049" w14:textId="264A1247" w:rsidR="004B7F35" w:rsidRDefault="004B7F35" w:rsidP="004B7F35">
            <w:pPr>
              <w:jc w:val="both"/>
              <w:rPr>
                <w:rFonts w:ascii="Arial" w:hAnsi="Arial" w:cs="Arial"/>
                <w:sz w:val="22"/>
                <w:szCs w:val="22"/>
                <w:lang w:eastAsia="en-US"/>
              </w:rPr>
            </w:pPr>
            <w:r>
              <w:rPr>
                <w:rFonts w:ascii="Arial" w:hAnsi="Arial" w:cs="Arial"/>
                <w:sz w:val="22"/>
                <w:szCs w:val="22"/>
                <w:lang w:eastAsia="en-US"/>
              </w:rPr>
              <w:t xml:space="preserve">The next </w:t>
            </w:r>
            <w:r w:rsidRPr="000075E9">
              <w:rPr>
                <w:rFonts w:ascii="Arial" w:hAnsi="Arial" w:cs="Arial"/>
                <w:sz w:val="22"/>
                <w:szCs w:val="22"/>
                <w:u w:val="single"/>
                <w:lang w:eastAsia="en-US"/>
              </w:rPr>
              <w:t>MIMU IM workshop</w:t>
            </w:r>
            <w:r>
              <w:rPr>
                <w:rFonts w:ascii="Arial" w:hAnsi="Arial" w:cs="Arial"/>
                <w:sz w:val="22"/>
                <w:szCs w:val="22"/>
                <w:lang w:eastAsia="en-US"/>
              </w:rPr>
              <w:t xml:space="preserve"> will be offered in May. </w:t>
            </w:r>
          </w:p>
          <w:p w14:paraId="05871CF6" w14:textId="77777777" w:rsidR="004B7F35" w:rsidRDefault="004B7F35" w:rsidP="004B7F35">
            <w:pPr>
              <w:jc w:val="both"/>
              <w:rPr>
                <w:rFonts w:ascii="Arial" w:hAnsi="Arial" w:cs="Arial"/>
                <w:sz w:val="22"/>
                <w:szCs w:val="22"/>
                <w:lang w:eastAsia="en-US"/>
              </w:rPr>
            </w:pPr>
          </w:p>
          <w:p w14:paraId="78D8147A" w14:textId="7241A5D3" w:rsidR="004B7F35" w:rsidRPr="00DD0D1D" w:rsidRDefault="004B7F35" w:rsidP="004B7F35">
            <w:pPr>
              <w:jc w:val="both"/>
              <w:rPr>
                <w:rFonts w:ascii="Arial" w:hAnsi="Arial" w:cs="Arial"/>
                <w:sz w:val="22"/>
                <w:szCs w:val="22"/>
                <w:lang w:eastAsia="en-US"/>
              </w:rPr>
            </w:pPr>
            <w:r>
              <w:rPr>
                <w:rFonts w:ascii="Arial" w:hAnsi="Arial" w:cs="Arial"/>
                <w:sz w:val="22"/>
                <w:szCs w:val="22"/>
                <w:lang w:eastAsia="en-US"/>
              </w:rPr>
              <w:t xml:space="preserve">Michael Gehling, the MIMU </w:t>
            </w:r>
            <w:r w:rsidRPr="00ED30B4">
              <w:rPr>
                <w:rFonts w:ascii="Arial" w:hAnsi="Arial" w:cs="Arial"/>
                <w:sz w:val="22"/>
                <w:szCs w:val="22"/>
                <w:u w:val="single"/>
                <w:lang w:eastAsia="en-US"/>
              </w:rPr>
              <w:t>Data Management and Visualisation Specialist</w:t>
            </w:r>
            <w:r w:rsidRPr="00DD0D1D">
              <w:rPr>
                <w:rFonts w:ascii="Arial" w:hAnsi="Arial" w:cs="Arial"/>
                <w:sz w:val="22"/>
                <w:szCs w:val="22"/>
                <w:lang w:eastAsia="en-US"/>
              </w:rPr>
              <w:t xml:space="preserve"> </w:t>
            </w:r>
            <w:r>
              <w:rPr>
                <w:rFonts w:ascii="Arial" w:hAnsi="Arial" w:cs="Arial"/>
                <w:sz w:val="22"/>
                <w:szCs w:val="22"/>
                <w:lang w:eastAsia="en-US"/>
              </w:rPr>
              <w:t xml:space="preserve">deployed from AVID, </w:t>
            </w:r>
            <w:r w:rsidRPr="00DD0D1D">
              <w:rPr>
                <w:rFonts w:ascii="Arial" w:hAnsi="Arial" w:cs="Arial"/>
                <w:sz w:val="22"/>
                <w:szCs w:val="22"/>
                <w:lang w:eastAsia="en-US"/>
              </w:rPr>
              <w:t xml:space="preserve">is available to provide support </w:t>
            </w:r>
            <w:r>
              <w:rPr>
                <w:rFonts w:ascii="Arial" w:hAnsi="Arial" w:cs="Arial"/>
                <w:sz w:val="22"/>
                <w:szCs w:val="22"/>
                <w:lang w:eastAsia="en-US"/>
              </w:rPr>
              <w:t xml:space="preserve">in data and database management and </w:t>
            </w:r>
            <w:r w:rsidRPr="00DD0D1D">
              <w:rPr>
                <w:rFonts w:ascii="Arial" w:hAnsi="Arial" w:cs="Arial"/>
                <w:sz w:val="22"/>
                <w:szCs w:val="22"/>
                <w:lang w:eastAsia="en-US"/>
              </w:rPr>
              <w:t xml:space="preserve">advising on ways in which databases can be linked to visual platforms. </w:t>
            </w:r>
          </w:p>
          <w:p w14:paraId="4824F34F" w14:textId="7F68ECF8" w:rsidR="004B7F35" w:rsidRPr="005C48FB" w:rsidRDefault="004B7F35" w:rsidP="004B7F35">
            <w:pPr>
              <w:jc w:val="both"/>
              <w:rPr>
                <w:rFonts w:ascii="Arial" w:hAnsi="Arial" w:cs="Arial"/>
                <w:color w:val="FF0000"/>
                <w:sz w:val="22"/>
                <w:szCs w:val="22"/>
                <w:highlight w:val="yellow"/>
                <w:lang w:eastAsia="en-US"/>
              </w:rPr>
            </w:pPr>
          </w:p>
        </w:tc>
        <w:tc>
          <w:tcPr>
            <w:tcW w:w="1800" w:type="dxa"/>
            <w:shd w:val="clear" w:color="auto" w:fill="auto"/>
          </w:tcPr>
          <w:p w14:paraId="4C96F5BD" w14:textId="1B09C60E" w:rsidR="004B7F35" w:rsidRPr="00C66115" w:rsidRDefault="004B7F35" w:rsidP="004B7F35">
            <w:pPr>
              <w:pStyle w:val="ListParagraph"/>
              <w:ind w:left="0"/>
              <w:jc w:val="both"/>
              <w:rPr>
                <w:rFonts w:ascii="Arial" w:hAnsi="Arial" w:cs="Arial"/>
                <w:sz w:val="22"/>
                <w:szCs w:val="22"/>
                <w:lang w:eastAsia="en-US"/>
              </w:rPr>
            </w:pPr>
          </w:p>
        </w:tc>
      </w:tr>
      <w:tr w:rsidR="004B7F35" w:rsidRPr="00C66115" w14:paraId="7C872554" w14:textId="77777777" w:rsidTr="00681012">
        <w:tc>
          <w:tcPr>
            <w:tcW w:w="514" w:type="dxa"/>
            <w:shd w:val="clear" w:color="auto" w:fill="auto"/>
          </w:tcPr>
          <w:p w14:paraId="7879DCD9" w14:textId="2A591AA0" w:rsidR="004B7F35" w:rsidRPr="00C66115" w:rsidRDefault="004B7F35" w:rsidP="004B7F35">
            <w:pPr>
              <w:pStyle w:val="ListParagraph"/>
              <w:ind w:left="0"/>
              <w:jc w:val="both"/>
              <w:rPr>
                <w:rFonts w:ascii="Arial" w:hAnsi="Arial" w:cs="Arial"/>
                <w:b/>
                <w:sz w:val="22"/>
                <w:szCs w:val="22"/>
                <w:lang w:eastAsia="en-US"/>
              </w:rPr>
            </w:pPr>
            <w:r>
              <w:rPr>
                <w:rFonts w:ascii="Arial" w:hAnsi="Arial" w:cs="Arial"/>
                <w:b/>
                <w:sz w:val="22"/>
                <w:szCs w:val="22"/>
                <w:lang w:eastAsia="en-US"/>
              </w:rPr>
              <w:t>4.</w:t>
            </w:r>
          </w:p>
        </w:tc>
        <w:tc>
          <w:tcPr>
            <w:tcW w:w="12086" w:type="dxa"/>
            <w:shd w:val="clear" w:color="auto" w:fill="auto"/>
          </w:tcPr>
          <w:p w14:paraId="761A5C6D" w14:textId="77777777" w:rsidR="004B7F35" w:rsidRPr="00ED30B4" w:rsidRDefault="004B7F35" w:rsidP="004B7F35">
            <w:pPr>
              <w:pStyle w:val="ListParagraph"/>
              <w:ind w:left="0"/>
              <w:jc w:val="both"/>
              <w:rPr>
                <w:rFonts w:ascii="Arial" w:hAnsi="Arial" w:cs="Arial"/>
                <w:b/>
                <w:sz w:val="22"/>
                <w:szCs w:val="22"/>
                <w:lang w:eastAsia="en-US"/>
              </w:rPr>
            </w:pPr>
            <w:r w:rsidRPr="00ED30B4">
              <w:rPr>
                <w:rFonts w:ascii="Arial" w:hAnsi="Arial" w:cs="Arial"/>
                <w:b/>
                <w:sz w:val="22"/>
                <w:szCs w:val="22"/>
                <w:lang w:eastAsia="en-US"/>
              </w:rPr>
              <w:t>Next Meeting</w:t>
            </w:r>
          </w:p>
          <w:p w14:paraId="1F12F4CB" w14:textId="4C182FFA" w:rsidR="004B7F35" w:rsidRPr="00ED30B4" w:rsidRDefault="004B7F35" w:rsidP="004B7F35">
            <w:pPr>
              <w:pStyle w:val="ListParagraph"/>
              <w:ind w:left="0"/>
              <w:jc w:val="both"/>
              <w:rPr>
                <w:rFonts w:ascii="Arial" w:hAnsi="Arial" w:cs="Arial"/>
                <w:sz w:val="22"/>
                <w:szCs w:val="22"/>
                <w:lang w:eastAsia="en-US"/>
              </w:rPr>
            </w:pPr>
            <w:r w:rsidRPr="00ED30B4">
              <w:rPr>
                <w:rFonts w:ascii="Arial" w:hAnsi="Arial" w:cs="Arial"/>
                <w:sz w:val="22"/>
                <w:szCs w:val="22"/>
                <w:lang w:eastAsia="en-US"/>
              </w:rPr>
              <w:t>The next meeting will be on June 7</w:t>
            </w:r>
            <w:r w:rsidRPr="00ED30B4">
              <w:rPr>
                <w:rFonts w:ascii="Arial" w:hAnsi="Arial" w:cs="Arial"/>
                <w:sz w:val="22"/>
                <w:szCs w:val="22"/>
                <w:vertAlign w:val="superscript"/>
                <w:lang w:eastAsia="en-US"/>
              </w:rPr>
              <w:t>th</w:t>
            </w:r>
            <w:r w:rsidRPr="00ED30B4">
              <w:rPr>
                <w:rFonts w:ascii="Arial" w:hAnsi="Arial" w:cs="Arial"/>
                <w:sz w:val="22"/>
                <w:szCs w:val="22"/>
                <w:lang w:eastAsia="en-US"/>
              </w:rPr>
              <w:t xml:space="preserve"> at 3pm – suggested areas of focus include northern Rakhine, emergency preparedness for the cyclone/flood season and an update from MIMU on the approach taken for the internal data management review.</w:t>
            </w:r>
          </w:p>
          <w:p w14:paraId="231E3216" w14:textId="7B62F9B8" w:rsidR="004B7F35" w:rsidRPr="00ED30B4" w:rsidRDefault="004B7F35" w:rsidP="004B7F35">
            <w:pPr>
              <w:pStyle w:val="ListParagraph"/>
              <w:ind w:left="0"/>
              <w:jc w:val="both"/>
              <w:rPr>
                <w:rFonts w:ascii="Arial" w:hAnsi="Arial" w:cs="Arial"/>
                <w:sz w:val="22"/>
                <w:szCs w:val="22"/>
                <w:lang w:eastAsia="en-US"/>
              </w:rPr>
            </w:pPr>
          </w:p>
        </w:tc>
        <w:tc>
          <w:tcPr>
            <w:tcW w:w="1800" w:type="dxa"/>
            <w:shd w:val="clear" w:color="auto" w:fill="auto"/>
          </w:tcPr>
          <w:p w14:paraId="587430F6" w14:textId="760EE3FA" w:rsidR="004B7F35" w:rsidRPr="00C66115" w:rsidRDefault="004B7F35" w:rsidP="004B7F35">
            <w:pPr>
              <w:pStyle w:val="ListParagraph"/>
              <w:ind w:left="0"/>
              <w:jc w:val="both"/>
              <w:rPr>
                <w:rFonts w:ascii="Arial" w:hAnsi="Arial" w:cs="Arial"/>
                <w:sz w:val="22"/>
                <w:szCs w:val="22"/>
                <w:lang w:eastAsia="en-US"/>
              </w:rPr>
            </w:pPr>
            <w:r>
              <w:rPr>
                <w:rFonts w:ascii="Arial" w:hAnsi="Arial" w:cs="Arial"/>
                <w:sz w:val="22"/>
                <w:szCs w:val="22"/>
                <w:lang w:eastAsia="en-US"/>
              </w:rPr>
              <w:t>S</w:t>
            </w:r>
            <w:r w:rsidRPr="00C66115">
              <w:rPr>
                <w:rFonts w:ascii="Arial" w:hAnsi="Arial" w:cs="Arial"/>
                <w:sz w:val="22"/>
                <w:szCs w:val="22"/>
                <w:lang w:eastAsia="en-US"/>
              </w:rPr>
              <w:t xml:space="preserve">hare </w:t>
            </w:r>
            <w:r>
              <w:rPr>
                <w:rFonts w:ascii="Arial" w:hAnsi="Arial" w:cs="Arial"/>
                <w:sz w:val="22"/>
                <w:szCs w:val="22"/>
                <w:lang w:eastAsia="en-US"/>
              </w:rPr>
              <w:t xml:space="preserve">ideas for speakers </w:t>
            </w: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53AA593F" w:rsidR="00742210" w:rsidRPr="00C66115" w:rsidRDefault="00DB32A3" w:rsidP="004F4F8E">
            <w:pPr>
              <w:rPr>
                <w:rFonts w:ascii="Arial" w:hAnsi="Arial" w:cs="Arial"/>
                <w:b/>
                <w:bCs/>
                <w:color w:val="000000"/>
                <w:sz w:val="22"/>
                <w:szCs w:val="22"/>
                <w:lang w:val="en-US" w:eastAsia="en-US"/>
              </w:rPr>
            </w:pPr>
            <w:r>
              <w:br w:type="page"/>
            </w:r>
            <w:r w:rsidR="00C66115">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C7584D"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4262277B" w:rsidR="00C7584D" w:rsidRPr="005B1357" w:rsidRDefault="00FA5267" w:rsidP="00C7584D">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David Knaute</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7FA22E72" w:rsidR="00C7584D" w:rsidRPr="00CE1925" w:rsidRDefault="00CE1925" w:rsidP="00C7584D">
            <w:pPr>
              <w:rPr>
                <w:rFonts w:ascii="Arial" w:hAnsi="Arial" w:cs="Arial"/>
                <w:sz w:val="22"/>
                <w:szCs w:val="22"/>
                <w:lang w:val="en-US" w:eastAsia="en-US"/>
              </w:rPr>
            </w:pPr>
            <w:r w:rsidRPr="00CE1925">
              <w:rPr>
                <w:rFonts w:ascii="Arial" w:hAnsi="Arial" w:cs="Arial"/>
                <w:sz w:val="22"/>
                <w:szCs w:val="22"/>
              </w:rPr>
              <w:t>Project Lead – INGO Rakhine Initiative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6B02308D" w:rsidR="00C7584D" w:rsidRPr="00C66115" w:rsidRDefault="004E5A3F" w:rsidP="00C7584D">
            <w:pPr>
              <w:rPr>
                <w:rFonts w:ascii="Arial" w:hAnsi="Arial" w:cs="Arial"/>
                <w:sz w:val="22"/>
                <w:szCs w:val="22"/>
                <w:lang w:val="en-US" w:eastAsia="en-US"/>
              </w:rPr>
            </w:pPr>
            <w:r>
              <w:rPr>
                <w:rFonts w:ascii="Arial" w:hAnsi="Arial" w:cs="Arial"/>
                <w:sz w:val="22"/>
                <w:szCs w:val="22"/>
                <w:lang w:val="en-US" w:eastAsia="en-US"/>
              </w:rPr>
              <w:t>SCI</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0544EA51" w:rsidR="00C7584D" w:rsidRPr="001C54FD" w:rsidRDefault="004E5A3F" w:rsidP="00C7584D">
            <w:pPr>
              <w:rPr>
                <w:rFonts w:ascii="Arial" w:hAnsi="Arial" w:cs="Arial"/>
                <w:color w:val="0000FF"/>
                <w:sz w:val="22"/>
                <w:szCs w:val="22"/>
                <w:u w:val="single"/>
              </w:rPr>
            </w:pPr>
            <w:r>
              <w:rPr>
                <w:rFonts w:ascii="Arial" w:hAnsi="Arial" w:cs="Arial"/>
                <w:color w:val="0000FF"/>
                <w:sz w:val="22"/>
                <w:szCs w:val="22"/>
                <w:u w:val="single"/>
              </w:rPr>
              <w:t>david.knaute@savethechildren.org</w:t>
            </w:r>
            <w:r w:rsidR="005B1357">
              <w:rPr>
                <w:rFonts w:ascii="Arial" w:hAnsi="Arial" w:cs="Arial"/>
                <w:color w:val="0000FF"/>
                <w:sz w:val="22"/>
                <w:szCs w:val="22"/>
                <w:u w:val="single"/>
              </w:rPr>
              <w:t>;</w:t>
            </w:r>
          </w:p>
        </w:tc>
      </w:tr>
      <w:tr w:rsidR="00A22A85" w:rsidRPr="00C66115" w14:paraId="6FD16FB4"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FFC024" w14:textId="783DA08A" w:rsidR="00A22A85" w:rsidRPr="00C66115" w:rsidRDefault="00A22A85" w:rsidP="00C7584D">
            <w:pPr>
              <w:rPr>
                <w:rFonts w:ascii="Arial" w:hAnsi="Arial" w:cs="Arial"/>
                <w:sz w:val="22"/>
                <w:szCs w:val="22"/>
                <w:lang w:val="en-US" w:eastAsia="en-US"/>
              </w:rPr>
            </w:pPr>
            <w:r>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87B04D7" w14:textId="3D2C0D51" w:rsidR="00A22A85" w:rsidRPr="005B1357" w:rsidRDefault="004E5A3F" w:rsidP="00C7584D">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May Myat Aung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27564D3" w14:textId="46FD97A3" w:rsidR="00A22A85" w:rsidRPr="00CE1925" w:rsidRDefault="00A22A85" w:rsidP="00C7584D">
            <w:pPr>
              <w:rPr>
                <w:rFonts w:ascii="Arial" w:hAnsi="Arial" w:cs="Arial"/>
                <w:sz w:val="22"/>
                <w:szCs w:val="22"/>
                <w:lang w:val="en-US" w:eastAsia="en-US"/>
              </w:rPr>
            </w:pP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A9DFC0" w14:textId="3FF11A94" w:rsidR="00A22A85" w:rsidRPr="00DB0FD5" w:rsidRDefault="004E5A3F" w:rsidP="00C7584D">
            <w:pPr>
              <w:rPr>
                <w:rFonts w:ascii="Arial" w:hAnsi="Arial" w:cs="Arial"/>
                <w:sz w:val="22"/>
                <w:szCs w:val="22"/>
                <w:lang w:val="en-US" w:eastAsia="en-US"/>
              </w:rPr>
            </w:pPr>
            <w:r w:rsidRPr="00DB0FD5">
              <w:rPr>
                <w:rFonts w:ascii="Arial" w:hAnsi="Arial" w:cs="Arial"/>
                <w:sz w:val="22"/>
                <w:szCs w:val="22"/>
                <w:lang w:val="en-US" w:eastAsia="en-US"/>
              </w:rPr>
              <w:t>Pact</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F98E36" w14:textId="5A4F01E8" w:rsidR="00CB422E" w:rsidRPr="001C54FD" w:rsidRDefault="004E5A3F" w:rsidP="00CB422E">
            <w:pPr>
              <w:rPr>
                <w:rFonts w:ascii="Arial" w:hAnsi="Arial" w:cs="Arial"/>
                <w:color w:val="0000FF"/>
                <w:sz w:val="22"/>
                <w:szCs w:val="22"/>
                <w:u w:val="single"/>
              </w:rPr>
            </w:pPr>
            <w:r w:rsidRPr="00DB0FD5">
              <w:rPr>
                <w:rFonts w:ascii="Arial" w:hAnsi="Arial" w:cs="Arial"/>
                <w:color w:val="0000FF"/>
                <w:sz w:val="22"/>
                <w:szCs w:val="22"/>
                <w:u w:val="single"/>
              </w:rPr>
              <w:t>mmyataung@pactworld.org</w:t>
            </w:r>
            <w:r w:rsidR="005B1357" w:rsidRPr="00DB0FD5">
              <w:rPr>
                <w:rFonts w:ascii="Arial" w:hAnsi="Arial" w:cs="Arial"/>
                <w:color w:val="0000FF"/>
                <w:sz w:val="22"/>
                <w:szCs w:val="22"/>
                <w:u w:val="single"/>
              </w:rPr>
              <w:t>;</w:t>
            </w:r>
          </w:p>
        </w:tc>
      </w:tr>
      <w:tr w:rsidR="00877E72"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177E0147"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45E20F41" w:rsidR="00877E72" w:rsidRPr="005B1357" w:rsidRDefault="00877E72" w:rsidP="00877E7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0C701D90" w:rsidR="00877E72" w:rsidRPr="00CE1925" w:rsidRDefault="00877E72" w:rsidP="00877E72">
            <w:pPr>
              <w:rPr>
                <w:rFonts w:ascii="Arial" w:hAnsi="Arial" w:cs="Arial"/>
                <w:sz w:val="22"/>
                <w:szCs w:val="22"/>
                <w:lang w:val="en-US" w:eastAsia="en-US"/>
              </w:rPr>
            </w:pPr>
            <w:r w:rsidRPr="00CE1925">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442AD4D6"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3A33E012"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mannp@unhcr.org</w:t>
            </w:r>
            <w:r w:rsidRPr="001C54FD">
              <w:rPr>
                <w:rFonts w:ascii="Arial" w:hAnsi="Arial" w:cs="Arial"/>
                <w:sz w:val="22"/>
                <w:szCs w:val="22"/>
              </w:rPr>
              <w:t>;</w:t>
            </w:r>
          </w:p>
        </w:tc>
      </w:tr>
      <w:tr w:rsidR="00877E72"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5DE2673C"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23ACE122" w:rsidR="00877E72" w:rsidRPr="005B1357" w:rsidRDefault="00877E72" w:rsidP="00877E7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Pyae Sone Kyaw Win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39BFD432" w:rsidR="00877E72" w:rsidRPr="00CE1925" w:rsidRDefault="00877E72" w:rsidP="00877E72">
            <w:pPr>
              <w:rPr>
                <w:rFonts w:ascii="Arial" w:hAnsi="Arial" w:cs="Arial"/>
                <w:sz w:val="22"/>
                <w:szCs w:val="22"/>
                <w:lang w:val="en-US" w:eastAsia="en-US"/>
              </w:rPr>
            </w:pPr>
            <w:r w:rsidRPr="00CE1925">
              <w:rPr>
                <w:rFonts w:ascii="Arial" w:hAnsi="Arial" w:cs="Arial"/>
                <w:sz w:val="22"/>
                <w:szCs w:val="22"/>
                <w:lang w:val="en-US" w:eastAsia="en-US"/>
              </w:rPr>
              <w:t>GIS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24BCECA5"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3A74A1C5"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kyawwin@un</w:t>
            </w:r>
            <w:r w:rsidR="00CE1925">
              <w:rPr>
                <w:rFonts w:ascii="Arial" w:hAnsi="Arial" w:cs="Arial"/>
                <w:color w:val="0000FF"/>
                <w:sz w:val="22"/>
                <w:szCs w:val="22"/>
                <w:u w:val="single"/>
              </w:rPr>
              <w:t>.</w:t>
            </w:r>
            <w:r w:rsidRPr="001C54FD">
              <w:rPr>
                <w:rFonts w:ascii="Arial" w:hAnsi="Arial" w:cs="Arial"/>
                <w:color w:val="0000FF"/>
                <w:sz w:val="22"/>
                <w:szCs w:val="22"/>
                <w:u w:val="single"/>
              </w:rPr>
              <w:t>org;</w:t>
            </w:r>
          </w:p>
        </w:tc>
      </w:tr>
      <w:tr w:rsidR="00FA5267" w:rsidRPr="00C66115" w14:paraId="2952B6D1" w14:textId="77777777" w:rsidTr="00B944A2">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8CDB6A" w14:textId="70BF47C3" w:rsidR="00FA5267" w:rsidRDefault="004E5A3F" w:rsidP="00877E72">
            <w:pPr>
              <w:rPr>
                <w:rFonts w:ascii="Arial" w:hAnsi="Arial" w:cs="Arial"/>
                <w:sz w:val="22"/>
                <w:szCs w:val="22"/>
                <w:lang w:val="en-US" w:eastAsia="en-US"/>
              </w:rPr>
            </w:pPr>
            <w:r>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6ACA59E1" w14:textId="1E3898BB" w:rsidR="00FA5267" w:rsidRPr="005B1357" w:rsidRDefault="00FA5267" w:rsidP="00877E7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Myo</w:t>
            </w:r>
            <w:r w:rsidR="004E5A3F" w:rsidRPr="005B1357">
              <w:rPr>
                <w:rFonts w:ascii="Arial" w:hAnsi="Arial" w:cs="Arial"/>
                <w:color w:val="000000" w:themeColor="text1"/>
                <w:sz w:val="22"/>
                <w:szCs w:val="22"/>
                <w:lang w:val="en-US" w:eastAsia="en-US"/>
              </w:rPr>
              <w:t xml:space="preserve"> Thiha Kyaw</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6FE70DE9" w14:textId="2411ADC5" w:rsidR="00FA5267" w:rsidRPr="00CE1925" w:rsidRDefault="004E5A3F" w:rsidP="00877E72">
            <w:pPr>
              <w:rPr>
                <w:rFonts w:ascii="Arial" w:hAnsi="Arial" w:cs="Arial"/>
                <w:sz w:val="22"/>
                <w:szCs w:val="22"/>
                <w:lang w:val="en-US" w:eastAsia="en-US"/>
              </w:rPr>
            </w:pPr>
            <w:r w:rsidRPr="00CE1925">
              <w:rPr>
                <w:rFonts w:ascii="Arial" w:hAnsi="Arial" w:cs="Arial"/>
                <w:sz w:val="22"/>
                <w:szCs w:val="22"/>
                <w:lang w:val="en-US" w:eastAsia="en-US"/>
              </w:rPr>
              <w:t>Humanitarian Affairs Specialist</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E0DA98B" w14:textId="56F52426" w:rsidR="00FA5267" w:rsidRDefault="004E5A3F" w:rsidP="00877E72">
            <w:pPr>
              <w:rPr>
                <w:rFonts w:ascii="Arial" w:hAnsi="Arial" w:cs="Arial"/>
                <w:sz w:val="22"/>
                <w:szCs w:val="22"/>
                <w:lang w:val="en-US" w:eastAsia="en-US"/>
              </w:rPr>
            </w:pPr>
            <w:r>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D2E03C0" w14:textId="0FB24865" w:rsidR="00FA5267" w:rsidRPr="001C54FD" w:rsidRDefault="004E5A3F" w:rsidP="00B944A2">
            <w:pPr>
              <w:rPr>
                <w:rFonts w:ascii="Arial" w:hAnsi="Arial" w:cs="Arial"/>
                <w:color w:val="0000FF"/>
                <w:sz w:val="22"/>
                <w:szCs w:val="22"/>
                <w:u w:val="single"/>
              </w:rPr>
            </w:pPr>
            <w:r>
              <w:rPr>
                <w:rFonts w:ascii="Arial" w:hAnsi="Arial" w:cs="Arial"/>
                <w:color w:val="0000FF"/>
                <w:sz w:val="22"/>
                <w:szCs w:val="22"/>
                <w:u w:val="single"/>
              </w:rPr>
              <w:t>kyaw1@un.org</w:t>
            </w:r>
            <w:r w:rsidR="005B1357">
              <w:rPr>
                <w:rFonts w:ascii="Arial" w:hAnsi="Arial" w:cs="Arial"/>
                <w:color w:val="0000FF"/>
                <w:sz w:val="22"/>
                <w:szCs w:val="22"/>
                <w:u w:val="single"/>
              </w:rPr>
              <w:t>;</w:t>
            </w:r>
          </w:p>
        </w:tc>
      </w:tr>
      <w:tr w:rsidR="00B944A2" w:rsidRPr="00C66115" w14:paraId="2E37A301" w14:textId="77777777" w:rsidTr="00B944A2">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9A21B6" w14:textId="5DE547D4" w:rsidR="00B944A2" w:rsidRDefault="00B944A2" w:rsidP="00B944A2">
            <w:pPr>
              <w:rPr>
                <w:rFonts w:ascii="Arial" w:hAnsi="Arial" w:cs="Arial"/>
                <w:sz w:val="22"/>
                <w:szCs w:val="22"/>
                <w:lang w:val="en-US" w:eastAsia="en-US"/>
              </w:rPr>
            </w:pPr>
            <w:r>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7A0C3CDF" w14:textId="1B8204E5" w:rsidR="00B944A2" w:rsidRPr="005B1357" w:rsidRDefault="00B944A2" w:rsidP="00B944A2">
            <w:pPr>
              <w:rPr>
                <w:rFonts w:ascii="Arial" w:hAnsi="Arial" w:cs="Arial"/>
                <w:color w:val="000000" w:themeColor="text1"/>
                <w:sz w:val="22"/>
                <w:szCs w:val="22"/>
                <w:lang w:val="en-US" w:eastAsia="en-US"/>
              </w:rPr>
            </w:pPr>
            <w:r w:rsidRPr="00B944A2">
              <w:rPr>
                <w:rFonts w:ascii="Arial" w:hAnsi="Arial" w:cs="Arial"/>
                <w:color w:val="000000" w:themeColor="text1"/>
                <w:sz w:val="22"/>
                <w:szCs w:val="22"/>
                <w:lang w:val="en-US" w:eastAsia="en-US"/>
              </w:rPr>
              <w:t xml:space="preserve">Thet Aung </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2883DA8" w14:textId="27E26DA8" w:rsidR="00B944A2" w:rsidRPr="00CE1925" w:rsidRDefault="002A7F84" w:rsidP="00B944A2">
            <w:pPr>
              <w:rPr>
                <w:rFonts w:ascii="Arial" w:hAnsi="Arial" w:cs="Arial"/>
                <w:sz w:val="22"/>
                <w:szCs w:val="22"/>
                <w:lang w:val="en-US" w:eastAsia="en-US"/>
              </w:rPr>
            </w:pPr>
            <w:r>
              <w:rPr>
                <w:rFonts w:ascii="Arial" w:hAnsi="Arial" w:cs="Arial"/>
                <w:sz w:val="22"/>
                <w:szCs w:val="22"/>
                <w:lang w:val="en-US" w:eastAsia="en-US"/>
              </w:rPr>
              <w:t>Open Data 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7FB23F9A" w14:textId="5633AFB5" w:rsidR="00B944A2" w:rsidRDefault="00B944A2" w:rsidP="00B944A2">
            <w:pPr>
              <w:rPr>
                <w:rFonts w:ascii="Arial" w:hAnsi="Arial" w:cs="Arial"/>
                <w:sz w:val="22"/>
                <w:szCs w:val="22"/>
                <w:lang w:val="en-US" w:eastAsia="en-US"/>
              </w:rPr>
            </w:pPr>
            <w:r>
              <w:rPr>
                <w:rFonts w:ascii="Arial" w:hAnsi="Arial" w:cs="Arial"/>
                <w:sz w:val="22"/>
                <w:szCs w:val="22"/>
                <w:lang w:val="en-US" w:eastAsia="en-US"/>
              </w:rPr>
              <w:t>Phandeeyar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43EF486" w14:textId="74F415D4" w:rsidR="00B944A2" w:rsidRPr="00B944A2" w:rsidRDefault="00C817C4" w:rsidP="00B944A2">
            <w:pPr>
              <w:rPr>
                <w:rFonts w:ascii="Arial" w:hAnsi="Arial" w:cs="Arial"/>
                <w:color w:val="000000" w:themeColor="text1"/>
                <w:sz w:val="22"/>
                <w:szCs w:val="22"/>
                <w:lang w:val="en-US" w:eastAsia="en-US"/>
              </w:rPr>
            </w:pPr>
            <w:hyperlink r:id="rId8" w:history="1">
              <w:r w:rsidR="00B944A2" w:rsidRPr="00767B41">
                <w:rPr>
                  <w:rStyle w:val="Hyperlink"/>
                  <w:rFonts w:ascii="Arial" w:hAnsi="Arial" w:cs="Arial"/>
                  <w:sz w:val="22"/>
                  <w:szCs w:val="22"/>
                  <w:lang w:val="en-US" w:eastAsia="en-US"/>
                </w:rPr>
                <w:t>thetaung@phandeeyar.org</w:t>
              </w:r>
            </w:hyperlink>
            <w:r w:rsidR="00B944A2">
              <w:rPr>
                <w:rFonts w:ascii="Arial" w:hAnsi="Arial" w:cs="Arial"/>
                <w:color w:val="000000" w:themeColor="text1"/>
                <w:sz w:val="22"/>
                <w:szCs w:val="22"/>
                <w:lang w:val="en-US" w:eastAsia="en-US"/>
              </w:rPr>
              <w:t>;</w:t>
            </w:r>
          </w:p>
        </w:tc>
      </w:tr>
      <w:tr w:rsidR="00B944A2" w:rsidRPr="00C66115" w14:paraId="078F32D3" w14:textId="77777777" w:rsidTr="00B944A2">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40016BBA" w:rsidR="00B944A2" w:rsidRPr="00C66115" w:rsidRDefault="00B944A2" w:rsidP="00B944A2">
            <w:pPr>
              <w:rPr>
                <w:rFonts w:ascii="Arial" w:hAnsi="Arial" w:cs="Arial"/>
                <w:sz w:val="22"/>
                <w:szCs w:val="22"/>
                <w:lang w:val="en-US" w:eastAsia="en-US"/>
              </w:rPr>
            </w:pPr>
            <w:r>
              <w:rPr>
                <w:rFonts w:ascii="Arial" w:hAnsi="Arial" w:cs="Arial"/>
                <w:sz w:val="22"/>
                <w:szCs w:val="22"/>
                <w:lang w:val="en-US" w:eastAsia="en-US"/>
              </w:rPr>
              <w:t>7</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71E97ABC" w:rsidR="00B944A2" w:rsidRPr="005B1357" w:rsidRDefault="00B944A2" w:rsidP="00B944A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Michael GEHLING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25166F24" w:rsidR="00B944A2" w:rsidRPr="00CE1925" w:rsidRDefault="00B944A2" w:rsidP="00B944A2">
            <w:pPr>
              <w:rPr>
                <w:rFonts w:ascii="Arial" w:hAnsi="Arial" w:cs="Arial"/>
                <w:sz w:val="22"/>
                <w:szCs w:val="22"/>
                <w:lang w:val="en-US" w:eastAsia="en-US"/>
              </w:rPr>
            </w:pPr>
            <w:r w:rsidRPr="00CE1925">
              <w:rPr>
                <w:rFonts w:ascii="Arial" w:hAnsi="Arial" w:cs="Arial"/>
                <w:sz w:val="22"/>
                <w:szCs w:val="22"/>
                <w:lang w:val="en-US" w:eastAsia="en-US"/>
              </w:rPr>
              <w:t xml:space="preserve">Data Specialist </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68B280D5" w:rsidR="00B944A2" w:rsidRPr="00C66115" w:rsidRDefault="00B944A2" w:rsidP="00B944A2">
            <w:pPr>
              <w:rPr>
                <w:rFonts w:ascii="Arial" w:hAnsi="Arial" w:cs="Arial"/>
                <w:sz w:val="22"/>
                <w:szCs w:val="22"/>
                <w:lang w:val="en-US" w:eastAsia="en-US"/>
              </w:rPr>
            </w:pPr>
            <w:r>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23055388" w:rsidR="00B944A2" w:rsidRPr="001C54FD" w:rsidRDefault="00B944A2" w:rsidP="00B944A2">
            <w:pPr>
              <w:rPr>
                <w:rFonts w:ascii="Arial" w:hAnsi="Arial" w:cs="Arial"/>
                <w:color w:val="0000FF"/>
                <w:sz w:val="22"/>
                <w:szCs w:val="22"/>
                <w:u w:val="single"/>
              </w:rPr>
            </w:pPr>
            <w:r w:rsidRPr="001C54FD">
              <w:rPr>
                <w:rFonts w:ascii="Arial" w:hAnsi="Arial" w:cs="Arial"/>
                <w:color w:val="0000FF"/>
                <w:sz w:val="22"/>
                <w:szCs w:val="22"/>
                <w:u w:val="single"/>
              </w:rPr>
              <w:t>michael.gehling@undp.org;</w:t>
            </w:r>
          </w:p>
        </w:tc>
      </w:tr>
      <w:tr w:rsidR="00B944A2" w:rsidRPr="00C66115" w14:paraId="70C30679" w14:textId="77777777" w:rsidTr="00B944A2">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8F9D43" w14:textId="118EA500" w:rsidR="00B944A2" w:rsidRPr="00C66115" w:rsidRDefault="00B944A2" w:rsidP="00B944A2">
            <w:pPr>
              <w:rPr>
                <w:rFonts w:ascii="Arial" w:hAnsi="Arial" w:cs="Arial"/>
                <w:sz w:val="22"/>
                <w:szCs w:val="22"/>
                <w:lang w:val="en-US" w:eastAsia="en-US"/>
              </w:rPr>
            </w:pPr>
            <w:r>
              <w:rPr>
                <w:rFonts w:ascii="Arial" w:hAnsi="Arial" w:cs="Arial"/>
                <w:sz w:val="22"/>
                <w:szCs w:val="22"/>
                <w:lang w:val="en-US" w:eastAsia="en-US"/>
              </w:rPr>
              <w:t>8</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A911977" w14:textId="1E624E51" w:rsidR="00B944A2" w:rsidRPr="005B1357" w:rsidRDefault="00B944A2" w:rsidP="00B944A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B8AA319" w14:textId="3C633EF6" w:rsidR="00B944A2" w:rsidRPr="00CE1925" w:rsidRDefault="00B944A2" w:rsidP="00B944A2">
            <w:pPr>
              <w:rPr>
                <w:rFonts w:ascii="Arial" w:hAnsi="Arial" w:cs="Arial"/>
                <w:sz w:val="22"/>
                <w:szCs w:val="22"/>
                <w:lang w:val="en-US" w:eastAsia="en-US"/>
              </w:rPr>
            </w:pPr>
            <w:r w:rsidRPr="00CE1925">
              <w:rPr>
                <w:rFonts w:ascii="Arial" w:hAnsi="Arial" w:cs="Arial"/>
                <w:sz w:val="22"/>
                <w:szCs w:val="22"/>
                <w:lang w:val="en-US" w:eastAsia="en-US"/>
              </w:rPr>
              <w:t>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09FF11E" w14:textId="46732C6C" w:rsidR="00B944A2" w:rsidRDefault="00B944A2" w:rsidP="00B944A2">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62F1C943" w14:textId="4B7C08E5" w:rsidR="00B944A2" w:rsidRPr="001C54FD" w:rsidRDefault="00C817C4" w:rsidP="00B944A2">
            <w:pPr>
              <w:rPr>
                <w:rFonts w:ascii="Arial" w:hAnsi="Arial" w:cs="Arial"/>
                <w:color w:val="0000FF"/>
                <w:sz w:val="22"/>
                <w:szCs w:val="22"/>
                <w:u w:val="single"/>
              </w:rPr>
            </w:pPr>
            <w:hyperlink r:id="rId9" w:history="1">
              <w:r w:rsidR="00B944A2" w:rsidRPr="001C54FD">
                <w:rPr>
                  <w:rStyle w:val="Hyperlink"/>
                  <w:rFonts w:ascii="Arial" w:hAnsi="Arial" w:cs="Arial"/>
                  <w:sz w:val="22"/>
                  <w:szCs w:val="22"/>
                </w:rPr>
                <w:t>manager.mimu@undp.org</w:t>
              </w:r>
            </w:hyperlink>
            <w:r w:rsidR="00B944A2" w:rsidRPr="001C54FD">
              <w:rPr>
                <w:rStyle w:val="Hyperlink"/>
                <w:rFonts w:ascii="Arial" w:hAnsi="Arial" w:cs="Arial"/>
                <w:sz w:val="22"/>
                <w:szCs w:val="22"/>
              </w:rPr>
              <w:t>;</w:t>
            </w:r>
          </w:p>
        </w:tc>
      </w:tr>
      <w:tr w:rsidR="00B944A2" w:rsidRPr="00C66115" w14:paraId="78B72CE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7FE1" w14:textId="00AB999A" w:rsidR="00B944A2" w:rsidRPr="00C66115" w:rsidRDefault="00B944A2" w:rsidP="00B944A2">
            <w:pPr>
              <w:rPr>
                <w:rFonts w:ascii="Arial" w:hAnsi="Arial" w:cs="Arial"/>
                <w:sz w:val="22"/>
                <w:szCs w:val="22"/>
                <w:lang w:val="en-US" w:eastAsia="en-US"/>
              </w:rPr>
            </w:pPr>
            <w:r>
              <w:rPr>
                <w:rFonts w:ascii="Arial" w:hAnsi="Arial" w:cs="Arial"/>
                <w:sz w:val="22"/>
                <w:szCs w:val="22"/>
                <w:lang w:val="en-US" w:eastAsia="en-US"/>
              </w:rPr>
              <w:t>9</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43F8933" w14:textId="706E14FA" w:rsidR="00B944A2" w:rsidRPr="005B1357" w:rsidRDefault="00B944A2" w:rsidP="00B944A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Mi Mi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47F0E52" w14:textId="4A27A837" w:rsidR="00B944A2" w:rsidRPr="00CE1925" w:rsidRDefault="00B944A2" w:rsidP="00B944A2">
            <w:pPr>
              <w:rPr>
                <w:rFonts w:ascii="Arial" w:hAnsi="Arial" w:cs="Arial"/>
                <w:sz w:val="22"/>
                <w:szCs w:val="22"/>
                <w:lang w:val="en-US" w:eastAsia="en-US"/>
              </w:rPr>
            </w:pPr>
            <w:r w:rsidRPr="00CE1925">
              <w:rPr>
                <w:rFonts w:ascii="Arial" w:hAnsi="Arial" w:cs="Arial"/>
                <w:sz w:val="22"/>
                <w:szCs w:val="22"/>
                <w:lang w:val="en-US" w:eastAsia="en-US"/>
              </w:rPr>
              <w:t>Resource Centre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69551A61" w14:textId="6E6D274F" w:rsidR="00B944A2" w:rsidRPr="00C66115" w:rsidRDefault="00B944A2" w:rsidP="00B944A2">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00E1FD18" w14:textId="6C8A0007" w:rsidR="00B944A2" w:rsidRPr="001C54FD" w:rsidRDefault="00C817C4" w:rsidP="00B944A2">
            <w:pPr>
              <w:rPr>
                <w:rFonts w:ascii="Arial" w:hAnsi="Arial" w:cs="Arial"/>
                <w:color w:val="0000FF"/>
                <w:sz w:val="22"/>
                <w:szCs w:val="22"/>
                <w:u w:val="single"/>
              </w:rPr>
            </w:pPr>
            <w:hyperlink r:id="rId10" w:history="1">
              <w:r w:rsidR="00B944A2" w:rsidRPr="001C54FD">
                <w:rPr>
                  <w:rStyle w:val="Hyperlink"/>
                  <w:rFonts w:ascii="Arial" w:hAnsi="Arial" w:cs="Arial"/>
                  <w:sz w:val="22"/>
                  <w:szCs w:val="22"/>
                </w:rPr>
                <w:t>mi.mi.kyaw.myint@undp.org</w:t>
              </w:r>
            </w:hyperlink>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1"/>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277F3" w14:textId="77777777" w:rsidR="00C817C4" w:rsidRDefault="00C817C4">
      <w:r>
        <w:separator/>
      </w:r>
    </w:p>
  </w:endnote>
  <w:endnote w:type="continuationSeparator" w:id="0">
    <w:p w14:paraId="0F2EDC4C" w14:textId="77777777" w:rsidR="00C817C4" w:rsidRDefault="00C8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1A26E1D2" w:rsidR="00AB2A1C" w:rsidRDefault="00AB2A1C">
    <w:pPr>
      <w:pStyle w:val="Footer"/>
      <w:jc w:val="right"/>
    </w:pPr>
    <w:r>
      <w:t xml:space="preserve">IM Network meeting minutes, page </w:t>
    </w:r>
    <w:r>
      <w:fldChar w:fldCharType="begin"/>
    </w:r>
    <w:r>
      <w:instrText xml:space="preserve"> PAGE   \* MERGEFORMAT </w:instrText>
    </w:r>
    <w:r>
      <w:fldChar w:fldCharType="separate"/>
    </w:r>
    <w:r w:rsidR="004B7F35">
      <w:rPr>
        <w:noProof/>
      </w:rPr>
      <w:t>4</w:t>
    </w:r>
    <w:r>
      <w:rPr>
        <w:noProof/>
      </w:rPr>
      <w:fldChar w:fldCharType="end"/>
    </w:r>
  </w:p>
  <w:p w14:paraId="3474D759" w14:textId="77777777" w:rsidR="00AB2A1C" w:rsidRDefault="00AB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771D9" w14:textId="77777777" w:rsidR="00C817C4" w:rsidRDefault="00C817C4">
      <w:r>
        <w:separator/>
      </w:r>
    </w:p>
  </w:footnote>
  <w:footnote w:type="continuationSeparator" w:id="0">
    <w:p w14:paraId="6626A2C7" w14:textId="77777777" w:rsidR="00C817C4" w:rsidRDefault="00C8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5B7B18"/>
    <w:multiLevelType w:val="hybridMultilevel"/>
    <w:tmpl w:val="40B6E6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BC51E7"/>
    <w:multiLevelType w:val="hybridMultilevel"/>
    <w:tmpl w:val="EA8A6DA2"/>
    <w:lvl w:ilvl="0" w:tplc="A00A4DA4">
      <w:start w:val="20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EA109C"/>
    <w:multiLevelType w:val="hybridMultilevel"/>
    <w:tmpl w:val="C01EEF7A"/>
    <w:lvl w:ilvl="0" w:tplc="A804292C">
      <w:start w:val="20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405F1A"/>
    <w:multiLevelType w:val="hybridMultilevel"/>
    <w:tmpl w:val="34BEB712"/>
    <w:lvl w:ilvl="0" w:tplc="1FBA74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04214D"/>
    <w:multiLevelType w:val="hybridMultilevel"/>
    <w:tmpl w:val="C6982834"/>
    <w:lvl w:ilvl="0" w:tplc="85581F1C">
      <w:start w:val="100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A4669A"/>
    <w:multiLevelType w:val="hybridMultilevel"/>
    <w:tmpl w:val="E7FC2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744607"/>
    <w:multiLevelType w:val="hybridMultilevel"/>
    <w:tmpl w:val="284401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1"/>
  </w:num>
  <w:num w:numId="6">
    <w:abstractNumId w:val="8"/>
  </w:num>
  <w:num w:numId="7">
    <w:abstractNumId w:val="4"/>
  </w:num>
  <w:num w:numId="8">
    <w:abstractNumId w:val="6"/>
  </w:num>
  <w:num w:numId="9">
    <w:abstractNumId w:val="2"/>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82F"/>
    <w:rsid w:val="000029B1"/>
    <w:rsid w:val="00002D02"/>
    <w:rsid w:val="00004E5A"/>
    <w:rsid w:val="00005669"/>
    <w:rsid w:val="00006635"/>
    <w:rsid w:val="00006B96"/>
    <w:rsid w:val="0000733D"/>
    <w:rsid w:val="00007437"/>
    <w:rsid w:val="000075E9"/>
    <w:rsid w:val="0000775E"/>
    <w:rsid w:val="000078B3"/>
    <w:rsid w:val="00010457"/>
    <w:rsid w:val="00011E9F"/>
    <w:rsid w:val="000121CD"/>
    <w:rsid w:val="00012303"/>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5E"/>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328E"/>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5361"/>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269"/>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104C"/>
    <w:rsid w:val="000A149E"/>
    <w:rsid w:val="000A1FC0"/>
    <w:rsid w:val="000A20B5"/>
    <w:rsid w:val="000A254E"/>
    <w:rsid w:val="000A29AB"/>
    <w:rsid w:val="000A2B1C"/>
    <w:rsid w:val="000A2BD1"/>
    <w:rsid w:val="000A3849"/>
    <w:rsid w:val="000A3883"/>
    <w:rsid w:val="000A4600"/>
    <w:rsid w:val="000A4C07"/>
    <w:rsid w:val="000A4D6D"/>
    <w:rsid w:val="000A5835"/>
    <w:rsid w:val="000A5841"/>
    <w:rsid w:val="000A640B"/>
    <w:rsid w:val="000A66ED"/>
    <w:rsid w:val="000A67A2"/>
    <w:rsid w:val="000A6AE6"/>
    <w:rsid w:val="000A75DA"/>
    <w:rsid w:val="000B00A5"/>
    <w:rsid w:val="000B15BE"/>
    <w:rsid w:val="000B166E"/>
    <w:rsid w:val="000B1927"/>
    <w:rsid w:val="000B22C5"/>
    <w:rsid w:val="000B24CB"/>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587"/>
    <w:rsid w:val="000E1925"/>
    <w:rsid w:val="000E1C45"/>
    <w:rsid w:val="000E3247"/>
    <w:rsid w:val="000E3345"/>
    <w:rsid w:val="000E3CC3"/>
    <w:rsid w:val="000E4755"/>
    <w:rsid w:val="000E5D0C"/>
    <w:rsid w:val="000E5EEB"/>
    <w:rsid w:val="000E5F42"/>
    <w:rsid w:val="000E6744"/>
    <w:rsid w:val="000F0525"/>
    <w:rsid w:val="000F0D85"/>
    <w:rsid w:val="000F1197"/>
    <w:rsid w:val="000F2372"/>
    <w:rsid w:val="000F24E4"/>
    <w:rsid w:val="000F277D"/>
    <w:rsid w:val="000F2850"/>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CEB"/>
    <w:rsid w:val="00172DB9"/>
    <w:rsid w:val="00173B76"/>
    <w:rsid w:val="0017416F"/>
    <w:rsid w:val="001744F5"/>
    <w:rsid w:val="00174729"/>
    <w:rsid w:val="00174945"/>
    <w:rsid w:val="00174CCE"/>
    <w:rsid w:val="001754A9"/>
    <w:rsid w:val="001756D7"/>
    <w:rsid w:val="00175F99"/>
    <w:rsid w:val="00176502"/>
    <w:rsid w:val="00176D2D"/>
    <w:rsid w:val="00176F50"/>
    <w:rsid w:val="00177276"/>
    <w:rsid w:val="001773E2"/>
    <w:rsid w:val="00177CF5"/>
    <w:rsid w:val="00180885"/>
    <w:rsid w:val="00181874"/>
    <w:rsid w:val="00181BFA"/>
    <w:rsid w:val="001835DF"/>
    <w:rsid w:val="001842CB"/>
    <w:rsid w:val="0018446C"/>
    <w:rsid w:val="001851CE"/>
    <w:rsid w:val="0018649D"/>
    <w:rsid w:val="001876DF"/>
    <w:rsid w:val="0018779D"/>
    <w:rsid w:val="00187969"/>
    <w:rsid w:val="001879E8"/>
    <w:rsid w:val="0019147F"/>
    <w:rsid w:val="001919EC"/>
    <w:rsid w:val="00192A3F"/>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2B8"/>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4FD"/>
    <w:rsid w:val="001C5C52"/>
    <w:rsid w:val="001C5D2C"/>
    <w:rsid w:val="001C6581"/>
    <w:rsid w:val="001C6C76"/>
    <w:rsid w:val="001C78A0"/>
    <w:rsid w:val="001C7B63"/>
    <w:rsid w:val="001D09BC"/>
    <w:rsid w:val="001D1184"/>
    <w:rsid w:val="001D1364"/>
    <w:rsid w:val="001D1BA0"/>
    <w:rsid w:val="001D1D91"/>
    <w:rsid w:val="001D228C"/>
    <w:rsid w:val="001D3812"/>
    <w:rsid w:val="001D3AC2"/>
    <w:rsid w:val="001D44FE"/>
    <w:rsid w:val="001D4D31"/>
    <w:rsid w:val="001D532C"/>
    <w:rsid w:val="001D5358"/>
    <w:rsid w:val="001D5747"/>
    <w:rsid w:val="001D5A0F"/>
    <w:rsid w:val="001D6038"/>
    <w:rsid w:val="001D65D8"/>
    <w:rsid w:val="001D70BB"/>
    <w:rsid w:val="001D7534"/>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25C2"/>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12D4"/>
    <w:rsid w:val="00251426"/>
    <w:rsid w:val="00252DE2"/>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013D"/>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6AF8"/>
    <w:rsid w:val="00287173"/>
    <w:rsid w:val="00287AD5"/>
    <w:rsid w:val="00287EBB"/>
    <w:rsid w:val="00287ECD"/>
    <w:rsid w:val="0029168E"/>
    <w:rsid w:val="0029192F"/>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824"/>
    <w:rsid w:val="002A4921"/>
    <w:rsid w:val="002A49B3"/>
    <w:rsid w:val="002A4A81"/>
    <w:rsid w:val="002A632E"/>
    <w:rsid w:val="002A64DD"/>
    <w:rsid w:val="002A6A74"/>
    <w:rsid w:val="002A71CE"/>
    <w:rsid w:val="002A7202"/>
    <w:rsid w:val="002A75BF"/>
    <w:rsid w:val="002A7F84"/>
    <w:rsid w:val="002B1786"/>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9D2"/>
    <w:rsid w:val="002C3A7E"/>
    <w:rsid w:val="002C3C2C"/>
    <w:rsid w:val="002C4C8E"/>
    <w:rsid w:val="002C4CD8"/>
    <w:rsid w:val="002C50ED"/>
    <w:rsid w:val="002C6A76"/>
    <w:rsid w:val="002C6E20"/>
    <w:rsid w:val="002C7326"/>
    <w:rsid w:val="002C737D"/>
    <w:rsid w:val="002C74B3"/>
    <w:rsid w:val="002C74E4"/>
    <w:rsid w:val="002C7D01"/>
    <w:rsid w:val="002D1845"/>
    <w:rsid w:val="002D1DD0"/>
    <w:rsid w:val="002D2092"/>
    <w:rsid w:val="002D2814"/>
    <w:rsid w:val="002D3BA1"/>
    <w:rsid w:val="002D4478"/>
    <w:rsid w:val="002D4915"/>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0DAF"/>
    <w:rsid w:val="002F13C0"/>
    <w:rsid w:val="002F3E23"/>
    <w:rsid w:val="002F4BA8"/>
    <w:rsid w:val="002F5A59"/>
    <w:rsid w:val="002F5C4F"/>
    <w:rsid w:val="002F6282"/>
    <w:rsid w:val="002F6F47"/>
    <w:rsid w:val="002F6F87"/>
    <w:rsid w:val="0030052A"/>
    <w:rsid w:val="0030073D"/>
    <w:rsid w:val="003009ED"/>
    <w:rsid w:val="00302327"/>
    <w:rsid w:val="00302609"/>
    <w:rsid w:val="00304529"/>
    <w:rsid w:val="0030456F"/>
    <w:rsid w:val="0030566B"/>
    <w:rsid w:val="00306CFE"/>
    <w:rsid w:val="00310591"/>
    <w:rsid w:val="00310728"/>
    <w:rsid w:val="00310C08"/>
    <w:rsid w:val="00310C45"/>
    <w:rsid w:val="00311EB0"/>
    <w:rsid w:val="00312138"/>
    <w:rsid w:val="003126E2"/>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406"/>
    <w:rsid w:val="00342F4D"/>
    <w:rsid w:val="003432B4"/>
    <w:rsid w:val="00344B3B"/>
    <w:rsid w:val="00344ECA"/>
    <w:rsid w:val="00345087"/>
    <w:rsid w:val="0034523C"/>
    <w:rsid w:val="00345615"/>
    <w:rsid w:val="0034576D"/>
    <w:rsid w:val="00345DA8"/>
    <w:rsid w:val="0034778E"/>
    <w:rsid w:val="00347BEF"/>
    <w:rsid w:val="00350157"/>
    <w:rsid w:val="003504BD"/>
    <w:rsid w:val="00350909"/>
    <w:rsid w:val="00351E79"/>
    <w:rsid w:val="0035247E"/>
    <w:rsid w:val="00353011"/>
    <w:rsid w:val="0035327C"/>
    <w:rsid w:val="00354B44"/>
    <w:rsid w:val="00355D6B"/>
    <w:rsid w:val="00356319"/>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008"/>
    <w:rsid w:val="003808EB"/>
    <w:rsid w:val="00381C2D"/>
    <w:rsid w:val="003832C1"/>
    <w:rsid w:val="003842C1"/>
    <w:rsid w:val="00385252"/>
    <w:rsid w:val="0038561E"/>
    <w:rsid w:val="00385667"/>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6D5E"/>
    <w:rsid w:val="00397737"/>
    <w:rsid w:val="00397B9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784"/>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CD2"/>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3E0"/>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2BE1"/>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75D"/>
    <w:rsid w:val="00423C87"/>
    <w:rsid w:val="00423FB7"/>
    <w:rsid w:val="00424144"/>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28"/>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801"/>
    <w:rsid w:val="00484976"/>
    <w:rsid w:val="0048527D"/>
    <w:rsid w:val="00486634"/>
    <w:rsid w:val="0048697A"/>
    <w:rsid w:val="00486F04"/>
    <w:rsid w:val="00487086"/>
    <w:rsid w:val="0048712C"/>
    <w:rsid w:val="00490604"/>
    <w:rsid w:val="0049142F"/>
    <w:rsid w:val="00491E73"/>
    <w:rsid w:val="00492831"/>
    <w:rsid w:val="00492CB8"/>
    <w:rsid w:val="00493F7C"/>
    <w:rsid w:val="00494062"/>
    <w:rsid w:val="004944AB"/>
    <w:rsid w:val="004952DC"/>
    <w:rsid w:val="00495427"/>
    <w:rsid w:val="00495720"/>
    <w:rsid w:val="00496054"/>
    <w:rsid w:val="004A03A9"/>
    <w:rsid w:val="004A36E9"/>
    <w:rsid w:val="004A502F"/>
    <w:rsid w:val="004A538A"/>
    <w:rsid w:val="004A57DB"/>
    <w:rsid w:val="004A6407"/>
    <w:rsid w:val="004A7623"/>
    <w:rsid w:val="004B0E5C"/>
    <w:rsid w:val="004B16A7"/>
    <w:rsid w:val="004B1729"/>
    <w:rsid w:val="004B2287"/>
    <w:rsid w:val="004B2ADD"/>
    <w:rsid w:val="004B3051"/>
    <w:rsid w:val="004B35FF"/>
    <w:rsid w:val="004B3C30"/>
    <w:rsid w:val="004B4647"/>
    <w:rsid w:val="004B539F"/>
    <w:rsid w:val="004B5D4E"/>
    <w:rsid w:val="004B6250"/>
    <w:rsid w:val="004B7AE6"/>
    <w:rsid w:val="004B7CDF"/>
    <w:rsid w:val="004B7E76"/>
    <w:rsid w:val="004B7F35"/>
    <w:rsid w:val="004C0648"/>
    <w:rsid w:val="004C0BFE"/>
    <w:rsid w:val="004C18D7"/>
    <w:rsid w:val="004C23BD"/>
    <w:rsid w:val="004C26DE"/>
    <w:rsid w:val="004C2826"/>
    <w:rsid w:val="004C3E5B"/>
    <w:rsid w:val="004C464C"/>
    <w:rsid w:val="004C4981"/>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B4B"/>
    <w:rsid w:val="004E2F79"/>
    <w:rsid w:val="004E3B16"/>
    <w:rsid w:val="004E40C4"/>
    <w:rsid w:val="004E4564"/>
    <w:rsid w:val="004E47D5"/>
    <w:rsid w:val="004E4FB7"/>
    <w:rsid w:val="004E5A3F"/>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534"/>
    <w:rsid w:val="00504829"/>
    <w:rsid w:val="005054F3"/>
    <w:rsid w:val="0050633C"/>
    <w:rsid w:val="00507217"/>
    <w:rsid w:val="005075DA"/>
    <w:rsid w:val="005076A7"/>
    <w:rsid w:val="005077C6"/>
    <w:rsid w:val="00507D1F"/>
    <w:rsid w:val="00510AFA"/>
    <w:rsid w:val="00510E1F"/>
    <w:rsid w:val="005110AE"/>
    <w:rsid w:val="00511465"/>
    <w:rsid w:val="0051163E"/>
    <w:rsid w:val="0051185B"/>
    <w:rsid w:val="00512535"/>
    <w:rsid w:val="00512B20"/>
    <w:rsid w:val="0051303D"/>
    <w:rsid w:val="00513133"/>
    <w:rsid w:val="00513414"/>
    <w:rsid w:val="005134B7"/>
    <w:rsid w:val="0051568A"/>
    <w:rsid w:val="005162A6"/>
    <w:rsid w:val="00517265"/>
    <w:rsid w:val="00520CD0"/>
    <w:rsid w:val="00521086"/>
    <w:rsid w:val="005210B7"/>
    <w:rsid w:val="005211FF"/>
    <w:rsid w:val="00521B11"/>
    <w:rsid w:val="005227D8"/>
    <w:rsid w:val="0052442E"/>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6855"/>
    <w:rsid w:val="005471FC"/>
    <w:rsid w:val="005500DF"/>
    <w:rsid w:val="0055033A"/>
    <w:rsid w:val="00550FF3"/>
    <w:rsid w:val="00551104"/>
    <w:rsid w:val="00551221"/>
    <w:rsid w:val="00551BDA"/>
    <w:rsid w:val="00551E7C"/>
    <w:rsid w:val="00552BDF"/>
    <w:rsid w:val="00552F2F"/>
    <w:rsid w:val="005535AC"/>
    <w:rsid w:val="0055417A"/>
    <w:rsid w:val="00556867"/>
    <w:rsid w:val="005571D0"/>
    <w:rsid w:val="00557E14"/>
    <w:rsid w:val="00560DA1"/>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3B58"/>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731"/>
    <w:rsid w:val="005B032F"/>
    <w:rsid w:val="005B08E0"/>
    <w:rsid w:val="005B1357"/>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8FB"/>
    <w:rsid w:val="005C4986"/>
    <w:rsid w:val="005C4CFD"/>
    <w:rsid w:val="005C5991"/>
    <w:rsid w:val="005C5A75"/>
    <w:rsid w:val="005C5AF4"/>
    <w:rsid w:val="005C66DF"/>
    <w:rsid w:val="005C761F"/>
    <w:rsid w:val="005D1134"/>
    <w:rsid w:val="005D12CF"/>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62BE"/>
    <w:rsid w:val="005E7A1F"/>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461"/>
    <w:rsid w:val="00621CBB"/>
    <w:rsid w:val="00621FB5"/>
    <w:rsid w:val="006223BB"/>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37F3"/>
    <w:rsid w:val="006339A0"/>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628"/>
    <w:rsid w:val="00681C85"/>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5FF"/>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B7C"/>
    <w:rsid w:val="006C1E94"/>
    <w:rsid w:val="006C2BA9"/>
    <w:rsid w:val="006C3123"/>
    <w:rsid w:val="006C3BC0"/>
    <w:rsid w:val="006C5EA0"/>
    <w:rsid w:val="006C6F02"/>
    <w:rsid w:val="006D015B"/>
    <w:rsid w:val="006D0DA8"/>
    <w:rsid w:val="006D1B4B"/>
    <w:rsid w:val="006D1E06"/>
    <w:rsid w:val="006D1ED9"/>
    <w:rsid w:val="006D22A5"/>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2ED"/>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7B7E"/>
    <w:rsid w:val="00741200"/>
    <w:rsid w:val="00741AA2"/>
    <w:rsid w:val="00741DBB"/>
    <w:rsid w:val="00741E8B"/>
    <w:rsid w:val="00742210"/>
    <w:rsid w:val="007422AC"/>
    <w:rsid w:val="0074342A"/>
    <w:rsid w:val="007439AB"/>
    <w:rsid w:val="00744B15"/>
    <w:rsid w:val="00745E8B"/>
    <w:rsid w:val="00746404"/>
    <w:rsid w:val="0074761B"/>
    <w:rsid w:val="007501FC"/>
    <w:rsid w:val="0075031E"/>
    <w:rsid w:val="00750AE5"/>
    <w:rsid w:val="007522A0"/>
    <w:rsid w:val="0075289D"/>
    <w:rsid w:val="00753615"/>
    <w:rsid w:val="007537ED"/>
    <w:rsid w:val="00753D59"/>
    <w:rsid w:val="00754A04"/>
    <w:rsid w:val="00755927"/>
    <w:rsid w:val="00756018"/>
    <w:rsid w:val="007560A0"/>
    <w:rsid w:val="00760B15"/>
    <w:rsid w:val="007611C1"/>
    <w:rsid w:val="00762CCA"/>
    <w:rsid w:val="00762E47"/>
    <w:rsid w:val="00763085"/>
    <w:rsid w:val="00763273"/>
    <w:rsid w:val="00763E94"/>
    <w:rsid w:val="00763F5E"/>
    <w:rsid w:val="00764887"/>
    <w:rsid w:val="00764E7B"/>
    <w:rsid w:val="00765B75"/>
    <w:rsid w:val="00766571"/>
    <w:rsid w:val="00766940"/>
    <w:rsid w:val="00767CBB"/>
    <w:rsid w:val="00772E07"/>
    <w:rsid w:val="00773ED8"/>
    <w:rsid w:val="00775E84"/>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5B24"/>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BE2"/>
    <w:rsid w:val="007B4030"/>
    <w:rsid w:val="007B435C"/>
    <w:rsid w:val="007B496B"/>
    <w:rsid w:val="007B4D24"/>
    <w:rsid w:val="007B54FC"/>
    <w:rsid w:val="007B5F1D"/>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D09FA"/>
    <w:rsid w:val="007D0B14"/>
    <w:rsid w:val="007D0DC4"/>
    <w:rsid w:val="007D1A6F"/>
    <w:rsid w:val="007D1AD0"/>
    <w:rsid w:val="007D1C56"/>
    <w:rsid w:val="007D2F45"/>
    <w:rsid w:val="007D447E"/>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899"/>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6FD4"/>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77E72"/>
    <w:rsid w:val="0088102E"/>
    <w:rsid w:val="00881546"/>
    <w:rsid w:val="0088228F"/>
    <w:rsid w:val="00882CF9"/>
    <w:rsid w:val="00882E5D"/>
    <w:rsid w:val="00882EEA"/>
    <w:rsid w:val="00883315"/>
    <w:rsid w:val="008851DB"/>
    <w:rsid w:val="00885732"/>
    <w:rsid w:val="00886117"/>
    <w:rsid w:val="00887251"/>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F60"/>
    <w:rsid w:val="008A5717"/>
    <w:rsid w:val="008A5AD5"/>
    <w:rsid w:val="008B0639"/>
    <w:rsid w:val="008B09AF"/>
    <w:rsid w:val="008B0FC0"/>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87"/>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205"/>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638"/>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2457"/>
    <w:rsid w:val="009537EB"/>
    <w:rsid w:val="00953E4D"/>
    <w:rsid w:val="0095449A"/>
    <w:rsid w:val="00954BEC"/>
    <w:rsid w:val="00955166"/>
    <w:rsid w:val="00956C0C"/>
    <w:rsid w:val="0095744D"/>
    <w:rsid w:val="0095773A"/>
    <w:rsid w:val="00957B41"/>
    <w:rsid w:val="00957FE6"/>
    <w:rsid w:val="009602BD"/>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F4D"/>
    <w:rsid w:val="00992C75"/>
    <w:rsid w:val="00993547"/>
    <w:rsid w:val="0099363E"/>
    <w:rsid w:val="009962E1"/>
    <w:rsid w:val="00996B02"/>
    <w:rsid w:val="0099797C"/>
    <w:rsid w:val="00997CED"/>
    <w:rsid w:val="00997CF1"/>
    <w:rsid w:val="009A0090"/>
    <w:rsid w:val="009A0BEB"/>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9C7"/>
    <w:rsid w:val="009C4B6D"/>
    <w:rsid w:val="009C5497"/>
    <w:rsid w:val="009C5BF0"/>
    <w:rsid w:val="009C69D1"/>
    <w:rsid w:val="009C787E"/>
    <w:rsid w:val="009C7E0F"/>
    <w:rsid w:val="009D0084"/>
    <w:rsid w:val="009D1504"/>
    <w:rsid w:val="009D185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E6607"/>
    <w:rsid w:val="009F01A5"/>
    <w:rsid w:val="009F02D7"/>
    <w:rsid w:val="009F0316"/>
    <w:rsid w:val="009F064E"/>
    <w:rsid w:val="009F07C9"/>
    <w:rsid w:val="009F08F3"/>
    <w:rsid w:val="009F16D9"/>
    <w:rsid w:val="009F1F81"/>
    <w:rsid w:val="009F2082"/>
    <w:rsid w:val="009F2AF7"/>
    <w:rsid w:val="009F2B9E"/>
    <w:rsid w:val="009F3001"/>
    <w:rsid w:val="009F464F"/>
    <w:rsid w:val="009F4870"/>
    <w:rsid w:val="009F5FFC"/>
    <w:rsid w:val="009F6784"/>
    <w:rsid w:val="009F69DA"/>
    <w:rsid w:val="009F707C"/>
    <w:rsid w:val="009F72DE"/>
    <w:rsid w:val="009F76E4"/>
    <w:rsid w:val="009F7AB4"/>
    <w:rsid w:val="00A00572"/>
    <w:rsid w:val="00A00B93"/>
    <w:rsid w:val="00A0231B"/>
    <w:rsid w:val="00A03663"/>
    <w:rsid w:val="00A039B1"/>
    <w:rsid w:val="00A0546D"/>
    <w:rsid w:val="00A0754C"/>
    <w:rsid w:val="00A1159D"/>
    <w:rsid w:val="00A11664"/>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A85"/>
    <w:rsid w:val="00A22DEB"/>
    <w:rsid w:val="00A238AD"/>
    <w:rsid w:val="00A23B14"/>
    <w:rsid w:val="00A23F4A"/>
    <w:rsid w:val="00A23FC2"/>
    <w:rsid w:val="00A24304"/>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5F2"/>
    <w:rsid w:val="00A35D10"/>
    <w:rsid w:val="00A36F9B"/>
    <w:rsid w:val="00A371AF"/>
    <w:rsid w:val="00A37519"/>
    <w:rsid w:val="00A37C80"/>
    <w:rsid w:val="00A40116"/>
    <w:rsid w:val="00A407B4"/>
    <w:rsid w:val="00A40FA5"/>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1D44"/>
    <w:rsid w:val="00A923DA"/>
    <w:rsid w:val="00A934C7"/>
    <w:rsid w:val="00A9421B"/>
    <w:rsid w:val="00A945B8"/>
    <w:rsid w:val="00A947EC"/>
    <w:rsid w:val="00A957BB"/>
    <w:rsid w:val="00A958F2"/>
    <w:rsid w:val="00A96381"/>
    <w:rsid w:val="00A9653D"/>
    <w:rsid w:val="00A97D91"/>
    <w:rsid w:val="00AA00C7"/>
    <w:rsid w:val="00AA028C"/>
    <w:rsid w:val="00AA1BB2"/>
    <w:rsid w:val="00AA2E81"/>
    <w:rsid w:val="00AA3404"/>
    <w:rsid w:val="00AA45AF"/>
    <w:rsid w:val="00AA4888"/>
    <w:rsid w:val="00AA4995"/>
    <w:rsid w:val="00AA5852"/>
    <w:rsid w:val="00AA6693"/>
    <w:rsid w:val="00AA760B"/>
    <w:rsid w:val="00AA7FCF"/>
    <w:rsid w:val="00AB2A1C"/>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6936"/>
    <w:rsid w:val="00AC7961"/>
    <w:rsid w:val="00AD0301"/>
    <w:rsid w:val="00AD082C"/>
    <w:rsid w:val="00AD0BF9"/>
    <w:rsid w:val="00AD0FD7"/>
    <w:rsid w:val="00AD1701"/>
    <w:rsid w:val="00AD20A8"/>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0997"/>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325"/>
    <w:rsid w:val="00B24D82"/>
    <w:rsid w:val="00B259FE"/>
    <w:rsid w:val="00B25D36"/>
    <w:rsid w:val="00B265B9"/>
    <w:rsid w:val="00B30B6B"/>
    <w:rsid w:val="00B313C4"/>
    <w:rsid w:val="00B31418"/>
    <w:rsid w:val="00B316D6"/>
    <w:rsid w:val="00B31BF5"/>
    <w:rsid w:val="00B32699"/>
    <w:rsid w:val="00B328B2"/>
    <w:rsid w:val="00B33230"/>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174B"/>
    <w:rsid w:val="00B725EA"/>
    <w:rsid w:val="00B73212"/>
    <w:rsid w:val="00B7364C"/>
    <w:rsid w:val="00B73E42"/>
    <w:rsid w:val="00B74039"/>
    <w:rsid w:val="00B7407E"/>
    <w:rsid w:val="00B747CA"/>
    <w:rsid w:val="00B74DB1"/>
    <w:rsid w:val="00B75669"/>
    <w:rsid w:val="00B804C4"/>
    <w:rsid w:val="00B80CE7"/>
    <w:rsid w:val="00B81636"/>
    <w:rsid w:val="00B81910"/>
    <w:rsid w:val="00B82D58"/>
    <w:rsid w:val="00B8335E"/>
    <w:rsid w:val="00B84E1A"/>
    <w:rsid w:val="00B855A3"/>
    <w:rsid w:val="00B85650"/>
    <w:rsid w:val="00B85814"/>
    <w:rsid w:val="00B87494"/>
    <w:rsid w:val="00B877E4"/>
    <w:rsid w:val="00B90630"/>
    <w:rsid w:val="00B90D7D"/>
    <w:rsid w:val="00B90FA8"/>
    <w:rsid w:val="00B92DC7"/>
    <w:rsid w:val="00B93009"/>
    <w:rsid w:val="00B93505"/>
    <w:rsid w:val="00B93CCF"/>
    <w:rsid w:val="00B93DA2"/>
    <w:rsid w:val="00B93F64"/>
    <w:rsid w:val="00B944A2"/>
    <w:rsid w:val="00B94B76"/>
    <w:rsid w:val="00B94F4C"/>
    <w:rsid w:val="00B95337"/>
    <w:rsid w:val="00B96D4A"/>
    <w:rsid w:val="00B97E69"/>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A7E28"/>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E0886"/>
    <w:rsid w:val="00BE0A4C"/>
    <w:rsid w:val="00BE1875"/>
    <w:rsid w:val="00BE1A18"/>
    <w:rsid w:val="00BE1B0B"/>
    <w:rsid w:val="00BE1B95"/>
    <w:rsid w:val="00BE2A94"/>
    <w:rsid w:val="00BE2C7C"/>
    <w:rsid w:val="00BE2DBE"/>
    <w:rsid w:val="00BE34E6"/>
    <w:rsid w:val="00BE41B3"/>
    <w:rsid w:val="00BE435C"/>
    <w:rsid w:val="00BE566C"/>
    <w:rsid w:val="00BE6ACC"/>
    <w:rsid w:val="00BE6D2C"/>
    <w:rsid w:val="00BE79B0"/>
    <w:rsid w:val="00BE7A72"/>
    <w:rsid w:val="00BE7F73"/>
    <w:rsid w:val="00BF0D4E"/>
    <w:rsid w:val="00BF0E59"/>
    <w:rsid w:val="00BF1C47"/>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A0"/>
    <w:rsid w:val="00C12148"/>
    <w:rsid w:val="00C12451"/>
    <w:rsid w:val="00C125BF"/>
    <w:rsid w:val="00C12E65"/>
    <w:rsid w:val="00C1485F"/>
    <w:rsid w:val="00C14A1E"/>
    <w:rsid w:val="00C15C9C"/>
    <w:rsid w:val="00C16292"/>
    <w:rsid w:val="00C16AD4"/>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1105"/>
    <w:rsid w:val="00C626E5"/>
    <w:rsid w:val="00C63DB3"/>
    <w:rsid w:val="00C63F1F"/>
    <w:rsid w:val="00C64811"/>
    <w:rsid w:val="00C6565F"/>
    <w:rsid w:val="00C66115"/>
    <w:rsid w:val="00C66C41"/>
    <w:rsid w:val="00C679BC"/>
    <w:rsid w:val="00C67BCD"/>
    <w:rsid w:val="00C7174B"/>
    <w:rsid w:val="00C7249C"/>
    <w:rsid w:val="00C72947"/>
    <w:rsid w:val="00C72E87"/>
    <w:rsid w:val="00C730D4"/>
    <w:rsid w:val="00C730D5"/>
    <w:rsid w:val="00C738B3"/>
    <w:rsid w:val="00C73B04"/>
    <w:rsid w:val="00C74117"/>
    <w:rsid w:val="00C74742"/>
    <w:rsid w:val="00C7584D"/>
    <w:rsid w:val="00C75B6A"/>
    <w:rsid w:val="00C75D83"/>
    <w:rsid w:val="00C77720"/>
    <w:rsid w:val="00C8014C"/>
    <w:rsid w:val="00C808BE"/>
    <w:rsid w:val="00C81148"/>
    <w:rsid w:val="00C8156C"/>
    <w:rsid w:val="00C816A6"/>
    <w:rsid w:val="00C816AC"/>
    <w:rsid w:val="00C817C4"/>
    <w:rsid w:val="00C82C36"/>
    <w:rsid w:val="00C8342E"/>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934"/>
    <w:rsid w:val="00CA1A55"/>
    <w:rsid w:val="00CA2BB6"/>
    <w:rsid w:val="00CA49BA"/>
    <w:rsid w:val="00CA501E"/>
    <w:rsid w:val="00CA5A82"/>
    <w:rsid w:val="00CA5B09"/>
    <w:rsid w:val="00CA5CC3"/>
    <w:rsid w:val="00CA6445"/>
    <w:rsid w:val="00CA6629"/>
    <w:rsid w:val="00CB08E7"/>
    <w:rsid w:val="00CB1202"/>
    <w:rsid w:val="00CB2AA1"/>
    <w:rsid w:val="00CB3BA3"/>
    <w:rsid w:val="00CB3D65"/>
    <w:rsid w:val="00CB422E"/>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3AAC"/>
    <w:rsid w:val="00CC51C9"/>
    <w:rsid w:val="00CC6777"/>
    <w:rsid w:val="00CC6ADB"/>
    <w:rsid w:val="00CC7298"/>
    <w:rsid w:val="00CD09DE"/>
    <w:rsid w:val="00CD0C41"/>
    <w:rsid w:val="00CD1118"/>
    <w:rsid w:val="00CD1B0A"/>
    <w:rsid w:val="00CD2148"/>
    <w:rsid w:val="00CD2245"/>
    <w:rsid w:val="00CD362D"/>
    <w:rsid w:val="00CD494D"/>
    <w:rsid w:val="00CD4BEA"/>
    <w:rsid w:val="00CD576A"/>
    <w:rsid w:val="00CD582A"/>
    <w:rsid w:val="00CD5C16"/>
    <w:rsid w:val="00CD5D21"/>
    <w:rsid w:val="00CD6291"/>
    <w:rsid w:val="00CD6A10"/>
    <w:rsid w:val="00CD6E43"/>
    <w:rsid w:val="00CD7456"/>
    <w:rsid w:val="00CD7768"/>
    <w:rsid w:val="00CE0641"/>
    <w:rsid w:val="00CE0696"/>
    <w:rsid w:val="00CE0BE5"/>
    <w:rsid w:val="00CE192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CF7CB1"/>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C7A"/>
    <w:rsid w:val="00D6627E"/>
    <w:rsid w:val="00D66610"/>
    <w:rsid w:val="00D67091"/>
    <w:rsid w:val="00D719FB"/>
    <w:rsid w:val="00D71D8E"/>
    <w:rsid w:val="00D74445"/>
    <w:rsid w:val="00D74758"/>
    <w:rsid w:val="00D74AEC"/>
    <w:rsid w:val="00D74B06"/>
    <w:rsid w:val="00D74E48"/>
    <w:rsid w:val="00D753DC"/>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4D51"/>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0FD5"/>
    <w:rsid w:val="00DB130E"/>
    <w:rsid w:val="00DB136E"/>
    <w:rsid w:val="00DB180F"/>
    <w:rsid w:val="00DB32A3"/>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0D1D"/>
    <w:rsid w:val="00DD1D96"/>
    <w:rsid w:val="00DD2584"/>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1EC2"/>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6BE"/>
    <w:rsid w:val="00E11992"/>
    <w:rsid w:val="00E11E04"/>
    <w:rsid w:val="00E1256F"/>
    <w:rsid w:val="00E13446"/>
    <w:rsid w:val="00E136C9"/>
    <w:rsid w:val="00E13926"/>
    <w:rsid w:val="00E13EAD"/>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378D7"/>
    <w:rsid w:val="00E401DC"/>
    <w:rsid w:val="00E40347"/>
    <w:rsid w:val="00E41528"/>
    <w:rsid w:val="00E4231B"/>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4F8"/>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4D33"/>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091"/>
    <w:rsid w:val="00E951BA"/>
    <w:rsid w:val="00E95350"/>
    <w:rsid w:val="00E96745"/>
    <w:rsid w:val="00E975F2"/>
    <w:rsid w:val="00E97698"/>
    <w:rsid w:val="00EA005E"/>
    <w:rsid w:val="00EA1DB2"/>
    <w:rsid w:val="00EA2516"/>
    <w:rsid w:val="00EA2D22"/>
    <w:rsid w:val="00EA3C45"/>
    <w:rsid w:val="00EA3D8F"/>
    <w:rsid w:val="00EA54F0"/>
    <w:rsid w:val="00EA5503"/>
    <w:rsid w:val="00EA557E"/>
    <w:rsid w:val="00EA6909"/>
    <w:rsid w:val="00EA7501"/>
    <w:rsid w:val="00EB04EE"/>
    <w:rsid w:val="00EB056C"/>
    <w:rsid w:val="00EB2258"/>
    <w:rsid w:val="00EB31F7"/>
    <w:rsid w:val="00EB3414"/>
    <w:rsid w:val="00EB45B8"/>
    <w:rsid w:val="00EB6AC9"/>
    <w:rsid w:val="00EB74AF"/>
    <w:rsid w:val="00EB75BB"/>
    <w:rsid w:val="00EB7695"/>
    <w:rsid w:val="00EB7840"/>
    <w:rsid w:val="00EC1E9F"/>
    <w:rsid w:val="00EC4F0B"/>
    <w:rsid w:val="00EC52D2"/>
    <w:rsid w:val="00EC6078"/>
    <w:rsid w:val="00EC6B0E"/>
    <w:rsid w:val="00EC7D5C"/>
    <w:rsid w:val="00ED092E"/>
    <w:rsid w:val="00ED2CF7"/>
    <w:rsid w:val="00ED30B4"/>
    <w:rsid w:val="00ED3144"/>
    <w:rsid w:val="00ED3D10"/>
    <w:rsid w:val="00ED4056"/>
    <w:rsid w:val="00ED4B9E"/>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880"/>
    <w:rsid w:val="00EF1DEA"/>
    <w:rsid w:val="00EF204F"/>
    <w:rsid w:val="00EF205C"/>
    <w:rsid w:val="00EF215A"/>
    <w:rsid w:val="00EF310C"/>
    <w:rsid w:val="00EF3A8F"/>
    <w:rsid w:val="00EF5491"/>
    <w:rsid w:val="00EF5ECF"/>
    <w:rsid w:val="00EF6A5F"/>
    <w:rsid w:val="00EF7A89"/>
    <w:rsid w:val="00F00718"/>
    <w:rsid w:val="00F00CDE"/>
    <w:rsid w:val="00F01353"/>
    <w:rsid w:val="00F01CE0"/>
    <w:rsid w:val="00F02DB4"/>
    <w:rsid w:val="00F030EF"/>
    <w:rsid w:val="00F0379A"/>
    <w:rsid w:val="00F03887"/>
    <w:rsid w:val="00F03E96"/>
    <w:rsid w:val="00F057DA"/>
    <w:rsid w:val="00F05AA3"/>
    <w:rsid w:val="00F05AE4"/>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B0E"/>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5CB"/>
    <w:rsid w:val="00F62B59"/>
    <w:rsid w:val="00F63598"/>
    <w:rsid w:val="00F63CAB"/>
    <w:rsid w:val="00F642F4"/>
    <w:rsid w:val="00F6431B"/>
    <w:rsid w:val="00F6700F"/>
    <w:rsid w:val="00F6752C"/>
    <w:rsid w:val="00F67933"/>
    <w:rsid w:val="00F67D1F"/>
    <w:rsid w:val="00F704D9"/>
    <w:rsid w:val="00F70AFB"/>
    <w:rsid w:val="00F7133E"/>
    <w:rsid w:val="00F72294"/>
    <w:rsid w:val="00F722D9"/>
    <w:rsid w:val="00F7298C"/>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0B5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267"/>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 w:type="character" w:styleId="Strong">
    <w:name w:val="Strong"/>
    <w:basedOn w:val="DefaultParagraphFont"/>
    <w:uiPriority w:val="22"/>
    <w:qFormat/>
    <w:locked/>
    <w:rsid w:val="001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63719153">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720"/>
          <w:marRight w:val="0"/>
          <w:marTop w:val="120"/>
          <w:marBottom w:val="0"/>
          <w:divBdr>
            <w:top w:val="none" w:sz="0" w:space="0" w:color="auto"/>
            <w:left w:val="none" w:sz="0" w:space="0" w:color="auto"/>
            <w:bottom w:val="none" w:sz="0" w:space="0" w:color="auto"/>
            <w:right w:val="none" w:sz="0" w:space="0" w:color="auto"/>
          </w:divBdr>
        </w:div>
        <w:div w:id="41641374">
          <w:marLeft w:val="720"/>
          <w:marRight w:val="0"/>
          <w:marTop w:val="120"/>
          <w:marBottom w:val="0"/>
          <w:divBdr>
            <w:top w:val="none" w:sz="0" w:space="0" w:color="auto"/>
            <w:left w:val="none" w:sz="0" w:space="0" w:color="auto"/>
            <w:bottom w:val="none" w:sz="0" w:space="0" w:color="auto"/>
            <w:right w:val="none" w:sz="0" w:space="0" w:color="auto"/>
          </w:divBdr>
        </w:div>
        <w:div w:id="929778870">
          <w:marLeft w:val="720"/>
          <w:marRight w:val="0"/>
          <w:marTop w:val="120"/>
          <w:marBottom w:val="0"/>
          <w:divBdr>
            <w:top w:val="none" w:sz="0" w:space="0" w:color="auto"/>
            <w:left w:val="none" w:sz="0" w:space="0" w:color="auto"/>
            <w:bottom w:val="none" w:sz="0" w:space="0" w:color="auto"/>
            <w:right w:val="none" w:sz="0" w:space="0" w:color="auto"/>
          </w:divBdr>
        </w:div>
      </w:divsChild>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10443051">
      <w:bodyDiv w:val="1"/>
      <w:marLeft w:val="0"/>
      <w:marRight w:val="0"/>
      <w:marTop w:val="0"/>
      <w:marBottom w:val="0"/>
      <w:divBdr>
        <w:top w:val="none" w:sz="0" w:space="0" w:color="auto"/>
        <w:left w:val="none" w:sz="0" w:space="0" w:color="auto"/>
        <w:bottom w:val="none" w:sz="0" w:space="0" w:color="auto"/>
        <w:right w:val="none" w:sz="0" w:space="0" w:color="auto"/>
      </w:divBdr>
      <w:divsChild>
        <w:div w:id="293677202">
          <w:marLeft w:val="360"/>
          <w:marRight w:val="0"/>
          <w:marTop w:val="360"/>
          <w:marBottom w:val="0"/>
          <w:divBdr>
            <w:top w:val="none" w:sz="0" w:space="0" w:color="auto"/>
            <w:left w:val="none" w:sz="0" w:space="0" w:color="auto"/>
            <w:bottom w:val="none" w:sz="0" w:space="0" w:color="auto"/>
            <w:right w:val="none" w:sz="0" w:space="0" w:color="auto"/>
          </w:divBdr>
        </w:div>
      </w:divsChild>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29630307">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26977675">
      <w:bodyDiv w:val="1"/>
      <w:marLeft w:val="0"/>
      <w:marRight w:val="0"/>
      <w:marTop w:val="0"/>
      <w:marBottom w:val="0"/>
      <w:divBdr>
        <w:top w:val="none" w:sz="0" w:space="0" w:color="auto"/>
        <w:left w:val="none" w:sz="0" w:space="0" w:color="auto"/>
        <w:bottom w:val="none" w:sz="0" w:space="0" w:color="auto"/>
        <w:right w:val="none" w:sz="0" w:space="0" w:color="auto"/>
      </w:divBdr>
    </w:div>
    <w:div w:id="1063874371">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622492327">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003857">
      <w:bodyDiv w:val="1"/>
      <w:marLeft w:val="0"/>
      <w:marRight w:val="0"/>
      <w:marTop w:val="0"/>
      <w:marBottom w:val="0"/>
      <w:divBdr>
        <w:top w:val="none" w:sz="0" w:space="0" w:color="auto"/>
        <w:left w:val="none" w:sz="0" w:space="0" w:color="auto"/>
        <w:bottom w:val="none" w:sz="0" w:space="0" w:color="auto"/>
        <w:right w:val="none" w:sz="0" w:space="0" w:color="auto"/>
      </w:divBdr>
      <w:divsChild>
        <w:div w:id="307248547">
          <w:marLeft w:val="360"/>
          <w:marRight w:val="0"/>
          <w:marTop w:val="360"/>
          <w:marBottom w:val="0"/>
          <w:divBdr>
            <w:top w:val="none" w:sz="0" w:space="0" w:color="auto"/>
            <w:left w:val="none" w:sz="0" w:space="0" w:color="auto"/>
            <w:bottom w:val="none" w:sz="0" w:space="0" w:color="auto"/>
            <w:right w:val="none" w:sz="0" w:space="0" w:color="auto"/>
          </w:divBdr>
        </w:div>
        <w:div w:id="239875557">
          <w:marLeft w:val="720"/>
          <w:marRight w:val="0"/>
          <w:marTop w:val="120"/>
          <w:marBottom w:val="0"/>
          <w:divBdr>
            <w:top w:val="none" w:sz="0" w:space="0" w:color="auto"/>
            <w:left w:val="none" w:sz="0" w:space="0" w:color="auto"/>
            <w:bottom w:val="none" w:sz="0" w:space="0" w:color="auto"/>
            <w:right w:val="none" w:sz="0" w:space="0" w:color="auto"/>
          </w:divBdr>
        </w:div>
        <w:div w:id="438109988">
          <w:marLeft w:val="720"/>
          <w:marRight w:val="0"/>
          <w:marTop w:val="120"/>
          <w:marBottom w:val="0"/>
          <w:divBdr>
            <w:top w:val="none" w:sz="0" w:space="0" w:color="auto"/>
            <w:left w:val="none" w:sz="0" w:space="0" w:color="auto"/>
            <w:bottom w:val="none" w:sz="0" w:space="0" w:color="auto"/>
            <w:right w:val="none" w:sz="0" w:space="0" w:color="auto"/>
          </w:divBdr>
        </w:div>
      </w:divsChild>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897550507">
      <w:bodyDiv w:val="1"/>
      <w:marLeft w:val="0"/>
      <w:marRight w:val="0"/>
      <w:marTop w:val="0"/>
      <w:marBottom w:val="0"/>
      <w:divBdr>
        <w:top w:val="none" w:sz="0" w:space="0" w:color="auto"/>
        <w:left w:val="none" w:sz="0" w:space="0" w:color="auto"/>
        <w:bottom w:val="none" w:sz="0" w:space="0" w:color="auto"/>
        <w:right w:val="none" w:sz="0" w:space="0" w:color="auto"/>
      </w:divBdr>
      <w:divsChild>
        <w:div w:id="339044013">
          <w:marLeft w:val="720"/>
          <w:marRight w:val="0"/>
          <w:marTop w:val="120"/>
          <w:marBottom w:val="0"/>
          <w:divBdr>
            <w:top w:val="none" w:sz="0" w:space="0" w:color="auto"/>
            <w:left w:val="none" w:sz="0" w:space="0" w:color="auto"/>
            <w:bottom w:val="none" w:sz="0" w:space="0" w:color="auto"/>
            <w:right w:val="none" w:sz="0" w:space="0" w:color="auto"/>
          </w:divBdr>
        </w:div>
        <w:div w:id="1465587617">
          <w:marLeft w:val="720"/>
          <w:marRight w:val="0"/>
          <w:marTop w:val="120"/>
          <w:marBottom w:val="0"/>
          <w:divBdr>
            <w:top w:val="none" w:sz="0" w:space="0" w:color="auto"/>
            <w:left w:val="none" w:sz="0" w:space="0" w:color="auto"/>
            <w:bottom w:val="none" w:sz="0" w:space="0" w:color="auto"/>
            <w:right w:val="none" w:sz="0" w:space="0" w:color="auto"/>
          </w:divBdr>
        </w:div>
        <w:div w:id="1026323013">
          <w:marLeft w:val="720"/>
          <w:marRight w:val="0"/>
          <w:marTop w:val="120"/>
          <w:marBottom w:val="0"/>
          <w:divBdr>
            <w:top w:val="none" w:sz="0" w:space="0" w:color="auto"/>
            <w:left w:val="none" w:sz="0" w:space="0" w:color="auto"/>
            <w:bottom w:val="none" w:sz="0" w:space="0" w:color="auto"/>
            <w:right w:val="none" w:sz="0" w:space="0" w:color="auto"/>
          </w:divBdr>
        </w:div>
      </w:divsChild>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08760431">
      <w:bodyDiv w:val="1"/>
      <w:marLeft w:val="0"/>
      <w:marRight w:val="0"/>
      <w:marTop w:val="0"/>
      <w:marBottom w:val="0"/>
      <w:divBdr>
        <w:top w:val="none" w:sz="0" w:space="0" w:color="auto"/>
        <w:left w:val="none" w:sz="0" w:space="0" w:color="auto"/>
        <w:bottom w:val="none" w:sz="0" w:space="0" w:color="auto"/>
        <w:right w:val="none" w:sz="0" w:space="0" w:color="auto"/>
      </w:divBdr>
      <w:divsChild>
        <w:div w:id="421147582">
          <w:marLeft w:val="360"/>
          <w:marRight w:val="0"/>
          <w:marTop w:val="360"/>
          <w:marBottom w:val="0"/>
          <w:divBdr>
            <w:top w:val="none" w:sz="0" w:space="0" w:color="auto"/>
            <w:left w:val="none" w:sz="0" w:space="0" w:color="auto"/>
            <w:bottom w:val="none" w:sz="0" w:space="0" w:color="auto"/>
            <w:right w:val="none" w:sz="0" w:space="0" w:color="auto"/>
          </w:divBdr>
        </w:div>
        <w:div w:id="1551573104">
          <w:marLeft w:val="720"/>
          <w:marRight w:val="0"/>
          <w:marTop w:val="120"/>
          <w:marBottom w:val="0"/>
          <w:divBdr>
            <w:top w:val="none" w:sz="0" w:space="0" w:color="auto"/>
            <w:left w:val="none" w:sz="0" w:space="0" w:color="auto"/>
            <w:bottom w:val="none" w:sz="0" w:space="0" w:color="auto"/>
            <w:right w:val="none" w:sz="0" w:space="0" w:color="auto"/>
          </w:divBdr>
        </w:div>
        <w:div w:id="603924272">
          <w:marLeft w:val="720"/>
          <w:marRight w:val="0"/>
          <w:marTop w:val="120"/>
          <w:marBottom w:val="0"/>
          <w:divBdr>
            <w:top w:val="none" w:sz="0" w:space="0" w:color="auto"/>
            <w:left w:val="none" w:sz="0" w:space="0" w:color="auto"/>
            <w:bottom w:val="none" w:sz="0" w:space="0" w:color="auto"/>
            <w:right w:val="none" w:sz="0" w:space="0" w:color="auto"/>
          </w:divBdr>
        </w:div>
      </w:divsChild>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096514144">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taung@phandeeya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mi.kyaw.myint@undp.org" TargetMode="External"/><Relationship Id="rId4" Type="http://schemas.openxmlformats.org/officeDocument/2006/relationships/settings" Target="setting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DFAC-11CB-44FF-88AD-72834AAD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12574</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2</cp:revision>
  <cp:lastPrinted>2017-02-16T02:59:00Z</cp:lastPrinted>
  <dcterms:created xsi:type="dcterms:W3CDTF">2017-05-11T12:01:00Z</dcterms:created>
  <dcterms:modified xsi:type="dcterms:W3CDTF">2017-05-11T12:01:00Z</dcterms:modified>
</cp:coreProperties>
</file>