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FB" w:rsidRDefault="00262BEB">
      <w:pPr>
        <w:pStyle w:val="Heading1"/>
      </w:pPr>
      <w:r>
        <w:t>Meeting Minutes</w:t>
      </w:r>
    </w:p>
    <w:p w:rsidR="001868FB" w:rsidRDefault="00262BEB">
      <w:r>
        <w:t xml:space="preserve">ICT4D Working Group, </w:t>
      </w:r>
      <w:r w:rsidR="00FB5B95">
        <w:t>July 28, 2015</w:t>
      </w:r>
    </w:p>
    <w:p w:rsidR="001868FB" w:rsidRDefault="00262BEB">
      <w:r>
        <w:t>Chair: Jade Lamb, Pact</w:t>
      </w:r>
    </w:p>
    <w:p w:rsidR="001868FB" w:rsidRDefault="00262BEB">
      <w:r>
        <w:t xml:space="preserve">Organizations Attending: </w:t>
      </w:r>
      <w:r w:rsidR="00FB5B95">
        <w:t xml:space="preserve">MIMU, Pact, </w:t>
      </w:r>
      <w:proofErr w:type="spellStart"/>
      <w:r w:rsidR="00FB5B95">
        <w:t>Miauki</w:t>
      </w:r>
      <w:proofErr w:type="spellEnd"/>
      <w:r w:rsidR="00FB5B95">
        <w:t xml:space="preserve">, MIDO, </w:t>
      </w:r>
      <w:proofErr w:type="spellStart"/>
      <w:r w:rsidR="00FB5B95">
        <w:t>LIRNEasia</w:t>
      </w:r>
      <w:proofErr w:type="spellEnd"/>
      <w:r w:rsidR="00FB5B95">
        <w:t xml:space="preserve">, </w:t>
      </w:r>
      <w:proofErr w:type="spellStart"/>
      <w:r w:rsidR="00FB5B95">
        <w:t>Phandeeyar</w:t>
      </w:r>
      <w:proofErr w:type="spellEnd"/>
      <w:r w:rsidR="00FB5B95">
        <w:t xml:space="preserve">, UNICEF, </w:t>
      </w:r>
      <w:proofErr w:type="spellStart"/>
      <w:r w:rsidR="00FB5B95">
        <w:t>Kann</w:t>
      </w:r>
      <w:proofErr w:type="spellEnd"/>
      <w:r w:rsidR="00FB5B95">
        <w:t xml:space="preserve"> Let</w:t>
      </w:r>
    </w:p>
    <w:tbl>
      <w:tblPr>
        <w:tblStyle w:val="TableGrid"/>
        <w:tblW w:w="9576" w:type="dxa"/>
        <w:tblLook w:val="04A0" w:firstRow="1" w:lastRow="0" w:firstColumn="1" w:lastColumn="0" w:noHBand="0" w:noVBand="1"/>
      </w:tblPr>
      <w:tblGrid>
        <w:gridCol w:w="7758"/>
        <w:gridCol w:w="1818"/>
      </w:tblGrid>
      <w:tr w:rsidR="001868FB">
        <w:tc>
          <w:tcPr>
            <w:tcW w:w="7757" w:type="dxa"/>
            <w:shd w:val="clear" w:color="auto" w:fill="auto"/>
            <w:tcMar>
              <w:left w:w="108" w:type="dxa"/>
            </w:tcMar>
          </w:tcPr>
          <w:p w:rsidR="001868FB" w:rsidRDefault="00262BEB">
            <w:pPr>
              <w:spacing w:after="0"/>
            </w:pPr>
            <w:r>
              <w:t>Activity</w:t>
            </w:r>
          </w:p>
        </w:tc>
        <w:tc>
          <w:tcPr>
            <w:tcW w:w="1818" w:type="dxa"/>
            <w:shd w:val="clear" w:color="auto" w:fill="auto"/>
            <w:tcMar>
              <w:left w:w="108" w:type="dxa"/>
            </w:tcMar>
          </w:tcPr>
          <w:p w:rsidR="001868FB" w:rsidRDefault="00262BEB">
            <w:pPr>
              <w:spacing w:after="0"/>
            </w:pPr>
            <w:r>
              <w:t>Follow up</w:t>
            </w:r>
          </w:p>
        </w:tc>
      </w:tr>
      <w:tr w:rsidR="001868FB">
        <w:tc>
          <w:tcPr>
            <w:tcW w:w="7757" w:type="dxa"/>
            <w:shd w:val="clear" w:color="auto" w:fill="auto"/>
            <w:tcMar>
              <w:left w:w="108" w:type="dxa"/>
            </w:tcMar>
          </w:tcPr>
          <w:p w:rsidR="002B54A2" w:rsidRDefault="00FF13D8" w:rsidP="00FF13D8">
            <w:pPr>
              <w:pStyle w:val="ListParagraph"/>
              <w:numPr>
                <w:ilvl w:val="0"/>
                <w:numId w:val="10"/>
              </w:numPr>
              <w:spacing w:after="0"/>
            </w:pPr>
            <w:r>
              <w:t xml:space="preserve">Presentation by Helani Galpaya, </w:t>
            </w:r>
            <w:proofErr w:type="spellStart"/>
            <w:r>
              <w:t>LIRNEasia</w:t>
            </w:r>
            <w:proofErr w:type="spellEnd"/>
            <w:r>
              <w:t>: “</w:t>
            </w:r>
            <w:r w:rsidRPr="00FF13D8">
              <w:t>Knowledge, Information and Communication Technology habits and needs in Myanmar: results of a nationally representative survey</w:t>
            </w:r>
            <w:r>
              <w:t>”</w:t>
            </w:r>
          </w:p>
          <w:p w:rsidR="00FF13D8" w:rsidRDefault="00FF13D8" w:rsidP="00FF13D8">
            <w:pPr>
              <w:pStyle w:val="ListParagraph"/>
              <w:numPr>
                <w:ilvl w:val="0"/>
                <w:numId w:val="11"/>
              </w:numPr>
              <w:spacing w:after="0"/>
            </w:pPr>
            <w:r>
              <w:t xml:space="preserve">Research was done by </w:t>
            </w:r>
            <w:proofErr w:type="spellStart"/>
            <w:r>
              <w:t>LIRNEasia</w:t>
            </w:r>
            <w:proofErr w:type="spellEnd"/>
            <w:r>
              <w:t>, MIDO and survey conducted by Third Eye</w:t>
            </w:r>
          </w:p>
          <w:p w:rsidR="00FF13D8" w:rsidRDefault="00FF13D8" w:rsidP="00FF13D8">
            <w:pPr>
              <w:pStyle w:val="ListParagraph"/>
              <w:numPr>
                <w:ilvl w:val="0"/>
                <w:numId w:val="11"/>
              </w:numPr>
              <w:spacing w:after="0"/>
            </w:pPr>
            <w:r>
              <w:t xml:space="preserve">Nationally representative survey done February-March 2015, about 6 months after </w:t>
            </w:r>
            <w:proofErr w:type="spellStart"/>
            <w:r>
              <w:t>Ooredoo</w:t>
            </w:r>
            <w:proofErr w:type="spellEnd"/>
            <w:r>
              <w:t xml:space="preserve"> and Telenor rolled out their services</w:t>
            </w:r>
          </w:p>
          <w:p w:rsidR="00FF13D8" w:rsidRDefault="00FF13D8" w:rsidP="00FF13D8">
            <w:pPr>
              <w:pStyle w:val="ListParagraph"/>
              <w:numPr>
                <w:ilvl w:val="0"/>
                <w:numId w:val="11"/>
              </w:numPr>
              <w:spacing w:after="0"/>
            </w:pPr>
            <w:r>
              <w:t>Likely follow up in 12 months</w:t>
            </w:r>
          </w:p>
          <w:p w:rsidR="00FF13D8" w:rsidRDefault="00FF13D8" w:rsidP="00FF13D8">
            <w:pPr>
              <w:pStyle w:val="ListParagraph"/>
              <w:numPr>
                <w:ilvl w:val="0"/>
                <w:numId w:val="11"/>
              </w:numPr>
              <w:spacing w:after="0"/>
            </w:pPr>
            <w:r>
              <w:t>Methods: PPS sampling clustered by geography and urban/rural; 32 townships that were inaccessible due to ongoing conflict were excluded</w:t>
            </w:r>
          </w:p>
          <w:p w:rsidR="00FF13D8" w:rsidRDefault="00FF13D8" w:rsidP="00FF13D8">
            <w:pPr>
              <w:pStyle w:val="ListParagraph"/>
              <w:numPr>
                <w:ilvl w:val="0"/>
                <w:numId w:val="11"/>
              </w:numPr>
              <w:spacing w:after="0"/>
            </w:pPr>
            <w:r>
              <w:t>Ward/village level data on cluster characteristics, including mobile network strength and quality; household level characteristics; and individual (Kish grid sampling) survey on ICT use</w:t>
            </w:r>
          </w:p>
          <w:p w:rsidR="00FF13D8" w:rsidRDefault="00FF13D8" w:rsidP="00FF13D8">
            <w:pPr>
              <w:pStyle w:val="ListParagraph"/>
              <w:numPr>
                <w:ilvl w:val="0"/>
                <w:numId w:val="11"/>
              </w:numPr>
              <w:spacing w:after="0"/>
            </w:pPr>
            <w:r>
              <w:t xml:space="preserve">Using household expenditure as a proxy for income, 68% of households fell into the D and E wealth ranking categories (&lt;300 </w:t>
            </w:r>
            <w:proofErr w:type="spellStart"/>
            <w:r>
              <w:t>ks</w:t>
            </w:r>
            <w:proofErr w:type="spellEnd"/>
            <w:r>
              <w:t>/month)</w:t>
            </w:r>
          </w:p>
          <w:p w:rsidR="00FF13D8" w:rsidRDefault="00FF13D8" w:rsidP="00FF13D8">
            <w:pPr>
              <w:pStyle w:val="ListParagraph"/>
              <w:numPr>
                <w:ilvl w:val="0"/>
                <w:numId w:val="11"/>
              </w:numPr>
              <w:spacing w:after="0"/>
            </w:pPr>
            <w:r>
              <w:t>Mobile coverage was found to be 96% in urban areas and 87% in rural areas; 80% of areas had 2 or more mobile signals, but these were often both MPT</w:t>
            </w:r>
          </w:p>
          <w:p w:rsidR="00FF13D8" w:rsidRDefault="00FF13D8" w:rsidP="00FF13D8">
            <w:pPr>
              <w:pStyle w:val="ListParagraph"/>
              <w:numPr>
                <w:ilvl w:val="0"/>
                <w:numId w:val="11"/>
              </w:numPr>
              <w:spacing w:after="0"/>
            </w:pPr>
            <w:r>
              <w:t>About 70% of respondents had ever used a mobile phone, 51% had done so that day</w:t>
            </w:r>
          </w:p>
          <w:p w:rsidR="00FF13D8" w:rsidRDefault="00FF13D8" w:rsidP="00FF13D8">
            <w:pPr>
              <w:pStyle w:val="ListParagraph"/>
              <w:numPr>
                <w:ilvl w:val="0"/>
                <w:numId w:val="11"/>
              </w:numPr>
              <w:spacing w:after="0"/>
            </w:pPr>
            <w:r>
              <w:t>Income has a stronger effect than gender on use</w:t>
            </w:r>
          </w:p>
          <w:p w:rsidR="00FF13D8" w:rsidRDefault="00FF13D8" w:rsidP="00FF13D8">
            <w:pPr>
              <w:pStyle w:val="ListParagraph"/>
              <w:numPr>
                <w:ilvl w:val="0"/>
                <w:numId w:val="11"/>
              </w:numPr>
              <w:spacing w:after="0"/>
            </w:pPr>
            <w:r>
              <w:t>23% of people in the bottom of the pyramid category were using fixed land lines for phone use</w:t>
            </w:r>
          </w:p>
          <w:p w:rsidR="00FF13D8" w:rsidRDefault="00992650" w:rsidP="00FF13D8">
            <w:pPr>
              <w:pStyle w:val="ListParagraph"/>
              <w:numPr>
                <w:ilvl w:val="0"/>
                <w:numId w:val="11"/>
              </w:numPr>
              <w:spacing w:after="0"/>
            </w:pPr>
            <w:r>
              <w:t>39% have a handset and SIM</w:t>
            </w:r>
          </w:p>
          <w:p w:rsidR="00992650" w:rsidRDefault="00992650" w:rsidP="00FF13D8">
            <w:pPr>
              <w:pStyle w:val="ListParagraph"/>
              <w:numPr>
                <w:ilvl w:val="0"/>
                <w:numId w:val="11"/>
              </w:numPr>
              <w:spacing w:after="0"/>
            </w:pPr>
            <w:r>
              <w:t>Ownership of phones has a gender gap: 47% of men v. 33% of women</w:t>
            </w:r>
          </w:p>
          <w:p w:rsidR="00992650" w:rsidRDefault="00992650" w:rsidP="00FF13D8">
            <w:pPr>
              <w:pStyle w:val="ListParagraph"/>
              <w:numPr>
                <w:ilvl w:val="0"/>
                <w:numId w:val="11"/>
              </w:numPr>
              <w:spacing w:after="0"/>
            </w:pPr>
            <w:r>
              <w:t>40% of people have dual SIM phones</w:t>
            </w:r>
          </w:p>
          <w:p w:rsidR="00992650" w:rsidRDefault="00992650" w:rsidP="00FF13D8">
            <w:pPr>
              <w:pStyle w:val="ListParagraph"/>
              <w:numPr>
                <w:ilvl w:val="0"/>
                <w:numId w:val="11"/>
              </w:numPr>
              <w:spacing w:after="0"/>
            </w:pPr>
            <w:r>
              <w:t>63% of phones are smart phones; people prefer large, Samsung phones</w:t>
            </w:r>
          </w:p>
          <w:p w:rsidR="00992650" w:rsidRDefault="00992650" w:rsidP="00FF13D8">
            <w:pPr>
              <w:pStyle w:val="ListParagraph"/>
              <w:numPr>
                <w:ilvl w:val="0"/>
                <w:numId w:val="11"/>
              </w:numPr>
              <w:spacing w:after="0"/>
            </w:pPr>
            <w:r>
              <w:t>Mean price of phones is $90 and households with more income spent 70% more on their phone</w:t>
            </w:r>
          </w:p>
          <w:p w:rsidR="00992650" w:rsidRDefault="00992650" w:rsidP="00FF13D8">
            <w:pPr>
              <w:pStyle w:val="ListParagraph"/>
              <w:numPr>
                <w:ilvl w:val="0"/>
                <w:numId w:val="11"/>
              </w:numPr>
              <w:spacing w:after="0"/>
            </w:pPr>
            <w:r>
              <w:t>Spending on top up averaged $8/month</w:t>
            </w:r>
          </w:p>
          <w:p w:rsidR="00992650" w:rsidRDefault="00992650" w:rsidP="00FF13D8">
            <w:pPr>
              <w:pStyle w:val="ListParagraph"/>
              <w:numPr>
                <w:ilvl w:val="0"/>
                <w:numId w:val="11"/>
              </w:numPr>
              <w:spacing w:after="0"/>
            </w:pPr>
            <w:r>
              <w:t>2% of respondents used computers</w:t>
            </w:r>
          </w:p>
          <w:p w:rsidR="00992650" w:rsidRDefault="00992650" w:rsidP="00FF13D8">
            <w:pPr>
              <w:pStyle w:val="ListParagraph"/>
              <w:numPr>
                <w:ilvl w:val="0"/>
                <w:numId w:val="11"/>
              </w:numPr>
              <w:spacing w:after="0"/>
            </w:pPr>
            <w:r>
              <w:t>People using internet through a browser was 2%</w:t>
            </w:r>
          </w:p>
          <w:p w:rsidR="00992650" w:rsidRDefault="00992650" w:rsidP="00FF13D8">
            <w:pPr>
              <w:pStyle w:val="ListParagraph"/>
              <w:numPr>
                <w:ilvl w:val="0"/>
                <w:numId w:val="11"/>
              </w:numPr>
              <w:spacing w:after="0"/>
            </w:pPr>
            <w:r>
              <w:lastRenderedPageBreak/>
              <w:t>45% did not know about free internet content available (free as in not deducting from data)</w:t>
            </w:r>
          </w:p>
          <w:p w:rsidR="00992650" w:rsidRDefault="00992650" w:rsidP="00FF13D8">
            <w:pPr>
              <w:pStyle w:val="ListParagraph"/>
              <w:numPr>
                <w:ilvl w:val="0"/>
                <w:numId w:val="11"/>
              </w:numPr>
              <w:spacing w:after="0"/>
            </w:pPr>
            <w:r>
              <w:t>People generally (63%) perceived mobile connectivity as of satisfactory quality but also that they have issues with calls, possibly because the comparison of the present situation is to no signal at all</w:t>
            </w:r>
          </w:p>
          <w:p w:rsidR="00992650" w:rsidRDefault="00992650" w:rsidP="00FF13D8">
            <w:pPr>
              <w:pStyle w:val="ListParagraph"/>
              <w:numPr>
                <w:ilvl w:val="0"/>
                <w:numId w:val="11"/>
              </w:numPr>
              <w:spacing w:after="0"/>
            </w:pPr>
            <w:r>
              <w:t>Research used Open Signal app for testing, found MPT GSM strongest and Telenor weakest.  However, the research team did not use the same devices for testing all the signals, so that may have introduced measurement bias.</w:t>
            </w:r>
          </w:p>
          <w:p w:rsidR="00992650" w:rsidRDefault="00992650" w:rsidP="00992650">
            <w:pPr>
              <w:pStyle w:val="ListParagraph"/>
              <w:numPr>
                <w:ilvl w:val="0"/>
                <w:numId w:val="11"/>
              </w:numPr>
              <w:spacing w:after="0"/>
            </w:pPr>
            <w:r>
              <w:t>Of people without phones, 30% said they didn’t need one, 40% they can’t afford one, and 8% say there’s no coverage; 50% expect to get a phone within one year; these are mostly young, rural, poor women</w:t>
            </w:r>
          </w:p>
        </w:tc>
        <w:tc>
          <w:tcPr>
            <w:tcW w:w="1818" w:type="dxa"/>
            <w:shd w:val="clear" w:color="auto" w:fill="auto"/>
            <w:tcMar>
              <w:left w:w="108" w:type="dxa"/>
            </w:tcMar>
          </w:tcPr>
          <w:p w:rsidR="001868FB" w:rsidRDefault="001868FB" w:rsidP="00FE20B1">
            <w:pPr>
              <w:spacing w:after="0"/>
            </w:pPr>
          </w:p>
        </w:tc>
      </w:tr>
      <w:tr w:rsidR="001868FB">
        <w:tc>
          <w:tcPr>
            <w:tcW w:w="7757" w:type="dxa"/>
            <w:shd w:val="clear" w:color="auto" w:fill="auto"/>
            <w:tcMar>
              <w:left w:w="108" w:type="dxa"/>
            </w:tcMar>
          </w:tcPr>
          <w:p w:rsidR="00FB5B95" w:rsidRDefault="00992650" w:rsidP="00992650">
            <w:pPr>
              <w:pStyle w:val="ListParagraph"/>
              <w:numPr>
                <w:ilvl w:val="0"/>
                <w:numId w:val="10"/>
              </w:numPr>
              <w:spacing w:after="0"/>
            </w:pPr>
            <w:r>
              <w:lastRenderedPageBreak/>
              <w:t xml:space="preserve">Presentation by Yan Naung Oak, </w:t>
            </w:r>
            <w:proofErr w:type="spellStart"/>
            <w:r>
              <w:t>Phandeeyar</w:t>
            </w:r>
            <w:proofErr w:type="spellEnd"/>
            <w:r>
              <w:t xml:space="preserve"> on the Census </w:t>
            </w:r>
            <w:proofErr w:type="spellStart"/>
            <w:r>
              <w:t>Hackathon</w:t>
            </w:r>
            <w:proofErr w:type="spellEnd"/>
            <w:r>
              <w:t xml:space="preserve"> at </w:t>
            </w:r>
            <w:proofErr w:type="spellStart"/>
            <w:r>
              <w:t>Phandeeyar</w:t>
            </w:r>
            <w:proofErr w:type="spellEnd"/>
            <w:r>
              <w:t xml:space="preserve"> June 6, 2015</w:t>
            </w:r>
          </w:p>
          <w:p w:rsidR="004A71C1" w:rsidRDefault="00C82F10" w:rsidP="004A71C1">
            <w:pPr>
              <w:pStyle w:val="ListParagraph"/>
              <w:numPr>
                <w:ilvl w:val="0"/>
                <w:numId w:val="7"/>
              </w:numPr>
              <w:spacing w:after="0"/>
            </w:pPr>
            <w:r>
              <w:t>Problem: census data in inaccessible format, 15 excel files, 700 tables—hard to use the data</w:t>
            </w:r>
          </w:p>
          <w:p w:rsidR="00C82F10" w:rsidRDefault="00C82F10" w:rsidP="004A71C1">
            <w:pPr>
              <w:pStyle w:val="ListParagraph"/>
              <w:numPr>
                <w:ilvl w:val="0"/>
                <w:numId w:val="7"/>
              </w:numPr>
              <w:spacing w:after="0"/>
            </w:pPr>
            <w:r>
              <w:t xml:space="preserve">Challenges put forward at </w:t>
            </w:r>
            <w:proofErr w:type="spellStart"/>
            <w:r>
              <w:t>hackathon</w:t>
            </w:r>
            <w:proofErr w:type="spellEnd"/>
            <w:r>
              <w:t>: API to make data more accessible; table builder to create custom datasets; interactive dashboards; open data website to house everything</w:t>
            </w:r>
          </w:p>
          <w:p w:rsidR="00C82F10" w:rsidRDefault="00C82F10" w:rsidP="004A71C1">
            <w:pPr>
              <w:pStyle w:val="ListParagraph"/>
              <w:numPr>
                <w:ilvl w:val="0"/>
                <w:numId w:val="7"/>
              </w:numPr>
              <w:spacing w:after="0"/>
            </w:pPr>
            <w:r>
              <w:t xml:space="preserve">Cleaning the data took significant time; MIMU put township level p-codes in prior to </w:t>
            </w:r>
            <w:proofErr w:type="spellStart"/>
            <w:r>
              <w:t>hackathon</w:t>
            </w:r>
            <w:proofErr w:type="spellEnd"/>
            <w:r>
              <w:t xml:space="preserve">, but one of the tasks at the </w:t>
            </w:r>
            <w:proofErr w:type="spellStart"/>
            <w:r>
              <w:t>hackathon</w:t>
            </w:r>
            <w:proofErr w:type="spellEnd"/>
            <w:r>
              <w:t xml:space="preserve"> also had to be data cleaning</w:t>
            </w:r>
          </w:p>
          <w:p w:rsidR="00C82F10" w:rsidRDefault="00C82F10" w:rsidP="004A71C1">
            <w:pPr>
              <w:pStyle w:val="ListParagraph"/>
              <w:numPr>
                <w:ilvl w:val="0"/>
                <w:numId w:val="7"/>
              </w:numPr>
              <w:spacing w:after="0"/>
            </w:pPr>
            <w:r>
              <w:t>Products: 2 APIs, 2 Excel visualizations, querying and visualization web app</w:t>
            </w:r>
          </w:p>
          <w:p w:rsidR="00C82F10" w:rsidRDefault="00C82F10" w:rsidP="004A71C1">
            <w:pPr>
              <w:pStyle w:val="ListParagraph"/>
              <w:numPr>
                <w:ilvl w:val="0"/>
                <w:numId w:val="7"/>
              </w:numPr>
              <w:spacing w:after="0"/>
            </w:pPr>
            <w:r>
              <w:t>Many attendees were developers used to working with business clients, but not huge census datasets</w:t>
            </w:r>
          </w:p>
          <w:p w:rsidR="00C82F10" w:rsidRDefault="00C82F10" w:rsidP="004A71C1">
            <w:pPr>
              <w:pStyle w:val="ListParagraph"/>
              <w:numPr>
                <w:ilvl w:val="0"/>
                <w:numId w:val="7"/>
              </w:numPr>
              <w:spacing w:after="0"/>
            </w:pPr>
            <w:r>
              <w:t xml:space="preserve">One product: </w:t>
            </w:r>
            <w:hyperlink r:id="rId6" w:history="1">
              <w:r w:rsidRPr="00E941A5">
                <w:rPr>
                  <w:rStyle w:val="Hyperlink"/>
                </w:rPr>
                <w:t>www.censusgival.com</w:t>
              </w:r>
            </w:hyperlink>
            <w:r>
              <w:t xml:space="preserve"> Python-based, allows users to type queries in to search at the district level and see visualized data, export custom datasets</w:t>
            </w:r>
          </w:p>
          <w:p w:rsidR="00C82F10" w:rsidRDefault="00C82F10" w:rsidP="004A71C1">
            <w:pPr>
              <w:pStyle w:val="ListParagraph"/>
              <w:numPr>
                <w:ilvl w:val="0"/>
                <w:numId w:val="7"/>
              </w:numPr>
              <w:spacing w:after="0"/>
            </w:pPr>
            <w:r>
              <w:t>Also some unfinished, not publicly available interactive visualizations, excel dashboards</w:t>
            </w:r>
          </w:p>
          <w:p w:rsidR="00C82F10" w:rsidRDefault="00C82F10" w:rsidP="004A71C1">
            <w:pPr>
              <w:pStyle w:val="ListParagraph"/>
              <w:numPr>
                <w:ilvl w:val="0"/>
                <w:numId w:val="7"/>
              </w:numPr>
              <w:spacing w:after="0"/>
            </w:pPr>
            <w:r>
              <w:t xml:space="preserve">Most </w:t>
            </w:r>
            <w:proofErr w:type="spellStart"/>
            <w:r>
              <w:t>hackathons</w:t>
            </w:r>
            <w:proofErr w:type="spellEnd"/>
            <w:r>
              <w:t xml:space="preserve"> just produce prototypes in the limited time available, and the time needed to clean data further limited the ability to produce finished products at this </w:t>
            </w:r>
            <w:proofErr w:type="spellStart"/>
            <w:r>
              <w:t>hackathon</w:t>
            </w:r>
            <w:proofErr w:type="spellEnd"/>
          </w:p>
          <w:p w:rsidR="00C82F10" w:rsidRDefault="00C82F10" w:rsidP="004A71C1">
            <w:pPr>
              <w:pStyle w:val="ListParagraph"/>
              <w:numPr>
                <w:ilvl w:val="0"/>
                <w:numId w:val="7"/>
              </w:numPr>
              <w:spacing w:after="0"/>
            </w:pPr>
            <w:r>
              <w:t>MIMU is going to release cleaner census dataset this month</w:t>
            </w:r>
          </w:p>
          <w:p w:rsidR="00C82F10" w:rsidRDefault="00C82F10" w:rsidP="004A71C1">
            <w:pPr>
              <w:pStyle w:val="ListParagraph"/>
              <w:numPr>
                <w:ilvl w:val="0"/>
                <w:numId w:val="7"/>
              </w:numPr>
              <w:spacing w:after="0"/>
            </w:pPr>
            <w:r>
              <w:t xml:space="preserve">Main benefit of </w:t>
            </w:r>
            <w:proofErr w:type="spellStart"/>
            <w:r>
              <w:t>hackathon</w:t>
            </w:r>
            <w:proofErr w:type="spellEnd"/>
            <w:r>
              <w:t xml:space="preserve"> is networking</w:t>
            </w:r>
          </w:p>
          <w:p w:rsidR="00C82F10" w:rsidRDefault="00C82F10" w:rsidP="00C82F10">
            <w:pPr>
              <w:spacing w:after="0"/>
            </w:pPr>
          </w:p>
          <w:p w:rsidR="00C82F10" w:rsidRDefault="00C82F10" w:rsidP="00C82F10">
            <w:pPr>
              <w:spacing w:after="0"/>
            </w:pPr>
            <w:r>
              <w:t>Some other resources:</w:t>
            </w:r>
          </w:p>
          <w:p w:rsidR="00C82F10" w:rsidRDefault="00C82F10" w:rsidP="00C82F10">
            <w:pPr>
              <w:pStyle w:val="ListParagraph"/>
              <w:numPr>
                <w:ilvl w:val="0"/>
                <w:numId w:val="7"/>
              </w:numPr>
              <w:spacing w:after="0"/>
            </w:pPr>
            <w:hyperlink r:id="rId7" w:history="1">
              <w:r w:rsidRPr="00C82F10">
                <w:rPr>
                  <w:rStyle w:val="Hyperlink"/>
                </w:rPr>
                <w:t>Open Development Mekong</w:t>
              </w:r>
            </w:hyperlink>
            <w:r>
              <w:t>: includes map explorer, will host Myanmar datasets as they become available</w:t>
            </w:r>
          </w:p>
          <w:p w:rsidR="00C82F10" w:rsidRDefault="00C82F10" w:rsidP="00C82F10">
            <w:pPr>
              <w:pStyle w:val="ListParagraph"/>
              <w:numPr>
                <w:ilvl w:val="0"/>
                <w:numId w:val="7"/>
              </w:numPr>
              <w:spacing w:after="0"/>
            </w:pPr>
            <w:proofErr w:type="spellStart"/>
            <w:r>
              <w:t>Phandeeyar</w:t>
            </w:r>
            <w:proofErr w:type="spellEnd"/>
            <w:r>
              <w:t xml:space="preserve"> will be having Data Journalism Workshops for Burmese journalists, including a post-election workshop</w:t>
            </w:r>
          </w:p>
          <w:p w:rsidR="00C82F10" w:rsidRDefault="00C82F10" w:rsidP="00C82F10">
            <w:pPr>
              <w:pStyle w:val="ListParagraph"/>
              <w:numPr>
                <w:ilvl w:val="0"/>
                <w:numId w:val="7"/>
              </w:numPr>
              <w:spacing w:after="0"/>
            </w:pPr>
            <w:r>
              <w:t xml:space="preserve">Election Hack Challenge: will take place over 1-2 weeks in order to allow more time to finish tools, starting August 22, with a series of events leading up to it.  Data will come in part from the </w:t>
            </w:r>
            <w:proofErr w:type="spellStart"/>
            <w:r>
              <w:t>Hluttaw</w:t>
            </w:r>
            <w:proofErr w:type="spellEnd"/>
            <w:r>
              <w:t xml:space="preserve"> website.  There will be an opening event and closing event.</w:t>
            </w:r>
          </w:p>
          <w:p w:rsidR="00C82F10" w:rsidRDefault="00C82F10" w:rsidP="00C82F10">
            <w:pPr>
              <w:pStyle w:val="ListParagraph"/>
              <w:numPr>
                <w:ilvl w:val="0"/>
                <w:numId w:val="7"/>
              </w:numPr>
              <w:spacing w:after="0"/>
            </w:pPr>
            <w:r>
              <w:t xml:space="preserve">Asia Foundation working on turning government information from PDF into </w:t>
            </w:r>
            <w:proofErr w:type="gramStart"/>
            <w:r>
              <w:t>excel</w:t>
            </w:r>
            <w:proofErr w:type="gramEnd"/>
            <w:r>
              <w:t>.</w:t>
            </w:r>
          </w:p>
          <w:p w:rsidR="00C82F10" w:rsidRDefault="00C82F10" w:rsidP="00C82F10">
            <w:pPr>
              <w:pStyle w:val="ListParagraph"/>
              <w:numPr>
                <w:ilvl w:val="0"/>
                <w:numId w:val="7"/>
              </w:numPr>
              <w:spacing w:after="0"/>
            </w:pPr>
            <w:r>
              <w:lastRenderedPageBreak/>
              <w:t>Data ASEAN Google Hangout webinars every month</w:t>
            </w:r>
          </w:p>
        </w:tc>
        <w:tc>
          <w:tcPr>
            <w:tcW w:w="1818" w:type="dxa"/>
            <w:shd w:val="clear" w:color="auto" w:fill="auto"/>
            <w:tcMar>
              <w:left w:w="108" w:type="dxa"/>
            </w:tcMar>
          </w:tcPr>
          <w:p w:rsidR="001868FB" w:rsidRDefault="001868FB">
            <w:pPr>
              <w:spacing w:after="0"/>
            </w:pPr>
          </w:p>
        </w:tc>
      </w:tr>
      <w:tr w:rsidR="001868FB" w:rsidTr="00FB5B95">
        <w:trPr>
          <w:trHeight w:val="1025"/>
        </w:trPr>
        <w:tc>
          <w:tcPr>
            <w:tcW w:w="7757" w:type="dxa"/>
            <w:shd w:val="clear" w:color="auto" w:fill="auto"/>
            <w:tcMar>
              <w:left w:w="108" w:type="dxa"/>
            </w:tcMar>
          </w:tcPr>
          <w:p w:rsidR="00FB5B95" w:rsidRDefault="00C82F10" w:rsidP="00C82F10">
            <w:pPr>
              <w:pStyle w:val="ListParagraph"/>
              <w:numPr>
                <w:ilvl w:val="0"/>
                <w:numId w:val="10"/>
              </w:numPr>
              <w:spacing w:after="0"/>
            </w:pPr>
            <w:r>
              <w:lastRenderedPageBreak/>
              <w:t>Upcoming events</w:t>
            </w:r>
          </w:p>
          <w:p w:rsidR="004A71C1" w:rsidRDefault="00C82F10" w:rsidP="00FE20B1">
            <w:pPr>
              <w:pStyle w:val="ListParagraph"/>
              <w:numPr>
                <w:ilvl w:val="0"/>
                <w:numId w:val="7"/>
              </w:numPr>
              <w:spacing w:after="0"/>
            </w:pPr>
            <w:r>
              <w:t>Next meeting: August 26</w:t>
            </w:r>
          </w:p>
        </w:tc>
        <w:tc>
          <w:tcPr>
            <w:tcW w:w="1818" w:type="dxa"/>
            <w:shd w:val="clear" w:color="auto" w:fill="auto"/>
            <w:tcMar>
              <w:left w:w="108" w:type="dxa"/>
            </w:tcMar>
          </w:tcPr>
          <w:p w:rsidR="007101AB" w:rsidRDefault="00C82F10">
            <w:pPr>
              <w:spacing w:after="0"/>
            </w:pPr>
            <w:r>
              <w:t>Let Jade know if you have a proposed presentation for an upcoming meeting</w:t>
            </w:r>
            <w:bookmarkStart w:id="0" w:name="_GoBack"/>
            <w:bookmarkEnd w:id="0"/>
          </w:p>
        </w:tc>
      </w:tr>
    </w:tbl>
    <w:p w:rsidR="001868FB" w:rsidRDefault="001868FB"/>
    <w:p w:rsidR="001868FB" w:rsidRDefault="00262BEB">
      <w:r>
        <w:t>Attendance</w:t>
      </w:r>
    </w:p>
    <w:tbl>
      <w:tblPr>
        <w:tblStyle w:val="TableGrid"/>
        <w:tblW w:w="9558" w:type="dxa"/>
        <w:tblLook w:val="04A0" w:firstRow="1" w:lastRow="0" w:firstColumn="1" w:lastColumn="0" w:noHBand="0" w:noVBand="1"/>
      </w:tblPr>
      <w:tblGrid>
        <w:gridCol w:w="548"/>
        <w:gridCol w:w="2210"/>
        <w:gridCol w:w="2556"/>
        <w:gridCol w:w="4244"/>
      </w:tblGrid>
      <w:tr w:rsidR="00D6751E" w:rsidTr="00CB18F1">
        <w:trPr>
          <w:trHeight w:val="265"/>
        </w:trPr>
        <w:tc>
          <w:tcPr>
            <w:tcW w:w="548" w:type="dxa"/>
            <w:shd w:val="clear" w:color="auto" w:fill="auto"/>
            <w:tcMar>
              <w:left w:w="108" w:type="dxa"/>
            </w:tcMar>
          </w:tcPr>
          <w:p w:rsidR="00C23EC1" w:rsidRDefault="00C23EC1">
            <w:pPr>
              <w:spacing w:after="0"/>
            </w:pPr>
            <w:r>
              <w:t>#</w:t>
            </w:r>
          </w:p>
        </w:tc>
        <w:tc>
          <w:tcPr>
            <w:tcW w:w="2210" w:type="dxa"/>
          </w:tcPr>
          <w:p w:rsidR="00C23EC1" w:rsidRDefault="00C23EC1">
            <w:pPr>
              <w:spacing w:after="0"/>
            </w:pPr>
            <w:r>
              <w:t>Name</w:t>
            </w:r>
          </w:p>
        </w:tc>
        <w:tc>
          <w:tcPr>
            <w:tcW w:w="2556" w:type="dxa"/>
          </w:tcPr>
          <w:p w:rsidR="00C23EC1" w:rsidRDefault="00C23EC1">
            <w:pPr>
              <w:spacing w:after="0"/>
            </w:pPr>
            <w:r>
              <w:t>Organization</w:t>
            </w:r>
          </w:p>
        </w:tc>
        <w:tc>
          <w:tcPr>
            <w:tcW w:w="4244" w:type="dxa"/>
          </w:tcPr>
          <w:p w:rsidR="00C23EC1" w:rsidRDefault="00C23EC1">
            <w:pPr>
              <w:spacing w:after="0"/>
            </w:pPr>
            <w:r>
              <w:t>Email</w:t>
            </w:r>
          </w:p>
        </w:tc>
      </w:tr>
      <w:tr w:rsidR="00CB18F1" w:rsidTr="00CB18F1">
        <w:trPr>
          <w:trHeight w:val="265"/>
        </w:trPr>
        <w:tc>
          <w:tcPr>
            <w:tcW w:w="548" w:type="dxa"/>
            <w:shd w:val="clear" w:color="auto" w:fill="auto"/>
            <w:tcMar>
              <w:left w:w="108" w:type="dxa"/>
            </w:tcMar>
          </w:tcPr>
          <w:p w:rsidR="00CB18F1" w:rsidRDefault="0009388E">
            <w:pPr>
              <w:spacing w:after="0"/>
            </w:pPr>
            <w:r>
              <w:t>1</w:t>
            </w:r>
          </w:p>
        </w:tc>
        <w:tc>
          <w:tcPr>
            <w:tcW w:w="2210" w:type="dxa"/>
          </w:tcPr>
          <w:p w:rsidR="00CB18F1" w:rsidRDefault="00FB5B95">
            <w:pPr>
              <w:spacing w:after="0"/>
            </w:pPr>
            <w:r>
              <w:t>Phyo Kyi</w:t>
            </w:r>
          </w:p>
        </w:tc>
        <w:tc>
          <w:tcPr>
            <w:tcW w:w="2556" w:type="dxa"/>
          </w:tcPr>
          <w:p w:rsidR="00CB18F1" w:rsidRDefault="00FB5B95">
            <w:pPr>
              <w:spacing w:after="0"/>
            </w:pPr>
            <w:r>
              <w:t>MIMU</w:t>
            </w:r>
          </w:p>
        </w:tc>
        <w:tc>
          <w:tcPr>
            <w:tcW w:w="4244" w:type="dxa"/>
          </w:tcPr>
          <w:p w:rsidR="00CB18F1" w:rsidRDefault="00FB5B95" w:rsidP="00FB5B95">
            <w:pPr>
              <w:spacing w:after="0"/>
            </w:pPr>
            <w:hyperlink r:id="rId8" w:history="1">
              <w:r w:rsidRPr="00E941A5">
                <w:rPr>
                  <w:rStyle w:val="Hyperlink"/>
                </w:rPr>
                <w:t>phyo.kyi@undp.org</w:t>
              </w:r>
            </w:hyperlink>
          </w:p>
        </w:tc>
      </w:tr>
      <w:tr w:rsidR="00CB18F1" w:rsidTr="00CB18F1">
        <w:trPr>
          <w:trHeight w:val="265"/>
        </w:trPr>
        <w:tc>
          <w:tcPr>
            <w:tcW w:w="548" w:type="dxa"/>
            <w:shd w:val="clear" w:color="auto" w:fill="auto"/>
            <w:tcMar>
              <w:left w:w="108" w:type="dxa"/>
            </w:tcMar>
          </w:tcPr>
          <w:p w:rsidR="00CB18F1" w:rsidRDefault="0009388E">
            <w:pPr>
              <w:spacing w:after="0"/>
            </w:pPr>
            <w:r>
              <w:t>2</w:t>
            </w:r>
          </w:p>
        </w:tc>
        <w:tc>
          <w:tcPr>
            <w:tcW w:w="2210" w:type="dxa"/>
          </w:tcPr>
          <w:p w:rsidR="00CB18F1" w:rsidRDefault="00FB5B95">
            <w:pPr>
              <w:spacing w:after="0"/>
            </w:pPr>
            <w:r>
              <w:t>Jade Lamb</w:t>
            </w:r>
          </w:p>
        </w:tc>
        <w:tc>
          <w:tcPr>
            <w:tcW w:w="2556" w:type="dxa"/>
          </w:tcPr>
          <w:p w:rsidR="00CB18F1" w:rsidRDefault="00FB5B95">
            <w:pPr>
              <w:spacing w:after="0"/>
            </w:pPr>
            <w:r>
              <w:t>Pact</w:t>
            </w:r>
          </w:p>
        </w:tc>
        <w:tc>
          <w:tcPr>
            <w:tcW w:w="4244" w:type="dxa"/>
          </w:tcPr>
          <w:p w:rsidR="00CB18F1" w:rsidRDefault="00FB5B95" w:rsidP="00FB5B95">
            <w:pPr>
              <w:spacing w:after="0"/>
            </w:pPr>
            <w:hyperlink r:id="rId9" w:history="1">
              <w:r w:rsidRPr="00E941A5">
                <w:rPr>
                  <w:rStyle w:val="Hyperlink"/>
                </w:rPr>
                <w:t>jlamb@pactworld.org</w:t>
              </w:r>
            </w:hyperlink>
          </w:p>
        </w:tc>
      </w:tr>
      <w:tr w:rsidR="00CB18F1" w:rsidTr="00CB18F1">
        <w:trPr>
          <w:trHeight w:val="265"/>
        </w:trPr>
        <w:tc>
          <w:tcPr>
            <w:tcW w:w="548" w:type="dxa"/>
            <w:shd w:val="clear" w:color="auto" w:fill="auto"/>
            <w:tcMar>
              <w:left w:w="108" w:type="dxa"/>
            </w:tcMar>
          </w:tcPr>
          <w:p w:rsidR="00CB18F1" w:rsidRDefault="0009388E">
            <w:pPr>
              <w:spacing w:after="0"/>
            </w:pPr>
            <w:r>
              <w:t>3</w:t>
            </w:r>
          </w:p>
        </w:tc>
        <w:tc>
          <w:tcPr>
            <w:tcW w:w="2210" w:type="dxa"/>
          </w:tcPr>
          <w:p w:rsidR="00CB18F1" w:rsidRDefault="00FB5B95">
            <w:pPr>
              <w:spacing w:after="0"/>
            </w:pPr>
            <w:r>
              <w:t>Rhys Thompson</w:t>
            </w:r>
          </w:p>
        </w:tc>
        <w:tc>
          <w:tcPr>
            <w:tcW w:w="2556" w:type="dxa"/>
          </w:tcPr>
          <w:p w:rsidR="00CB18F1" w:rsidRDefault="00CB18F1">
            <w:pPr>
              <w:spacing w:after="0"/>
            </w:pPr>
          </w:p>
        </w:tc>
        <w:tc>
          <w:tcPr>
            <w:tcW w:w="4244" w:type="dxa"/>
          </w:tcPr>
          <w:p w:rsidR="00CB18F1" w:rsidRDefault="00FB5B95" w:rsidP="00FB5B95">
            <w:pPr>
              <w:spacing w:after="0"/>
            </w:pPr>
            <w:hyperlink r:id="rId10" w:history="1">
              <w:r w:rsidRPr="00E941A5">
                <w:rPr>
                  <w:rStyle w:val="Hyperlink"/>
                </w:rPr>
                <w:t>rhysjthompson@gmail.com</w:t>
              </w:r>
            </w:hyperlink>
          </w:p>
        </w:tc>
      </w:tr>
      <w:tr w:rsidR="00CB18F1" w:rsidTr="00CB18F1">
        <w:trPr>
          <w:trHeight w:val="265"/>
        </w:trPr>
        <w:tc>
          <w:tcPr>
            <w:tcW w:w="548" w:type="dxa"/>
            <w:shd w:val="clear" w:color="auto" w:fill="auto"/>
            <w:tcMar>
              <w:left w:w="108" w:type="dxa"/>
            </w:tcMar>
          </w:tcPr>
          <w:p w:rsidR="00CB18F1" w:rsidRDefault="0009388E">
            <w:pPr>
              <w:spacing w:after="0"/>
            </w:pPr>
            <w:r>
              <w:t>4</w:t>
            </w:r>
          </w:p>
        </w:tc>
        <w:tc>
          <w:tcPr>
            <w:tcW w:w="2210" w:type="dxa"/>
          </w:tcPr>
          <w:p w:rsidR="00CB18F1" w:rsidRDefault="00FB5B95">
            <w:pPr>
              <w:spacing w:after="0"/>
            </w:pPr>
            <w:r>
              <w:t xml:space="preserve">Taro </w:t>
            </w:r>
            <w:proofErr w:type="spellStart"/>
            <w:r>
              <w:t>Arayo</w:t>
            </w:r>
            <w:proofErr w:type="spellEnd"/>
          </w:p>
        </w:tc>
        <w:tc>
          <w:tcPr>
            <w:tcW w:w="2556" w:type="dxa"/>
          </w:tcPr>
          <w:p w:rsidR="00CB18F1" w:rsidRDefault="00FB5B95">
            <w:pPr>
              <w:spacing w:after="0"/>
            </w:pPr>
            <w:proofErr w:type="spellStart"/>
            <w:r>
              <w:t>Miauki</w:t>
            </w:r>
            <w:proofErr w:type="spellEnd"/>
          </w:p>
        </w:tc>
        <w:tc>
          <w:tcPr>
            <w:tcW w:w="4244" w:type="dxa"/>
          </w:tcPr>
          <w:p w:rsidR="00CB18F1" w:rsidRDefault="00FB5B95" w:rsidP="00FB5B95">
            <w:pPr>
              <w:spacing w:after="0"/>
            </w:pPr>
            <w:hyperlink r:id="rId11" w:history="1">
              <w:r w:rsidRPr="00E941A5">
                <w:rPr>
                  <w:rStyle w:val="Hyperlink"/>
                </w:rPr>
                <w:t>taro@miaki.co</w:t>
              </w:r>
            </w:hyperlink>
          </w:p>
        </w:tc>
      </w:tr>
      <w:tr w:rsidR="00CB18F1" w:rsidTr="00CB18F1">
        <w:trPr>
          <w:trHeight w:val="265"/>
        </w:trPr>
        <w:tc>
          <w:tcPr>
            <w:tcW w:w="548" w:type="dxa"/>
            <w:shd w:val="clear" w:color="auto" w:fill="auto"/>
            <w:tcMar>
              <w:left w:w="108" w:type="dxa"/>
            </w:tcMar>
          </w:tcPr>
          <w:p w:rsidR="00CB18F1" w:rsidRDefault="0009388E">
            <w:pPr>
              <w:spacing w:after="0"/>
            </w:pPr>
            <w:r>
              <w:t>5</w:t>
            </w:r>
          </w:p>
        </w:tc>
        <w:tc>
          <w:tcPr>
            <w:tcW w:w="2210" w:type="dxa"/>
          </w:tcPr>
          <w:p w:rsidR="00CB18F1" w:rsidRDefault="00FB5B95">
            <w:pPr>
              <w:spacing w:after="0"/>
            </w:pPr>
            <w:proofErr w:type="spellStart"/>
            <w:r>
              <w:t>Htaike</w:t>
            </w:r>
            <w:proofErr w:type="spellEnd"/>
            <w:r>
              <w:t xml:space="preserve"> </w:t>
            </w:r>
            <w:proofErr w:type="spellStart"/>
            <w:r>
              <w:t>Htaike</w:t>
            </w:r>
            <w:proofErr w:type="spellEnd"/>
            <w:r>
              <w:t xml:space="preserve"> Aung</w:t>
            </w:r>
          </w:p>
        </w:tc>
        <w:tc>
          <w:tcPr>
            <w:tcW w:w="2556" w:type="dxa"/>
          </w:tcPr>
          <w:p w:rsidR="00CB18F1" w:rsidRDefault="00FB5B95">
            <w:pPr>
              <w:spacing w:after="0"/>
            </w:pPr>
            <w:r>
              <w:t>MIDO</w:t>
            </w:r>
          </w:p>
        </w:tc>
        <w:tc>
          <w:tcPr>
            <w:tcW w:w="4244" w:type="dxa"/>
          </w:tcPr>
          <w:p w:rsidR="00CB18F1" w:rsidRDefault="00FB5B95" w:rsidP="00FB5B95">
            <w:pPr>
              <w:spacing w:after="0"/>
            </w:pPr>
            <w:hyperlink r:id="rId12" w:history="1">
              <w:r w:rsidRPr="00E941A5">
                <w:rPr>
                  <w:rStyle w:val="Hyperlink"/>
                </w:rPr>
                <w:t>program@myanmarido.org</w:t>
              </w:r>
            </w:hyperlink>
          </w:p>
        </w:tc>
      </w:tr>
      <w:tr w:rsidR="00CB18F1" w:rsidTr="00CB18F1">
        <w:trPr>
          <w:trHeight w:val="265"/>
        </w:trPr>
        <w:tc>
          <w:tcPr>
            <w:tcW w:w="548" w:type="dxa"/>
            <w:shd w:val="clear" w:color="auto" w:fill="auto"/>
            <w:tcMar>
              <w:left w:w="108" w:type="dxa"/>
            </w:tcMar>
          </w:tcPr>
          <w:p w:rsidR="00CB18F1" w:rsidRDefault="0009388E">
            <w:pPr>
              <w:spacing w:after="0"/>
            </w:pPr>
            <w:r>
              <w:t>6</w:t>
            </w:r>
          </w:p>
        </w:tc>
        <w:tc>
          <w:tcPr>
            <w:tcW w:w="2210" w:type="dxa"/>
          </w:tcPr>
          <w:p w:rsidR="00CB18F1" w:rsidRDefault="00FB5B95">
            <w:pPr>
              <w:spacing w:after="0"/>
            </w:pPr>
            <w:r>
              <w:t>Helani Galpaya</w:t>
            </w:r>
          </w:p>
        </w:tc>
        <w:tc>
          <w:tcPr>
            <w:tcW w:w="2556" w:type="dxa"/>
          </w:tcPr>
          <w:p w:rsidR="00CB18F1" w:rsidRDefault="00FB5B95">
            <w:pPr>
              <w:spacing w:after="0"/>
            </w:pPr>
            <w:proofErr w:type="spellStart"/>
            <w:r>
              <w:t>LIRNEasia</w:t>
            </w:r>
            <w:proofErr w:type="spellEnd"/>
          </w:p>
        </w:tc>
        <w:tc>
          <w:tcPr>
            <w:tcW w:w="4244" w:type="dxa"/>
          </w:tcPr>
          <w:p w:rsidR="00CB18F1" w:rsidRDefault="00FB5B95" w:rsidP="00FB5B95">
            <w:pPr>
              <w:spacing w:after="0"/>
            </w:pPr>
            <w:hyperlink r:id="rId13" w:history="1">
              <w:r w:rsidRPr="00E941A5">
                <w:rPr>
                  <w:rStyle w:val="Hyperlink"/>
                </w:rPr>
                <w:t>healni@lireneasia.net</w:t>
              </w:r>
            </w:hyperlink>
          </w:p>
        </w:tc>
      </w:tr>
      <w:tr w:rsidR="00CB18F1" w:rsidTr="00CB18F1">
        <w:trPr>
          <w:trHeight w:val="265"/>
        </w:trPr>
        <w:tc>
          <w:tcPr>
            <w:tcW w:w="548" w:type="dxa"/>
            <w:shd w:val="clear" w:color="auto" w:fill="auto"/>
            <w:tcMar>
              <w:left w:w="108" w:type="dxa"/>
            </w:tcMar>
          </w:tcPr>
          <w:p w:rsidR="00CB18F1" w:rsidRDefault="0009388E">
            <w:pPr>
              <w:spacing w:after="0"/>
            </w:pPr>
            <w:r>
              <w:t>7</w:t>
            </w:r>
          </w:p>
        </w:tc>
        <w:tc>
          <w:tcPr>
            <w:tcW w:w="2210" w:type="dxa"/>
          </w:tcPr>
          <w:p w:rsidR="00CB18F1" w:rsidRDefault="00FB5B95">
            <w:pPr>
              <w:spacing w:after="0"/>
            </w:pPr>
            <w:r>
              <w:t>Yan Naung Oak</w:t>
            </w:r>
          </w:p>
        </w:tc>
        <w:tc>
          <w:tcPr>
            <w:tcW w:w="2556" w:type="dxa"/>
          </w:tcPr>
          <w:p w:rsidR="00CB18F1" w:rsidRDefault="00FB5B95">
            <w:pPr>
              <w:spacing w:after="0"/>
            </w:pPr>
            <w:proofErr w:type="spellStart"/>
            <w:r>
              <w:t>Phandeeyar</w:t>
            </w:r>
            <w:proofErr w:type="spellEnd"/>
          </w:p>
        </w:tc>
        <w:tc>
          <w:tcPr>
            <w:tcW w:w="4244" w:type="dxa"/>
          </w:tcPr>
          <w:p w:rsidR="00CB18F1" w:rsidRDefault="00FB5B95" w:rsidP="00FB5B95">
            <w:pPr>
              <w:spacing w:after="0"/>
            </w:pPr>
            <w:hyperlink r:id="rId14" w:history="1">
              <w:r w:rsidRPr="00E941A5">
                <w:rPr>
                  <w:rStyle w:val="Hyperlink"/>
                </w:rPr>
                <w:t>yan@phandeeyar.org</w:t>
              </w:r>
            </w:hyperlink>
          </w:p>
        </w:tc>
      </w:tr>
      <w:tr w:rsidR="0009388E" w:rsidTr="00CB18F1">
        <w:trPr>
          <w:trHeight w:val="265"/>
        </w:trPr>
        <w:tc>
          <w:tcPr>
            <w:tcW w:w="548" w:type="dxa"/>
            <w:shd w:val="clear" w:color="auto" w:fill="auto"/>
            <w:tcMar>
              <w:left w:w="108" w:type="dxa"/>
            </w:tcMar>
          </w:tcPr>
          <w:p w:rsidR="0009388E" w:rsidRDefault="0009388E">
            <w:pPr>
              <w:spacing w:after="0"/>
            </w:pPr>
            <w:r>
              <w:t>8</w:t>
            </w:r>
          </w:p>
        </w:tc>
        <w:tc>
          <w:tcPr>
            <w:tcW w:w="2210" w:type="dxa"/>
          </w:tcPr>
          <w:p w:rsidR="0009388E" w:rsidRDefault="00FB5B95">
            <w:pPr>
              <w:spacing w:after="0"/>
            </w:pPr>
            <w:r>
              <w:t xml:space="preserve">Lucy </w:t>
            </w:r>
            <w:proofErr w:type="spellStart"/>
            <w:r>
              <w:t>Oyer</w:t>
            </w:r>
            <w:proofErr w:type="spellEnd"/>
          </w:p>
        </w:tc>
        <w:tc>
          <w:tcPr>
            <w:tcW w:w="2556" w:type="dxa"/>
          </w:tcPr>
          <w:p w:rsidR="0009388E" w:rsidRDefault="00FB5B95">
            <w:pPr>
              <w:spacing w:after="0"/>
            </w:pPr>
            <w:proofErr w:type="spellStart"/>
            <w:r>
              <w:t>Phandeeyar</w:t>
            </w:r>
            <w:proofErr w:type="spellEnd"/>
          </w:p>
        </w:tc>
        <w:tc>
          <w:tcPr>
            <w:tcW w:w="4244" w:type="dxa"/>
          </w:tcPr>
          <w:p w:rsidR="0009388E" w:rsidRDefault="00FB5B95" w:rsidP="00FB5B95">
            <w:pPr>
              <w:spacing w:after="0"/>
            </w:pPr>
            <w:hyperlink r:id="rId15" w:history="1">
              <w:r w:rsidRPr="00E941A5">
                <w:rPr>
                  <w:rStyle w:val="Hyperlink"/>
                </w:rPr>
                <w:t>lucy@phandeeyar.org</w:t>
              </w:r>
            </w:hyperlink>
          </w:p>
        </w:tc>
      </w:tr>
      <w:tr w:rsidR="0009388E" w:rsidTr="00CB18F1">
        <w:trPr>
          <w:trHeight w:val="265"/>
        </w:trPr>
        <w:tc>
          <w:tcPr>
            <w:tcW w:w="548" w:type="dxa"/>
            <w:shd w:val="clear" w:color="auto" w:fill="auto"/>
            <w:tcMar>
              <w:left w:w="108" w:type="dxa"/>
            </w:tcMar>
          </w:tcPr>
          <w:p w:rsidR="0009388E" w:rsidRDefault="0009388E">
            <w:pPr>
              <w:spacing w:after="0"/>
            </w:pPr>
            <w:r>
              <w:t>9</w:t>
            </w:r>
          </w:p>
        </w:tc>
        <w:tc>
          <w:tcPr>
            <w:tcW w:w="2210" w:type="dxa"/>
          </w:tcPr>
          <w:p w:rsidR="0009388E" w:rsidRDefault="00FB5B95">
            <w:pPr>
              <w:spacing w:after="0"/>
            </w:pPr>
            <w:r>
              <w:t xml:space="preserve">Moe </w:t>
            </w:r>
            <w:proofErr w:type="spellStart"/>
            <w:r>
              <w:t>Moe</w:t>
            </w:r>
            <w:proofErr w:type="spellEnd"/>
            <w:r>
              <w:t xml:space="preserve"> Sue</w:t>
            </w:r>
          </w:p>
        </w:tc>
        <w:tc>
          <w:tcPr>
            <w:tcW w:w="2556" w:type="dxa"/>
          </w:tcPr>
          <w:p w:rsidR="0009388E" w:rsidRDefault="00FB5B95">
            <w:pPr>
              <w:spacing w:after="0"/>
            </w:pPr>
            <w:r>
              <w:t>MIMU</w:t>
            </w:r>
          </w:p>
        </w:tc>
        <w:tc>
          <w:tcPr>
            <w:tcW w:w="4244" w:type="dxa"/>
          </w:tcPr>
          <w:p w:rsidR="0009388E" w:rsidRDefault="00FB5B95" w:rsidP="00FB5B95">
            <w:pPr>
              <w:spacing w:after="0"/>
            </w:pPr>
            <w:hyperlink r:id="rId16" w:history="1">
              <w:r w:rsidRPr="00E941A5">
                <w:rPr>
                  <w:rStyle w:val="Hyperlink"/>
                </w:rPr>
                <w:t>moe.moe.su@undp.org</w:t>
              </w:r>
            </w:hyperlink>
          </w:p>
        </w:tc>
      </w:tr>
      <w:tr w:rsidR="0009388E" w:rsidTr="00CB18F1">
        <w:trPr>
          <w:trHeight w:val="265"/>
        </w:trPr>
        <w:tc>
          <w:tcPr>
            <w:tcW w:w="548" w:type="dxa"/>
            <w:shd w:val="clear" w:color="auto" w:fill="auto"/>
            <w:tcMar>
              <w:left w:w="108" w:type="dxa"/>
            </w:tcMar>
          </w:tcPr>
          <w:p w:rsidR="0009388E" w:rsidRDefault="0009388E">
            <w:pPr>
              <w:spacing w:after="0"/>
            </w:pPr>
            <w:r>
              <w:t>10</w:t>
            </w:r>
          </w:p>
        </w:tc>
        <w:tc>
          <w:tcPr>
            <w:tcW w:w="2210" w:type="dxa"/>
          </w:tcPr>
          <w:p w:rsidR="0009388E" w:rsidRDefault="00FB5B95">
            <w:pPr>
              <w:spacing w:after="0"/>
            </w:pPr>
            <w:r>
              <w:t>Phyu Sin Wai</w:t>
            </w:r>
          </w:p>
        </w:tc>
        <w:tc>
          <w:tcPr>
            <w:tcW w:w="2556" w:type="dxa"/>
          </w:tcPr>
          <w:p w:rsidR="0009388E" w:rsidRDefault="00FB5B95">
            <w:pPr>
              <w:spacing w:after="0"/>
            </w:pPr>
            <w:r>
              <w:t>UNICEF</w:t>
            </w:r>
          </w:p>
        </w:tc>
        <w:tc>
          <w:tcPr>
            <w:tcW w:w="4244" w:type="dxa"/>
          </w:tcPr>
          <w:p w:rsidR="0009388E" w:rsidRDefault="00FB5B95" w:rsidP="00FB5B95">
            <w:pPr>
              <w:spacing w:after="0"/>
            </w:pPr>
            <w:hyperlink r:id="rId17" w:history="1">
              <w:r w:rsidRPr="00E941A5">
                <w:rPr>
                  <w:rStyle w:val="Hyperlink"/>
                </w:rPr>
                <w:t>pswai@unicef.org</w:t>
              </w:r>
            </w:hyperlink>
          </w:p>
        </w:tc>
      </w:tr>
      <w:tr w:rsidR="0009388E" w:rsidTr="00CB18F1">
        <w:trPr>
          <w:trHeight w:val="265"/>
        </w:trPr>
        <w:tc>
          <w:tcPr>
            <w:tcW w:w="548" w:type="dxa"/>
            <w:shd w:val="clear" w:color="auto" w:fill="auto"/>
            <w:tcMar>
              <w:left w:w="108" w:type="dxa"/>
            </w:tcMar>
          </w:tcPr>
          <w:p w:rsidR="0009388E" w:rsidRDefault="0009388E">
            <w:pPr>
              <w:spacing w:after="0"/>
            </w:pPr>
            <w:r>
              <w:t>11</w:t>
            </w:r>
          </w:p>
        </w:tc>
        <w:tc>
          <w:tcPr>
            <w:tcW w:w="2210" w:type="dxa"/>
          </w:tcPr>
          <w:p w:rsidR="0009388E" w:rsidRDefault="00FB5B95">
            <w:pPr>
              <w:spacing w:after="0"/>
            </w:pPr>
            <w:r>
              <w:t>Nilar Khaing</w:t>
            </w:r>
          </w:p>
        </w:tc>
        <w:tc>
          <w:tcPr>
            <w:tcW w:w="2556" w:type="dxa"/>
          </w:tcPr>
          <w:p w:rsidR="0009388E" w:rsidRDefault="0009388E">
            <w:pPr>
              <w:spacing w:after="0"/>
            </w:pPr>
          </w:p>
        </w:tc>
        <w:tc>
          <w:tcPr>
            <w:tcW w:w="4244" w:type="dxa"/>
          </w:tcPr>
          <w:p w:rsidR="00FB5B95" w:rsidRDefault="00FB5B95">
            <w:pPr>
              <w:spacing w:after="0"/>
            </w:pPr>
            <w:hyperlink r:id="rId18" w:history="1">
              <w:r w:rsidRPr="00E941A5">
                <w:rPr>
                  <w:rStyle w:val="Hyperlink"/>
                </w:rPr>
                <w:t>Khaing717@gmail.com</w:t>
              </w:r>
            </w:hyperlink>
          </w:p>
        </w:tc>
      </w:tr>
      <w:tr w:rsidR="00FB5B95" w:rsidTr="00CB18F1">
        <w:trPr>
          <w:trHeight w:val="265"/>
        </w:trPr>
        <w:tc>
          <w:tcPr>
            <w:tcW w:w="548" w:type="dxa"/>
            <w:shd w:val="clear" w:color="auto" w:fill="auto"/>
            <w:tcMar>
              <w:left w:w="108" w:type="dxa"/>
            </w:tcMar>
          </w:tcPr>
          <w:p w:rsidR="00FB5B95" w:rsidRDefault="00FB5B95">
            <w:pPr>
              <w:spacing w:after="0"/>
            </w:pPr>
            <w:r>
              <w:t>12</w:t>
            </w:r>
          </w:p>
        </w:tc>
        <w:tc>
          <w:tcPr>
            <w:tcW w:w="2210" w:type="dxa"/>
          </w:tcPr>
          <w:p w:rsidR="00FB5B95" w:rsidRDefault="00FB5B95">
            <w:pPr>
              <w:spacing w:after="0"/>
            </w:pPr>
            <w:r>
              <w:t xml:space="preserve">San Yin </w:t>
            </w:r>
            <w:proofErr w:type="spellStart"/>
            <w:r>
              <w:t>Yin</w:t>
            </w:r>
            <w:proofErr w:type="spellEnd"/>
            <w:r>
              <w:t xml:space="preserve"> Tun</w:t>
            </w:r>
          </w:p>
        </w:tc>
        <w:tc>
          <w:tcPr>
            <w:tcW w:w="2556" w:type="dxa"/>
          </w:tcPr>
          <w:p w:rsidR="00FB5B95" w:rsidRDefault="00FB5B95">
            <w:pPr>
              <w:spacing w:after="0"/>
            </w:pPr>
            <w:proofErr w:type="spellStart"/>
            <w:r>
              <w:t>Kann</w:t>
            </w:r>
            <w:proofErr w:type="spellEnd"/>
            <w:r>
              <w:t xml:space="preserve"> Let</w:t>
            </w:r>
          </w:p>
        </w:tc>
        <w:tc>
          <w:tcPr>
            <w:tcW w:w="4244" w:type="dxa"/>
          </w:tcPr>
          <w:p w:rsidR="00FB5B95" w:rsidRDefault="00FB5B95">
            <w:pPr>
              <w:spacing w:after="0"/>
            </w:pPr>
            <w:hyperlink r:id="rId19" w:history="1">
              <w:r w:rsidRPr="00E941A5">
                <w:rPr>
                  <w:rStyle w:val="Hyperlink"/>
                </w:rPr>
                <w:t>Sanyinyin.tun@gmail.com</w:t>
              </w:r>
            </w:hyperlink>
          </w:p>
        </w:tc>
      </w:tr>
      <w:tr w:rsidR="00FB5B95" w:rsidTr="00CB18F1">
        <w:trPr>
          <w:trHeight w:val="265"/>
        </w:trPr>
        <w:tc>
          <w:tcPr>
            <w:tcW w:w="548" w:type="dxa"/>
            <w:shd w:val="clear" w:color="auto" w:fill="auto"/>
            <w:tcMar>
              <w:left w:w="108" w:type="dxa"/>
            </w:tcMar>
          </w:tcPr>
          <w:p w:rsidR="00FB5B95" w:rsidRDefault="00FB5B95">
            <w:pPr>
              <w:spacing w:after="0"/>
            </w:pPr>
            <w:r>
              <w:t>13</w:t>
            </w:r>
          </w:p>
        </w:tc>
        <w:tc>
          <w:tcPr>
            <w:tcW w:w="2210" w:type="dxa"/>
          </w:tcPr>
          <w:p w:rsidR="00FB5B95" w:rsidRDefault="00FB5B95">
            <w:pPr>
              <w:spacing w:after="0"/>
            </w:pPr>
            <w:r>
              <w:t>Thin Zar Htet</w:t>
            </w:r>
          </w:p>
        </w:tc>
        <w:tc>
          <w:tcPr>
            <w:tcW w:w="2556" w:type="dxa"/>
          </w:tcPr>
          <w:p w:rsidR="00FB5B95" w:rsidRDefault="00FB5B95">
            <w:pPr>
              <w:spacing w:after="0"/>
            </w:pPr>
            <w:proofErr w:type="spellStart"/>
            <w:r>
              <w:t>Kann</w:t>
            </w:r>
            <w:proofErr w:type="spellEnd"/>
            <w:r>
              <w:t xml:space="preserve"> Let</w:t>
            </w:r>
          </w:p>
        </w:tc>
        <w:tc>
          <w:tcPr>
            <w:tcW w:w="4244" w:type="dxa"/>
          </w:tcPr>
          <w:p w:rsidR="00FB5B95" w:rsidRDefault="00FB5B95">
            <w:pPr>
              <w:spacing w:after="0"/>
            </w:pPr>
            <w:hyperlink r:id="rId20" w:history="1">
              <w:r w:rsidRPr="00E941A5">
                <w:rPr>
                  <w:rStyle w:val="Hyperlink"/>
                </w:rPr>
                <w:t>Thinzar.ivy7@gmail.com</w:t>
              </w:r>
            </w:hyperlink>
            <w:r>
              <w:t xml:space="preserve"> </w:t>
            </w:r>
          </w:p>
        </w:tc>
      </w:tr>
    </w:tbl>
    <w:p w:rsidR="001868FB" w:rsidRDefault="001868FB"/>
    <w:sectPr w:rsidR="001868FB">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4A0D"/>
    <w:multiLevelType w:val="hybridMultilevel"/>
    <w:tmpl w:val="5038CC5E"/>
    <w:lvl w:ilvl="0" w:tplc="681694F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0B37255"/>
    <w:multiLevelType w:val="hybridMultilevel"/>
    <w:tmpl w:val="6566778C"/>
    <w:lvl w:ilvl="0" w:tplc="715C38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9198B"/>
    <w:multiLevelType w:val="hybridMultilevel"/>
    <w:tmpl w:val="DF403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ED092A"/>
    <w:multiLevelType w:val="hybridMultilevel"/>
    <w:tmpl w:val="F6166B5C"/>
    <w:lvl w:ilvl="0" w:tplc="3B208D0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83D709A"/>
    <w:multiLevelType w:val="hybridMultilevel"/>
    <w:tmpl w:val="D47C0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FB6772"/>
    <w:multiLevelType w:val="hybridMultilevel"/>
    <w:tmpl w:val="E2F44FEE"/>
    <w:lvl w:ilvl="0" w:tplc="66FC65C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1E6AD8"/>
    <w:multiLevelType w:val="multilevel"/>
    <w:tmpl w:val="675EFE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61E31204"/>
    <w:multiLevelType w:val="hybridMultilevel"/>
    <w:tmpl w:val="4C9A2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F4645D"/>
    <w:multiLevelType w:val="hybridMultilevel"/>
    <w:tmpl w:val="26E21250"/>
    <w:lvl w:ilvl="0" w:tplc="66FC65C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BC52D6"/>
    <w:multiLevelType w:val="multilevel"/>
    <w:tmpl w:val="29309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F19333E"/>
    <w:multiLevelType w:val="multilevel"/>
    <w:tmpl w:val="1C60D7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10"/>
  </w:num>
  <w:num w:numId="3">
    <w:abstractNumId w:val="6"/>
  </w:num>
  <w:num w:numId="4">
    <w:abstractNumId w:val="2"/>
  </w:num>
  <w:num w:numId="5">
    <w:abstractNumId w:val="3"/>
  </w:num>
  <w:num w:numId="6">
    <w:abstractNumId w:val="8"/>
  </w:num>
  <w:num w:numId="7">
    <w:abstractNumId w:val="5"/>
  </w:num>
  <w:num w:numId="8">
    <w:abstractNumId w:val="4"/>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FB"/>
    <w:rsid w:val="00083D61"/>
    <w:rsid w:val="0009388E"/>
    <w:rsid w:val="000A74E1"/>
    <w:rsid w:val="00115854"/>
    <w:rsid w:val="001868FB"/>
    <w:rsid w:val="001C74E2"/>
    <w:rsid w:val="00262BEB"/>
    <w:rsid w:val="002B54A2"/>
    <w:rsid w:val="003344D6"/>
    <w:rsid w:val="00407FCB"/>
    <w:rsid w:val="00414F41"/>
    <w:rsid w:val="004A71C1"/>
    <w:rsid w:val="004E7A18"/>
    <w:rsid w:val="00584AA5"/>
    <w:rsid w:val="005C60DB"/>
    <w:rsid w:val="007101AB"/>
    <w:rsid w:val="00992650"/>
    <w:rsid w:val="00AE31CF"/>
    <w:rsid w:val="00C23EC1"/>
    <w:rsid w:val="00C5714B"/>
    <w:rsid w:val="00C82F10"/>
    <w:rsid w:val="00CB18F1"/>
    <w:rsid w:val="00CB7DBA"/>
    <w:rsid w:val="00D12969"/>
    <w:rsid w:val="00D566F3"/>
    <w:rsid w:val="00D6751E"/>
    <w:rsid w:val="00DA64F5"/>
    <w:rsid w:val="00F7501D"/>
    <w:rsid w:val="00FB5B95"/>
    <w:rsid w:val="00FE20B1"/>
    <w:rsid w:val="00FF13D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0C"/>
    <w:pPr>
      <w:suppressAutoHyphens/>
      <w:spacing w:after="200"/>
    </w:pPr>
  </w:style>
  <w:style w:type="paragraph" w:styleId="Heading1">
    <w:name w:val="heading 1"/>
    <w:basedOn w:val="Normal"/>
    <w:next w:val="Normal"/>
    <w:link w:val="Heading1Char"/>
    <w:uiPriority w:val="9"/>
    <w:qFormat/>
    <w:rsid w:val="00C6680C"/>
    <w:pPr>
      <w:keepNext/>
      <w:keepLines/>
      <w:spacing w:before="480" w:after="0"/>
      <w:outlineLvl w:val="0"/>
    </w:pPr>
    <w:rPr>
      <w:rFonts w:asciiTheme="majorHAnsi" w:eastAsiaTheme="majorEastAsia" w:hAnsiTheme="majorHAnsi" w:cstheme="majorBidi"/>
      <w:b/>
      <w:bCs/>
      <w:color w:val="5E0F31" w:themeColor="accent1" w:themeShade="BF"/>
      <w:sz w:val="28"/>
      <w:szCs w:val="28"/>
    </w:rPr>
  </w:style>
  <w:style w:type="paragraph" w:styleId="Heading2">
    <w:name w:val="heading 2"/>
    <w:basedOn w:val="Normal"/>
    <w:next w:val="Normal"/>
    <w:link w:val="Heading2Char"/>
    <w:uiPriority w:val="9"/>
    <w:unhideWhenUsed/>
    <w:qFormat/>
    <w:rsid w:val="00C6680C"/>
    <w:pPr>
      <w:keepNext/>
      <w:keepLines/>
      <w:spacing w:before="200" w:after="0"/>
      <w:outlineLvl w:val="1"/>
    </w:pPr>
    <w:rPr>
      <w:rFonts w:asciiTheme="majorHAnsi" w:eastAsiaTheme="majorEastAsia" w:hAnsiTheme="majorHAnsi" w:cstheme="majorBidi"/>
      <w:b/>
      <w:bCs/>
      <w:color w:val="7F154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accentChar">
    <w:name w:val="paragraph accent Char"/>
    <w:rsid w:val="00C6680C"/>
    <w:rPr>
      <w:rFonts w:ascii="Arial" w:eastAsia="Times New Roman" w:hAnsi="Arial" w:cs="Times New Roman"/>
      <w:i/>
      <w:sz w:val="24"/>
      <w:szCs w:val="24"/>
    </w:rPr>
  </w:style>
  <w:style w:type="character" w:customStyle="1" w:styleId="BulletstextCharChar">
    <w:name w:val="Bullets text Char Char"/>
    <w:link w:val="Bulletstext"/>
    <w:rsid w:val="00C6680C"/>
    <w:rPr>
      <w:rFonts w:ascii="Arial" w:eastAsia="Times New Roman" w:hAnsi="Arial" w:cs="Arial"/>
      <w:szCs w:val="24"/>
    </w:rPr>
  </w:style>
  <w:style w:type="character" w:customStyle="1" w:styleId="Heading1Char">
    <w:name w:val="Heading 1 Char"/>
    <w:basedOn w:val="DefaultParagraphFont"/>
    <w:link w:val="Heading1"/>
    <w:uiPriority w:val="9"/>
    <w:rsid w:val="00C6680C"/>
    <w:rPr>
      <w:rFonts w:asciiTheme="majorHAnsi" w:eastAsiaTheme="majorEastAsia" w:hAnsiTheme="majorHAnsi" w:cstheme="majorBidi"/>
      <w:b/>
      <w:bCs/>
      <w:color w:val="5E0F31" w:themeColor="accent1" w:themeShade="BF"/>
      <w:sz w:val="28"/>
      <w:szCs w:val="28"/>
    </w:rPr>
  </w:style>
  <w:style w:type="character" w:customStyle="1" w:styleId="Heading2Char">
    <w:name w:val="Heading 2 Char"/>
    <w:basedOn w:val="DefaultParagraphFont"/>
    <w:link w:val="Heading2"/>
    <w:uiPriority w:val="9"/>
    <w:rsid w:val="00C6680C"/>
    <w:rPr>
      <w:rFonts w:asciiTheme="majorHAnsi" w:eastAsiaTheme="majorEastAsia" w:hAnsiTheme="majorHAnsi" w:cstheme="majorBidi"/>
      <w:b/>
      <w:bCs/>
      <w:color w:val="7F1542" w:themeColor="accent1"/>
      <w:sz w:val="26"/>
      <w:szCs w:val="26"/>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59534B" w:themeColor="text2" w:themeShade="BF"/>
      <w:spacing w:val="5"/>
      <w:sz w:val="52"/>
      <w:szCs w:val="52"/>
    </w:rPr>
  </w:style>
  <w:style w:type="character" w:styleId="Strong">
    <w:name w:val="Strong"/>
    <w:basedOn w:val="DefaultParagraphFont"/>
    <w:uiPriority w:val="22"/>
    <w:qFormat/>
    <w:rsid w:val="00C6680C"/>
    <w:rPr>
      <w:b/>
      <w:bCs/>
    </w:rPr>
  </w:style>
  <w:style w:type="character" w:styleId="Emphasis">
    <w:name w:val="Emphasis"/>
    <w:basedOn w:val="DefaultParagraphFont"/>
    <w:uiPriority w:val="20"/>
    <w:qFormat/>
    <w:rsid w:val="00C6680C"/>
    <w:rPr>
      <w:i/>
      <w:iCs/>
    </w:rPr>
  </w:style>
  <w:style w:type="character" w:styleId="SubtleEmphasis">
    <w:name w:val="Subtle Emphasis"/>
    <w:basedOn w:val="DefaultParagraphFont"/>
    <w:uiPriority w:val="19"/>
    <w:qFormat/>
    <w:rsid w:val="00C6680C"/>
    <w:rPr>
      <w:i/>
      <w:iCs/>
      <w:color w:val="808080" w:themeColor="text1" w:themeTint="7F"/>
    </w:rPr>
  </w:style>
  <w:style w:type="character" w:styleId="IntenseEmphasis">
    <w:name w:val="Intense Emphasis"/>
    <w:basedOn w:val="DefaultParagraphFont"/>
    <w:uiPriority w:val="21"/>
    <w:qFormat/>
    <w:rsid w:val="00C6680C"/>
    <w:rPr>
      <w:b/>
      <w:bCs/>
      <w:i/>
      <w:iCs/>
      <w:color w:val="7F1542" w:themeColor="accent1"/>
    </w:rPr>
  </w:style>
  <w:style w:type="character" w:customStyle="1" w:styleId="InternetLink">
    <w:name w:val="Internet Link"/>
    <w:basedOn w:val="DefaultParagraphFont"/>
    <w:uiPriority w:val="99"/>
    <w:unhideWhenUsed/>
    <w:rsid w:val="00EC0988"/>
    <w:rPr>
      <w:color w:val="005B82" w:themeColor="hyperlink"/>
      <w:u w:val="single"/>
    </w:rPr>
  </w:style>
  <w:style w:type="character" w:customStyle="1" w:styleId="BalloonTextChar">
    <w:name w:val="Balloon Text Char"/>
    <w:basedOn w:val="DefaultParagraphFont"/>
    <w:link w:val="BalloonText"/>
    <w:uiPriority w:val="99"/>
    <w:semiHidden/>
    <w:rsid w:val="00163CFF"/>
    <w:rPr>
      <w:rFonts w:ascii="Tahoma" w:hAnsi="Tahoma" w:cs="Tahoma"/>
      <w:sz w:val="16"/>
      <w:szCs w:val="16"/>
    </w:rPr>
  </w:style>
  <w:style w:type="character" w:customStyle="1" w:styleId="ListLabel1">
    <w:name w:val="ListLabel 1"/>
    <w:rPr>
      <w:rFonts w:eastAsia="Georgia"/>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paragraphaccent">
    <w:name w:val="paragraph accent"/>
    <w:basedOn w:val="Normal"/>
    <w:next w:val="Normal"/>
    <w:qFormat/>
    <w:rsid w:val="00C6680C"/>
    <w:pPr>
      <w:spacing w:before="240" w:after="240" w:line="360" w:lineRule="auto"/>
      <w:jc w:val="both"/>
    </w:pPr>
    <w:rPr>
      <w:rFonts w:ascii="Arial" w:eastAsia="Times New Roman" w:hAnsi="Arial" w:cs="Times New Roman"/>
      <w:i/>
      <w:sz w:val="24"/>
      <w:szCs w:val="24"/>
    </w:rPr>
  </w:style>
  <w:style w:type="paragraph" w:customStyle="1" w:styleId="Bulletstext">
    <w:name w:val="Bullets text"/>
    <w:basedOn w:val="Normal"/>
    <w:link w:val="BulletstextCharChar"/>
    <w:qFormat/>
    <w:rsid w:val="00C6680C"/>
    <w:pPr>
      <w:tabs>
        <w:tab w:val="left" w:pos="720"/>
      </w:tabs>
      <w:spacing w:before="240" w:after="240" w:line="360" w:lineRule="auto"/>
      <w:ind w:left="720" w:hanging="360"/>
      <w:jc w:val="both"/>
    </w:pPr>
    <w:rPr>
      <w:rFonts w:ascii="Arial" w:eastAsia="Times New Roman" w:hAnsi="Arial" w:cs="Arial"/>
      <w:szCs w:val="24"/>
    </w:rPr>
  </w:style>
  <w:style w:type="paragraph" w:styleId="Title">
    <w:name w:val="Title"/>
    <w:basedOn w:val="Normal"/>
    <w:next w:val="Normal"/>
    <w:link w:val="TitleChar"/>
    <w:uiPriority w:val="10"/>
    <w:qFormat/>
    <w:rsid w:val="00C6680C"/>
    <w:pPr>
      <w:pBdr>
        <w:bottom w:val="single" w:sz="8" w:space="4" w:color="7F1542"/>
      </w:pBdr>
      <w:spacing w:after="300" w:line="240" w:lineRule="auto"/>
      <w:contextualSpacing/>
    </w:pPr>
    <w:rPr>
      <w:rFonts w:asciiTheme="majorHAnsi" w:eastAsiaTheme="majorEastAsia" w:hAnsiTheme="majorHAnsi" w:cstheme="majorBidi"/>
      <w:color w:val="59534B" w:themeColor="text2" w:themeShade="BF"/>
      <w:spacing w:val="5"/>
      <w:sz w:val="52"/>
      <w:szCs w:val="52"/>
    </w:rPr>
  </w:style>
  <w:style w:type="paragraph" w:styleId="ListParagraph">
    <w:name w:val="List Paragraph"/>
    <w:basedOn w:val="Normal"/>
    <w:uiPriority w:val="34"/>
    <w:qFormat/>
    <w:rsid w:val="00C6680C"/>
    <w:pPr>
      <w:ind w:left="720"/>
      <w:contextualSpacing/>
    </w:pPr>
  </w:style>
  <w:style w:type="paragraph" w:customStyle="1" w:styleId="ContentsHeading">
    <w:name w:val="Contents Heading"/>
    <w:basedOn w:val="Heading1"/>
    <w:next w:val="Normal"/>
    <w:uiPriority w:val="39"/>
    <w:semiHidden/>
    <w:unhideWhenUsed/>
    <w:qFormat/>
    <w:rsid w:val="00C6680C"/>
    <w:rPr>
      <w:lang w:eastAsia="ja-JP"/>
    </w:rPr>
  </w:style>
  <w:style w:type="paragraph" w:styleId="BalloonText">
    <w:name w:val="Balloon Text"/>
    <w:basedOn w:val="Normal"/>
    <w:link w:val="BalloonTextChar"/>
    <w:uiPriority w:val="99"/>
    <w:semiHidden/>
    <w:unhideWhenUsed/>
    <w:rsid w:val="00163CFF"/>
    <w:pPr>
      <w:spacing w:after="0" w:line="240" w:lineRule="auto"/>
    </w:pPr>
    <w:rPr>
      <w:rFonts w:ascii="Tahoma" w:hAnsi="Tahoma" w:cs="Tahoma"/>
      <w:sz w:val="16"/>
      <w:szCs w:val="16"/>
    </w:rPr>
  </w:style>
  <w:style w:type="table" w:styleId="TableGrid">
    <w:name w:val="Table Grid"/>
    <w:basedOn w:val="TableNormal"/>
    <w:uiPriority w:val="59"/>
    <w:rsid w:val="00EC09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74E2"/>
    <w:rPr>
      <w:color w:val="005B82"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0C"/>
    <w:pPr>
      <w:suppressAutoHyphens/>
      <w:spacing w:after="200"/>
    </w:pPr>
  </w:style>
  <w:style w:type="paragraph" w:styleId="Heading1">
    <w:name w:val="heading 1"/>
    <w:basedOn w:val="Normal"/>
    <w:next w:val="Normal"/>
    <w:link w:val="Heading1Char"/>
    <w:uiPriority w:val="9"/>
    <w:qFormat/>
    <w:rsid w:val="00C6680C"/>
    <w:pPr>
      <w:keepNext/>
      <w:keepLines/>
      <w:spacing w:before="480" w:after="0"/>
      <w:outlineLvl w:val="0"/>
    </w:pPr>
    <w:rPr>
      <w:rFonts w:asciiTheme="majorHAnsi" w:eastAsiaTheme="majorEastAsia" w:hAnsiTheme="majorHAnsi" w:cstheme="majorBidi"/>
      <w:b/>
      <w:bCs/>
      <w:color w:val="5E0F31" w:themeColor="accent1" w:themeShade="BF"/>
      <w:sz w:val="28"/>
      <w:szCs w:val="28"/>
    </w:rPr>
  </w:style>
  <w:style w:type="paragraph" w:styleId="Heading2">
    <w:name w:val="heading 2"/>
    <w:basedOn w:val="Normal"/>
    <w:next w:val="Normal"/>
    <w:link w:val="Heading2Char"/>
    <w:uiPriority w:val="9"/>
    <w:unhideWhenUsed/>
    <w:qFormat/>
    <w:rsid w:val="00C6680C"/>
    <w:pPr>
      <w:keepNext/>
      <w:keepLines/>
      <w:spacing w:before="200" w:after="0"/>
      <w:outlineLvl w:val="1"/>
    </w:pPr>
    <w:rPr>
      <w:rFonts w:asciiTheme="majorHAnsi" w:eastAsiaTheme="majorEastAsia" w:hAnsiTheme="majorHAnsi" w:cstheme="majorBidi"/>
      <w:b/>
      <w:bCs/>
      <w:color w:val="7F154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accentChar">
    <w:name w:val="paragraph accent Char"/>
    <w:rsid w:val="00C6680C"/>
    <w:rPr>
      <w:rFonts w:ascii="Arial" w:eastAsia="Times New Roman" w:hAnsi="Arial" w:cs="Times New Roman"/>
      <w:i/>
      <w:sz w:val="24"/>
      <w:szCs w:val="24"/>
    </w:rPr>
  </w:style>
  <w:style w:type="character" w:customStyle="1" w:styleId="BulletstextCharChar">
    <w:name w:val="Bullets text Char Char"/>
    <w:link w:val="Bulletstext"/>
    <w:rsid w:val="00C6680C"/>
    <w:rPr>
      <w:rFonts w:ascii="Arial" w:eastAsia="Times New Roman" w:hAnsi="Arial" w:cs="Arial"/>
      <w:szCs w:val="24"/>
    </w:rPr>
  </w:style>
  <w:style w:type="character" w:customStyle="1" w:styleId="Heading1Char">
    <w:name w:val="Heading 1 Char"/>
    <w:basedOn w:val="DefaultParagraphFont"/>
    <w:link w:val="Heading1"/>
    <w:uiPriority w:val="9"/>
    <w:rsid w:val="00C6680C"/>
    <w:rPr>
      <w:rFonts w:asciiTheme="majorHAnsi" w:eastAsiaTheme="majorEastAsia" w:hAnsiTheme="majorHAnsi" w:cstheme="majorBidi"/>
      <w:b/>
      <w:bCs/>
      <w:color w:val="5E0F31" w:themeColor="accent1" w:themeShade="BF"/>
      <w:sz w:val="28"/>
      <w:szCs w:val="28"/>
    </w:rPr>
  </w:style>
  <w:style w:type="character" w:customStyle="1" w:styleId="Heading2Char">
    <w:name w:val="Heading 2 Char"/>
    <w:basedOn w:val="DefaultParagraphFont"/>
    <w:link w:val="Heading2"/>
    <w:uiPriority w:val="9"/>
    <w:rsid w:val="00C6680C"/>
    <w:rPr>
      <w:rFonts w:asciiTheme="majorHAnsi" w:eastAsiaTheme="majorEastAsia" w:hAnsiTheme="majorHAnsi" w:cstheme="majorBidi"/>
      <w:b/>
      <w:bCs/>
      <w:color w:val="7F1542" w:themeColor="accent1"/>
      <w:sz w:val="26"/>
      <w:szCs w:val="26"/>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59534B" w:themeColor="text2" w:themeShade="BF"/>
      <w:spacing w:val="5"/>
      <w:sz w:val="52"/>
      <w:szCs w:val="52"/>
    </w:rPr>
  </w:style>
  <w:style w:type="character" w:styleId="Strong">
    <w:name w:val="Strong"/>
    <w:basedOn w:val="DefaultParagraphFont"/>
    <w:uiPriority w:val="22"/>
    <w:qFormat/>
    <w:rsid w:val="00C6680C"/>
    <w:rPr>
      <w:b/>
      <w:bCs/>
    </w:rPr>
  </w:style>
  <w:style w:type="character" w:styleId="Emphasis">
    <w:name w:val="Emphasis"/>
    <w:basedOn w:val="DefaultParagraphFont"/>
    <w:uiPriority w:val="20"/>
    <w:qFormat/>
    <w:rsid w:val="00C6680C"/>
    <w:rPr>
      <w:i/>
      <w:iCs/>
    </w:rPr>
  </w:style>
  <w:style w:type="character" w:styleId="SubtleEmphasis">
    <w:name w:val="Subtle Emphasis"/>
    <w:basedOn w:val="DefaultParagraphFont"/>
    <w:uiPriority w:val="19"/>
    <w:qFormat/>
    <w:rsid w:val="00C6680C"/>
    <w:rPr>
      <w:i/>
      <w:iCs/>
      <w:color w:val="808080" w:themeColor="text1" w:themeTint="7F"/>
    </w:rPr>
  </w:style>
  <w:style w:type="character" w:styleId="IntenseEmphasis">
    <w:name w:val="Intense Emphasis"/>
    <w:basedOn w:val="DefaultParagraphFont"/>
    <w:uiPriority w:val="21"/>
    <w:qFormat/>
    <w:rsid w:val="00C6680C"/>
    <w:rPr>
      <w:b/>
      <w:bCs/>
      <w:i/>
      <w:iCs/>
      <w:color w:val="7F1542" w:themeColor="accent1"/>
    </w:rPr>
  </w:style>
  <w:style w:type="character" w:customStyle="1" w:styleId="InternetLink">
    <w:name w:val="Internet Link"/>
    <w:basedOn w:val="DefaultParagraphFont"/>
    <w:uiPriority w:val="99"/>
    <w:unhideWhenUsed/>
    <w:rsid w:val="00EC0988"/>
    <w:rPr>
      <w:color w:val="005B82" w:themeColor="hyperlink"/>
      <w:u w:val="single"/>
    </w:rPr>
  </w:style>
  <w:style w:type="character" w:customStyle="1" w:styleId="BalloonTextChar">
    <w:name w:val="Balloon Text Char"/>
    <w:basedOn w:val="DefaultParagraphFont"/>
    <w:link w:val="BalloonText"/>
    <w:uiPriority w:val="99"/>
    <w:semiHidden/>
    <w:rsid w:val="00163CFF"/>
    <w:rPr>
      <w:rFonts w:ascii="Tahoma" w:hAnsi="Tahoma" w:cs="Tahoma"/>
      <w:sz w:val="16"/>
      <w:szCs w:val="16"/>
    </w:rPr>
  </w:style>
  <w:style w:type="character" w:customStyle="1" w:styleId="ListLabel1">
    <w:name w:val="ListLabel 1"/>
    <w:rPr>
      <w:rFonts w:eastAsia="Georgia"/>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paragraphaccent">
    <w:name w:val="paragraph accent"/>
    <w:basedOn w:val="Normal"/>
    <w:next w:val="Normal"/>
    <w:qFormat/>
    <w:rsid w:val="00C6680C"/>
    <w:pPr>
      <w:spacing w:before="240" w:after="240" w:line="360" w:lineRule="auto"/>
      <w:jc w:val="both"/>
    </w:pPr>
    <w:rPr>
      <w:rFonts w:ascii="Arial" w:eastAsia="Times New Roman" w:hAnsi="Arial" w:cs="Times New Roman"/>
      <w:i/>
      <w:sz w:val="24"/>
      <w:szCs w:val="24"/>
    </w:rPr>
  </w:style>
  <w:style w:type="paragraph" w:customStyle="1" w:styleId="Bulletstext">
    <w:name w:val="Bullets text"/>
    <w:basedOn w:val="Normal"/>
    <w:link w:val="BulletstextCharChar"/>
    <w:qFormat/>
    <w:rsid w:val="00C6680C"/>
    <w:pPr>
      <w:tabs>
        <w:tab w:val="left" w:pos="720"/>
      </w:tabs>
      <w:spacing w:before="240" w:after="240" w:line="360" w:lineRule="auto"/>
      <w:ind w:left="720" w:hanging="360"/>
      <w:jc w:val="both"/>
    </w:pPr>
    <w:rPr>
      <w:rFonts w:ascii="Arial" w:eastAsia="Times New Roman" w:hAnsi="Arial" w:cs="Arial"/>
      <w:szCs w:val="24"/>
    </w:rPr>
  </w:style>
  <w:style w:type="paragraph" w:styleId="Title">
    <w:name w:val="Title"/>
    <w:basedOn w:val="Normal"/>
    <w:next w:val="Normal"/>
    <w:link w:val="TitleChar"/>
    <w:uiPriority w:val="10"/>
    <w:qFormat/>
    <w:rsid w:val="00C6680C"/>
    <w:pPr>
      <w:pBdr>
        <w:bottom w:val="single" w:sz="8" w:space="4" w:color="7F1542"/>
      </w:pBdr>
      <w:spacing w:after="300" w:line="240" w:lineRule="auto"/>
      <w:contextualSpacing/>
    </w:pPr>
    <w:rPr>
      <w:rFonts w:asciiTheme="majorHAnsi" w:eastAsiaTheme="majorEastAsia" w:hAnsiTheme="majorHAnsi" w:cstheme="majorBidi"/>
      <w:color w:val="59534B" w:themeColor="text2" w:themeShade="BF"/>
      <w:spacing w:val="5"/>
      <w:sz w:val="52"/>
      <w:szCs w:val="52"/>
    </w:rPr>
  </w:style>
  <w:style w:type="paragraph" w:styleId="ListParagraph">
    <w:name w:val="List Paragraph"/>
    <w:basedOn w:val="Normal"/>
    <w:uiPriority w:val="34"/>
    <w:qFormat/>
    <w:rsid w:val="00C6680C"/>
    <w:pPr>
      <w:ind w:left="720"/>
      <w:contextualSpacing/>
    </w:pPr>
  </w:style>
  <w:style w:type="paragraph" w:customStyle="1" w:styleId="ContentsHeading">
    <w:name w:val="Contents Heading"/>
    <w:basedOn w:val="Heading1"/>
    <w:next w:val="Normal"/>
    <w:uiPriority w:val="39"/>
    <w:semiHidden/>
    <w:unhideWhenUsed/>
    <w:qFormat/>
    <w:rsid w:val="00C6680C"/>
    <w:rPr>
      <w:lang w:eastAsia="ja-JP"/>
    </w:rPr>
  </w:style>
  <w:style w:type="paragraph" w:styleId="BalloonText">
    <w:name w:val="Balloon Text"/>
    <w:basedOn w:val="Normal"/>
    <w:link w:val="BalloonTextChar"/>
    <w:uiPriority w:val="99"/>
    <w:semiHidden/>
    <w:unhideWhenUsed/>
    <w:rsid w:val="00163CFF"/>
    <w:pPr>
      <w:spacing w:after="0" w:line="240" w:lineRule="auto"/>
    </w:pPr>
    <w:rPr>
      <w:rFonts w:ascii="Tahoma" w:hAnsi="Tahoma" w:cs="Tahoma"/>
      <w:sz w:val="16"/>
      <w:szCs w:val="16"/>
    </w:rPr>
  </w:style>
  <w:style w:type="table" w:styleId="TableGrid">
    <w:name w:val="Table Grid"/>
    <w:basedOn w:val="TableNormal"/>
    <w:uiPriority w:val="59"/>
    <w:rsid w:val="00EC09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74E2"/>
    <w:rPr>
      <w:color w:val="005B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hyo.kyi@undp.org" TargetMode="External"/><Relationship Id="rId13" Type="http://schemas.openxmlformats.org/officeDocument/2006/relationships/hyperlink" Target="mailto:healni@lireneasia.net" TargetMode="External"/><Relationship Id="rId18" Type="http://schemas.openxmlformats.org/officeDocument/2006/relationships/hyperlink" Target="mailto:Khaing717@g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opendevelopmentmekong.net/" TargetMode="External"/><Relationship Id="rId12" Type="http://schemas.openxmlformats.org/officeDocument/2006/relationships/hyperlink" Target="mailto:program@myanmarido.org" TargetMode="External"/><Relationship Id="rId17" Type="http://schemas.openxmlformats.org/officeDocument/2006/relationships/hyperlink" Target="mailto:pswai@unicef.org" TargetMode="External"/><Relationship Id="rId2" Type="http://schemas.openxmlformats.org/officeDocument/2006/relationships/styles" Target="styles.xml"/><Relationship Id="rId16" Type="http://schemas.openxmlformats.org/officeDocument/2006/relationships/hyperlink" Target="mailto:moe.moe.su@undp.org" TargetMode="External"/><Relationship Id="rId20" Type="http://schemas.openxmlformats.org/officeDocument/2006/relationships/hyperlink" Target="mailto:Thinzar.ivy7@gmail.com" TargetMode="External"/><Relationship Id="rId1" Type="http://schemas.openxmlformats.org/officeDocument/2006/relationships/numbering" Target="numbering.xml"/><Relationship Id="rId6" Type="http://schemas.openxmlformats.org/officeDocument/2006/relationships/hyperlink" Target="http://www.censusgival.com" TargetMode="External"/><Relationship Id="rId11" Type="http://schemas.openxmlformats.org/officeDocument/2006/relationships/hyperlink" Target="mailto:taro@miaki.co" TargetMode="External"/><Relationship Id="rId5" Type="http://schemas.openxmlformats.org/officeDocument/2006/relationships/webSettings" Target="webSettings.xml"/><Relationship Id="rId15" Type="http://schemas.openxmlformats.org/officeDocument/2006/relationships/hyperlink" Target="mailto:lucy@phandeeyar.org" TargetMode="External"/><Relationship Id="rId10" Type="http://schemas.openxmlformats.org/officeDocument/2006/relationships/hyperlink" Target="mailto:rhysjthompson@gmail.com" TargetMode="External"/><Relationship Id="rId19" Type="http://schemas.openxmlformats.org/officeDocument/2006/relationships/hyperlink" Target="mailto:Sanyinyin.tun@gmail.com" TargetMode="External"/><Relationship Id="rId4" Type="http://schemas.openxmlformats.org/officeDocument/2006/relationships/settings" Target="settings.xml"/><Relationship Id="rId9" Type="http://schemas.openxmlformats.org/officeDocument/2006/relationships/hyperlink" Target="mailto:jlamb@pactworld.org" TargetMode="External"/><Relationship Id="rId14" Type="http://schemas.openxmlformats.org/officeDocument/2006/relationships/hyperlink" Target="mailto:yan@phandeeyar.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ial Pact Colors">
      <a:dk1>
        <a:sysClr val="windowText" lastClr="000000"/>
      </a:dk1>
      <a:lt1>
        <a:sysClr val="window" lastClr="FFFFFF"/>
      </a:lt1>
      <a:dk2>
        <a:srgbClr val="776F65"/>
      </a:dk2>
      <a:lt2>
        <a:srgbClr val="DBD7D3"/>
      </a:lt2>
      <a:accent1>
        <a:srgbClr val="7F1542"/>
      </a:accent1>
      <a:accent2>
        <a:srgbClr val="02AED9"/>
      </a:accent2>
      <a:accent3>
        <a:srgbClr val="F09C30"/>
      </a:accent3>
      <a:accent4>
        <a:srgbClr val="A1B741"/>
      </a:accent4>
      <a:accent5>
        <a:srgbClr val="FFCA05"/>
      </a:accent5>
      <a:accent6>
        <a:srgbClr val="5A2A00"/>
      </a:accent6>
      <a:hlink>
        <a:srgbClr val="005B82"/>
      </a:hlink>
      <a:folHlink>
        <a:srgbClr val="005B82"/>
      </a:folHlink>
    </a:clrScheme>
    <a:fontScheme name="Official Pact Fonts">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JLAMB</dc:creator>
  <cp:lastModifiedBy>JLAMB</cp:lastModifiedBy>
  <cp:revision>5</cp:revision>
  <dcterms:created xsi:type="dcterms:W3CDTF">2015-08-04T02:42:00Z</dcterms:created>
  <dcterms:modified xsi:type="dcterms:W3CDTF">2015-08-04T03:22:00Z</dcterms:modified>
  <dc:language>fr-FR</dc:language>
</cp:coreProperties>
</file>