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8FB" w:rsidRDefault="00262BEB">
      <w:pPr>
        <w:pStyle w:val="Heading1"/>
      </w:pPr>
      <w:r>
        <w:t>Meeting Minutes</w:t>
      </w:r>
    </w:p>
    <w:p w:rsidR="001868FB" w:rsidRDefault="00262BEB">
      <w:r>
        <w:t xml:space="preserve">ICT4D Working Group, </w:t>
      </w:r>
      <w:r w:rsidR="00CB18F1">
        <w:t>June 24, 2015</w:t>
      </w:r>
    </w:p>
    <w:p w:rsidR="001868FB" w:rsidRDefault="00262BEB">
      <w:r>
        <w:t>Chair: Jade Lamb, Pact</w:t>
      </w:r>
    </w:p>
    <w:p w:rsidR="001868FB" w:rsidRDefault="00262BEB">
      <w:r>
        <w:t xml:space="preserve">Organizations Attending: </w:t>
      </w:r>
    </w:p>
    <w:tbl>
      <w:tblPr>
        <w:tblStyle w:val="TableGrid"/>
        <w:tblW w:w="9576" w:type="dxa"/>
        <w:tblLook w:val="04A0" w:firstRow="1" w:lastRow="0" w:firstColumn="1" w:lastColumn="0" w:noHBand="0" w:noVBand="1"/>
      </w:tblPr>
      <w:tblGrid>
        <w:gridCol w:w="7758"/>
        <w:gridCol w:w="1818"/>
      </w:tblGrid>
      <w:tr w:rsidR="001868FB">
        <w:tc>
          <w:tcPr>
            <w:tcW w:w="7757" w:type="dxa"/>
            <w:shd w:val="clear" w:color="auto" w:fill="auto"/>
            <w:tcMar>
              <w:left w:w="108" w:type="dxa"/>
            </w:tcMar>
          </w:tcPr>
          <w:p w:rsidR="001868FB" w:rsidRDefault="00262BEB">
            <w:pPr>
              <w:spacing w:after="0"/>
            </w:pPr>
            <w:r>
              <w:t>Activity</w:t>
            </w:r>
          </w:p>
        </w:tc>
        <w:tc>
          <w:tcPr>
            <w:tcW w:w="1818" w:type="dxa"/>
            <w:shd w:val="clear" w:color="auto" w:fill="auto"/>
            <w:tcMar>
              <w:left w:w="108" w:type="dxa"/>
            </w:tcMar>
          </w:tcPr>
          <w:p w:rsidR="001868FB" w:rsidRDefault="00262BEB">
            <w:pPr>
              <w:spacing w:after="0"/>
            </w:pPr>
            <w:r>
              <w:t>Follow up</w:t>
            </w:r>
          </w:p>
        </w:tc>
      </w:tr>
      <w:tr w:rsidR="001868FB">
        <w:tc>
          <w:tcPr>
            <w:tcW w:w="7757" w:type="dxa"/>
            <w:shd w:val="clear" w:color="auto" w:fill="auto"/>
            <w:tcMar>
              <w:left w:w="108" w:type="dxa"/>
            </w:tcMar>
          </w:tcPr>
          <w:p w:rsidR="00FE20B1" w:rsidRDefault="00CB18F1" w:rsidP="00CB18F1">
            <w:pPr>
              <w:pStyle w:val="ListParagraph"/>
              <w:numPr>
                <w:ilvl w:val="0"/>
                <w:numId w:val="8"/>
              </w:numPr>
              <w:spacing w:after="0"/>
            </w:pPr>
            <w:r>
              <w:t>Presentation by MCRB on ICT Sector-Wide Impact Assessment</w:t>
            </w:r>
          </w:p>
          <w:p w:rsidR="00CB18F1" w:rsidRDefault="00CB18F1" w:rsidP="00CB18F1">
            <w:pPr>
              <w:pStyle w:val="ListParagraph"/>
              <w:spacing w:after="0"/>
            </w:pPr>
            <w:r>
              <w:t xml:space="preserve">Thi </w:t>
            </w:r>
            <w:proofErr w:type="spellStart"/>
            <w:r>
              <w:t>Thi</w:t>
            </w:r>
            <w:proofErr w:type="spellEnd"/>
            <w:r>
              <w:t xml:space="preserve"> Thein and Kamran Emad</w:t>
            </w:r>
          </w:p>
          <w:p w:rsidR="00CB18F1" w:rsidRDefault="00CB18F1" w:rsidP="00CB18F1">
            <w:pPr>
              <w:spacing w:after="0"/>
            </w:pPr>
          </w:p>
          <w:p w:rsidR="00CB18F1" w:rsidRDefault="00CB18F1" w:rsidP="00CB18F1">
            <w:pPr>
              <w:pStyle w:val="ListParagraph"/>
              <w:numPr>
                <w:ilvl w:val="0"/>
                <w:numId w:val="9"/>
              </w:numPr>
              <w:spacing w:after="0"/>
            </w:pPr>
            <w:r>
              <w:t>Despite increasing numbers of women getting degrees in computer science, employment in the ICT industry is skewed towards men</w:t>
            </w:r>
          </w:p>
          <w:p w:rsidR="00CB18F1" w:rsidRDefault="00CB18F1" w:rsidP="00CB18F1">
            <w:pPr>
              <w:pStyle w:val="ListParagraph"/>
              <w:numPr>
                <w:ilvl w:val="0"/>
                <w:numId w:val="9"/>
              </w:numPr>
              <w:spacing w:after="0"/>
            </w:pPr>
            <w:r>
              <w:t>Privacy: few privacy policies in place, variability in how businesses are protecting data and no norm of backing up data</w:t>
            </w:r>
          </w:p>
          <w:p w:rsidR="00CB18F1" w:rsidRDefault="00CB18F1" w:rsidP="00CB18F1">
            <w:pPr>
              <w:pStyle w:val="ListParagraph"/>
              <w:numPr>
                <w:ilvl w:val="0"/>
                <w:numId w:val="9"/>
              </w:numPr>
              <w:spacing w:after="0"/>
            </w:pPr>
            <w:r>
              <w:t>Low understanding of risks and how to manage privacy settings, especially since interfaces of commonly used platforms like Facebook are in English and therefore not easy to understand for most users</w:t>
            </w:r>
          </w:p>
          <w:p w:rsidR="00CB18F1" w:rsidRDefault="00CB18F1" w:rsidP="00CB18F1">
            <w:pPr>
              <w:pStyle w:val="ListParagraph"/>
              <w:numPr>
                <w:ilvl w:val="0"/>
                <w:numId w:val="9"/>
              </w:numPr>
              <w:spacing w:after="0"/>
            </w:pPr>
            <w:r>
              <w:t>Operators (ISP and mobile networks) have varying levels of compliance with requests for information from law enforcement</w:t>
            </w:r>
          </w:p>
          <w:p w:rsidR="00CB18F1" w:rsidRDefault="00CB18F1" w:rsidP="00CB18F1">
            <w:pPr>
              <w:pStyle w:val="ListParagraph"/>
              <w:numPr>
                <w:ilvl w:val="0"/>
                <w:numId w:val="9"/>
              </w:numPr>
              <w:spacing w:after="0"/>
            </w:pPr>
            <w:r>
              <w:t>Content providers host content out of the country, less likely to give information to government because of publicity concerns</w:t>
            </w:r>
          </w:p>
          <w:p w:rsidR="00CB18F1" w:rsidRDefault="00CB18F1" w:rsidP="00CB18F1">
            <w:pPr>
              <w:pStyle w:val="ListParagraph"/>
              <w:numPr>
                <w:ilvl w:val="0"/>
                <w:numId w:val="9"/>
              </w:numPr>
              <w:spacing w:after="0"/>
            </w:pPr>
            <w:r>
              <w:t>Easy passwords and low standards for identity authentication are larger issues for privacy and security concerns</w:t>
            </w:r>
          </w:p>
          <w:p w:rsidR="00CB18F1" w:rsidRDefault="00CB18F1" w:rsidP="00CB18F1">
            <w:pPr>
              <w:pStyle w:val="ListParagraph"/>
              <w:numPr>
                <w:ilvl w:val="0"/>
                <w:numId w:val="9"/>
              </w:numPr>
              <w:spacing w:after="0"/>
            </w:pPr>
            <w:r>
              <w:t>Some companies, like Facebook and Google, post government requests for data or produce transparency reports</w:t>
            </w:r>
          </w:p>
          <w:p w:rsidR="00CB18F1" w:rsidRDefault="00CB18F1" w:rsidP="00CB18F1">
            <w:pPr>
              <w:pStyle w:val="ListParagraph"/>
              <w:numPr>
                <w:ilvl w:val="0"/>
                <w:numId w:val="9"/>
              </w:numPr>
              <w:spacing w:after="0"/>
            </w:pPr>
            <w:r>
              <w:t>Cyber Security: pirated software used by businesses means that they can’t access security patches made by companies; pirated apps at mobile shops are out of date, such as a common version of the Facebook app that doesn’</w:t>
            </w:r>
            <w:r w:rsidR="002B54A2">
              <w:t>t allow reporting of content</w:t>
            </w:r>
          </w:p>
          <w:p w:rsidR="00CB18F1" w:rsidRDefault="00CB18F1" w:rsidP="00CB18F1">
            <w:pPr>
              <w:pStyle w:val="ListParagraph"/>
              <w:numPr>
                <w:ilvl w:val="0"/>
                <w:numId w:val="9"/>
              </w:numPr>
              <w:spacing w:after="0"/>
            </w:pPr>
            <w:r>
              <w:t>Hate Speech: hard to avoid/report unwanted content for most users; would help to have Facebook interface in Burmese language</w:t>
            </w:r>
          </w:p>
          <w:p w:rsidR="00CB18F1" w:rsidRDefault="002B54A2" w:rsidP="00CB18F1">
            <w:pPr>
              <w:pStyle w:val="ListParagraph"/>
              <w:numPr>
                <w:ilvl w:val="0"/>
                <w:numId w:val="9"/>
              </w:numPr>
              <w:spacing w:after="0"/>
            </w:pPr>
            <w:r>
              <w:t>Majority of hate speech is directed at Muslims and 38% had a call to action</w:t>
            </w:r>
          </w:p>
          <w:p w:rsidR="002B54A2" w:rsidRDefault="002B54A2" w:rsidP="00CB18F1">
            <w:pPr>
              <w:pStyle w:val="ListParagraph"/>
              <w:numPr>
                <w:ilvl w:val="0"/>
                <w:numId w:val="9"/>
              </w:numPr>
              <w:spacing w:after="0"/>
            </w:pPr>
            <w:r>
              <w:t>Women in tech: some prejudice but many success stories</w:t>
            </w:r>
          </w:p>
          <w:p w:rsidR="002B54A2" w:rsidRDefault="002B54A2" w:rsidP="00CB18F1">
            <w:pPr>
              <w:pStyle w:val="ListParagraph"/>
              <w:numPr>
                <w:ilvl w:val="0"/>
                <w:numId w:val="9"/>
              </w:numPr>
              <w:spacing w:after="0"/>
            </w:pPr>
            <w:r>
              <w:t>Children: Parental concern over youth use of the internet (i.e. online gaming as an addiction)</w:t>
            </w:r>
          </w:p>
          <w:p w:rsidR="002B54A2" w:rsidRDefault="002B54A2" w:rsidP="00CB18F1">
            <w:pPr>
              <w:pStyle w:val="ListParagraph"/>
              <w:numPr>
                <w:ilvl w:val="0"/>
                <w:numId w:val="9"/>
              </w:numPr>
              <w:spacing w:after="0"/>
            </w:pPr>
            <w:r>
              <w:t>Deadline of July 10 for written comments</w:t>
            </w:r>
          </w:p>
          <w:p w:rsidR="002B54A2" w:rsidRDefault="002B54A2" w:rsidP="002B54A2">
            <w:pPr>
              <w:spacing w:after="0"/>
            </w:pPr>
          </w:p>
        </w:tc>
        <w:tc>
          <w:tcPr>
            <w:tcW w:w="1818" w:type="dxa"/>
            <w:shd w:val="clear" w:color="auto" w:fill="auto"/>
            <w:tcMar>
              <w:left w:w="108" w:type="dxa"/>
            </w:tcMar>
          </w:tcPr>
          <w:p w:rsidR="001868FB" w:rsidRDefault="002B54A2" w:rsidP="00FE20B1">
            <w:pPr>
              <w:spacing w:after="0"/>
            </w:pPr>
            <w:r>
              <w:t>Any comments on the draft report should be sent to MCRB by July 10 for incorporation</w:t>
            </w:r>
          </w:p>
        </w:tc>
      </w:tr>
      <w:tr w:rsidR="001868FB">
        <w:tc>
          <w:tcPr>
            <w:tcW w:w="7757" w:type="dxa"/>
            <w:shd w:val="clear" w:color="auto" w:fill="auto"/>
            <w:tcMar>
              <w:left w:w="108" w:type="dxa"/>
            </w:tcMar>
          </w:tcPr>
          <w:p w:rsidR="00CB18F1" w:rsidRDefault="00FE20B1" w:rsidP="00CB18F1">
            <w:pPr>
              <w:spacing w:after="0"/>
            </w:pPr>
            <w:r>
              <w:t xml:space="preserve">2. </w:t>
            </w:r>
            <w:r w:rsidR="00115854">
              <w:t>Presentati</w:t>
            </w:r>
            <w:r w:rsidR="002B54A2">
              <w:t>on on Child Online Safety by Nicola Edwards, British Council</w:t>
            </w:r>
          </w:p>
          <w:p w:rsidR="00FE20B1" w:rsidRDefault="002B54A2" w:rsidP="00FE20B1">
            <w:pPr>
              <w:pStyle w:val="ListParagraph"/>
              <w:numPr>
                <w:ilvl w:val="0"/>
                <w:numId w:val="7"/>
              </w:numPr>
              <w:spacing w:after="0"/>
            </w:pPr>
            <w:r>
              <w:t>Need to educate children, parents and teachers on child online safety</w:t>
            </w:r>
          </w:p>
          <w:p w:rsidR="002B54A2" w:rsidRDefault="00115854" w:rsidP="00FE20B1">
            <w:pPr>
              <w:pStyle w:val="ListParagraph"/>
              <w:numPr>
                <w:ilvl w:val="0"/>
                <w:numId w:val="7"/>
              </w:numPr>
              <w:spacing w:after="0"/>
            </w:pPr>
            <w:r>
              <w:t>Three levels: Content (child as recipient), Contact (child as participant) and Conduct (child as actor)</w:t>
            </w:r>
          </w:p>
          <w:p w:rsidR="00115854" w:rsidRDefault="00115854" w:rsidP="00FE20B1">
            <w:pPr>
              <w:pStyle w:val="ListParagraph"/>
              <w:numPr>
                <w:ilvl w:val="0"/>
                <w:numId w:val="7"/>
              </w:numPr>
              <w:spacing w:after="0"/>
            </w:pPr>
            <w:r>
              <w:t>In Myanmar, increasing usage of internet and differences in adult/child understanding of technology (children are more tech savvy) create a risky environment</w:t>
            </w:r>
          </w:p>
          <w:p w:rsidR="00115854" w:rsidRDefault="00115854" w:rsidP="00FE20B1">
            <w:pPr>
              <w:pStyle w:val="ListParagraph"/>
              <w:numPr>
                <w:ilvl w:val="0"/>
                <w:numId w:val="7"/>
              </w:numPr>
              <w:spacing w:after="0"/>
            </w:pPr>
            <w:r>
              <w:t>If they have low online literacy, parents can’t help children protect themselves (i.e. through privacy settings)</w:t>
            </w:r>
          </w:p>
          <w:p w:rsidR="00115854" w:rsidRDefault="00115854" w:rsidP="00FE20B1">
            <w:pPr>
              <w:pStyle w:val="ListParagraph"/>
              <w:numPr>
                <w:ilvl w:val="0"/>
                <w:numId w:val="7"/>
              </w:numPr>
              <w:spacing w:after="0"/>
            </w:pPr>
            <w:r>
              <w:lastRenderedPageBreak/>
              <w:t>CEOP: live streaming of sexual abuse is likely to increase when we have poverty, growing internet access and poor child protection—these are the factors which are currently present in Myanmar</w:t>
            </w:r>
          </w:p>
          <w:p w:rsidR="00115854" w:rsidRDefault="00115854" w:rsidP="00115854">
            <w:pPr>
              <w:pStyle w:val="ListParagraph"/>
              <w:numPr>
                <w:ilvl w:val="0"/>
                <w:numId w:val="7"/>
              </w:numPr>
              <w:spacing w:after="0"/>
            </w:pPr>
            <w:r>
              <w:t xml:space="preserve">International context: In data from 2012, a EU study found that children didn’t know </w:t>
            </w:r>
            <w:r w:rsidR="004A71C1">
              <w:t>large proportions of their online social networks, while also saying that they felt they could be more themselves online</w:t>
            </w:r>
          </w:p>
          <w:p w:rsidR="004A71C1" w:rsidRDefault="004A71C1" w:rsidP="00115854">
            <w:pPr>
              <w:pStyle w:val="ListParagraph"/>
              <w:numPr>
                <w:ilvl w:val="0"/>
                <w:numId w:val="7"/>
              </w:numPr>
              <w:spacing w:after="0"/>
            </w:pPr>
            <w:r>
              <w:t>High exposure to harmful content, especially information on eating disorders and drug use</w:t>
            </w:r>
          </w:p>
          <w:p w:rsidR="004A71C1" w:rsidRDefault="004A71C1" w:rsidP="00115854">
            <w:pPr>
              <w:pStyle w:val="ListParagraph"/>
              <w:numPr>
                <w:ilvl w:val="0"/>
                <w:numId w:val="7"/>
              </w:numPr>
              <w:spacing w:after="0"/>
            </w:pPr>
            <w:r>
              <w:t>Indonesia data shows a similar pattern in problems with child online safety</w:t>
            </w:r>
          </w:p>
          <w:p w:rsidR="004A71C1" w:rsidRDefault="004A71C1" w:rsidP="00115854">
            <w:pPr>
              <w:pStyle w:val="ListParagraph"/>
              <w:numPr>
                <w:ilvl w:val="0"/>
                <w:numId w:val="7"/>
              </w:numPr>
              <w:spacing w:after="0"/>
            </w:pPr>
            <w:r>
              <w:t>Myanmar is at risk for: access to inappropriate material, cyber bullying, sharing personal information, trafficking/grooming, adults posing as children</w:t>
            </w:r>
          </w:p>
          <w:p w:rsidR="004A71C1" w:rsidRDefault="004A71C1" w:rsidP="004A71C1">
            <w:pPr>
              <w:pStyle w:val="ListParagraph"/>
              <w:numPr>
                <w:ilvl w:val="0"/>
                <w:numId w:val="7"/>
              </w:numPr>
              <w:spacing w:after="0"/>
            </w:pPr>
            <w:r>
              <w:t>British Council does an internal risk assessment using the 360° Safe Structure Assessment Tool</w:t>
            </w:r>
          </w:p>
          <w:p w:rsidR="004A71C1" w:rsidRDefault="004A71C1" w:rsidP="004A71C1">
            <w:pPr>
              <w:pStyle w:val="ListParagraph"/>
              <w:numPr>
                <w:ilvl w:val="0"/>
                <w:numId w:val="7"/>
              </w:numPr>
              <w:spacing w:after="0"/>
            </w:pPr>
            <w:r>
              <w:t>Parent mediation types: Active (seeing what children are doing while the parent is present), Restrictive, Monitoring, Technical</w:t>
            </w:r>
          </w:p>
          <w:p w:rsidR="004A71C1" w:rsidRDefault="004A71C1" w:rsidP="004A71C1">
            <w:pPr>
              <w:pStyle w:val="ListParagraph"/>
              <w:numPr>
                <w:ilvl w:val="0"/>
                <w:numId w:val="7"/>
              </w:numPr>
              <w:spacing w:after="0"/>
            </w:pPr>
            <w:r>
              <w:t>British Council also has top tips for children and 5 Golden Rules to Internet Safety</w:t>
            </w:r>
          </w:p>
        </w:tc>
        <w:tc>
          <w:tcPr>
            <w:tcW w:w="1818" w:type="dxa"/>
            <w:shd w:val="clear" w:color="auto" w:fill="auto"/>
            <w:tcMar>
              <w:left w:w="108" w:type="dxa"/>
            </w:tcMar>
          </w:tcPr>
          <w:p w:rsidR="001868FB" w:rsidRDefault="001868FB">
            <w:pPr>
              <w:spacing w:after="0"/>
            </w:pPr>
          </w:p>
        </w:tc>
      </w:tr>
      <w:tr w:rsidR="001868FB">
        <w:tc>
          <w:tcPr>
            <w:tcW w:w="7757" w:type="dxa"/>
            <w:shd w:val="clear" w:color="auto" w:fill="auto"/>
            <w:tcMar>
              <w:left w:w="108" w:type="dxa"/>
            </w:tcMar>
          </w:tcPr>
          <w:p w:rsidR="00CB18F1" w:rsidRDefault="00FE20B1" w:rsidP="00CB18F1">
            <w:pPr>
              <w:spacing w:after="0"/>
            </w:pPr>
            <w:r>
              <w:lastRenderedPageBreak/>
              <w:t xml:space="preserve">3. </w:t>
            </w:r>
            <w:r w:rsidR="004A71C1">
              <w:t>Upcoming Events</w:t>
            </w:r>
          </w:p>
          <w:p w:rsidR="00FE20B1" w:rsidRDefault="004A71C1" w:rsidP="00FE20B1">
            <w:pPr>
              <w:pStyle w:val="ListParagraph"/>
              <w:numPr>
                <w:ilvl w:val="0"/>
                <w:numId w:val="7"/>
              </w:numPr>
              <w:spacing w:after="0"/>
            </w:pPr>
            <w:r>
              <w:t xml:space="preserve">Science is Fun event for kids at </w:t>
            </w:r>
            <w:proofErr w:type="spellStart"/>
            <w:r>
              <w:t>Phandeeyar</w:t>
            </w:r>
            <w:proofErr w:type="spellEnd"/>
            <w:r>
              <w:t xml:space="preserve"> June 27</w:t>
            </w:r>
          </w:p>
          <w:p w:rsidR="004A71C1" w:rsidRDefault="004A71C1" w:rsidP="00FE20B1">
            <w:pPr>
              <w:pStyle w:val="ListParagraph"/>
              <w:numPr>
                <w:ilvl w:val="0"/>
                <w:numId w:val="7"/>
              </w:numPr>
              <w:spacing w:after="0"/>
            </w:pPr>
            <w:r>
              <w:t>Next ICT4D working group meeting will be July 29, send ideas for presentations to Jade</w:t>
            </w:r>
          </w:p>
        </w:tc>
        <w:tc>
          <w:tcPr>
            <w:tcW w:w="1818" w:type="dxa"/>
            <w:shd w:val="clear" w:color="auto" w:fill="auto"/>
            <w:tcMar>
              <w:left w:w="108" w:type="dxa"/>
            </w:tcMar>
          </w:tcPr>
          <w:p w:rsidR="007101AB" w:rsidRDefault="007101AB">
            <w:pPr>
              <w:spacing w:after="0"/>
            </w:pPr>
          </w:p>
        </w:tc>
      </w:tr>
    </w:tbl>
    <w:p w:rsidR="001868FB" w:rsidRDefault="001868FB">
      <w:bookmarkStart w:id="0" w:name="_GoBack"/>
    </w:p>
    <w:bookmarkEnd w:id="0"/>
    <w:p w:rsidR="001868FB" w:rsidRDefault="00262BEB">
      <w:r>
        <w:t>Attendance</w:t>
      </w:r>
    </w:p>
    <w:tbl>
      <w:tblPr>
        <w:tblStyle w:val="TableGrid"/>
        <w:tblW w:w="9558" w:type="dxa"/>
        <w:tblLook w:val="04A0" w:firstRow="1" w:lastRow="0" w:firstColumn="1" w:lastColumn="0" w:noHBand="0" w:noVBand="1"/>
      </w:tblPr>
      <w:tblGrid>
        <w:gridCol w:w="548"/>
        <w:gridCol w:w="2210"/>
        <w:gridCol w:w="2556"/>
        <w:gridCol w:w="4244"/>
      </w:tblGrid>
      <w:tr w:rsidR="00D6751E" w:rsidTr="00CB18F1">
        <w:trPr>
          <w:trHeight w:val="265"/>
        </w:trPr>
        <w:tc>
          <w:tcPr>
            <w:tcW w:w="548" w:type="dxa"/>
            <w:shd w:val="clear" w:color="auto" w:fill="auto"/>
            <w:tcMar>
              <w:left w:w="108" w:type="dxa"/>
            </w:tcMar>
          </w:tcPr>
          <w:p w:rsidR="00C23EC1" w:rsidRDefault="00C23EC1">
            <w:pPr>
              <w:spacing w:after="0"/>
            </w:pPr>
            <w:r>
              <w:t>#</w:t>
            </w:r>
          </w:p>
        </w:tc>
        <w:tc>
          <w:tcPr>
            <w:tcW w:w="2210" w:type="dxa"/>
          </w:tcPr>
          <w:p w:rsidR="00C23EC1" w:rsidRDefault="00C23EC1">
            <w:pPr>
              <w:spacing w:after="0"/>
            </w:pPr>
            <w:r>
              <w:t>Name</w:t>
            </w:r>
          </w:p>
        </w:tc>
        <w:tc>
          <w:tcPr>
            <w:tcW w:w="2556" w:type="dxa"/>
          </w:tcPr>
          <w:p w:rsidR="00C23EC1" w:rsidRDefault="00C23EC1">
            <w:pPr>
              <w:spacing w:after="0"/>
            </w:pPr>
            <w:r>
              <w:t>Organization</w:t>
            </w:r>
          </w:p>
        </w:tc>
        <w:tc>
          <w:tcPr>
            <w:tcW w:w="4244" w:type="dxa"/>
          </w:tcPr>
          <w:p w:rsidR="00C23EC1" w:rsidRDefault="00C23EC1">
            <w:pPr>
              <w:spacing w:after="0"/>
            </w:pPr>
            <w:r>
              <w:t>Email</w:t>
            </w:r>
          </w:p>
        </w:tc>
      </w:tr>
      <w:tr w:rsidR="00CB18F1" w:rsidTr="00CB18F1">
        <w:trPr>
          <w:trHeight w:val="265"/>
        </w:trPr>
        <w:tc>
          <w:tcPr>
            <w:tcW w:w="548" w:type="dxa"/>
            <w:shd w:val="clear" w:color="auto" w:fill="auto"/>
            <w:tcMar>
              <w:left w:w="108" w:type="dxa"/>
            </w:tcMar>
          </w:tcPr>
          <w:p w:rsidR="00CB18F1" w:rsidRDefault="0009388E">
            <w:pPr>
              <w:spacing w:after="0"/>
            </w:pPr>
            <w:r>
              <w:t>1</w:t>
            </w:r>
          </w:p>
        </w:tc>
        <w:tc>
          <w:tcPr>
            <w:tcW w:w="2210" w:type="dxa"/>
          </w:tcPr>
          <w:p w:rsidR="00CB18F1" w:rsidRDefault="0009388E">
            <w:pPr>
              <w:spacing w:after="0"/>
            </w:pPr>
            <w:r>
              <w:t>Jade Lamb</w:t>
            </w:r>
          </w:p>
        </w:tc>
        <w:tc>
          <w:tcPr>
            <w:tcW w:w="2556" w:type="dxa"/>
          </w:tcPr>
          <w:p w:rsidR="00CB18F1" w:rsidRDefault="0009388E">
            <w:pPr>
              <w:spacing w:after="0"/>
            </w:pPr>
            <w:r>
              <w:t>Pact</w:t>
            </w:r>
          </w:p>
        </w:tc>
        <w:tc>
          <w:tcPr>
            <w:tcW w:w="4244" w:type="dxa"/>
          </w:tcPr>
          <w:p w:rsidR="00CB18F1" w:rsidRDefault="0009388E">
            <w:pPr>
              <w:spacing w:after="0"/>
            </w:pPr>
            <w:hyperlink r:id="rId6" w:history="1">
              <w:r w:rsidRPr="007D336A">
                <w:rPr>
                  <w:rStyle w:val="Hyperlink"/>
                </w:rPr>
                <w:t>jlamb@pactworld.org</w:t>
              </w:r>
            </w:hyperlink>
          </w:p>
        </w:tc>
      </w:tr>
      <w:tr w:rsidR="00CB18F1" w:rsidTr="00CB18F1">
        <w:trPr>
          <w:trHeight w:val="265"/>
        </w:trPr>
        <w:tc>
          <w:tcPr>
            <w:tcW w:w="548" w:type="dxa"/>
            <w:shd w:val="clear" w:color="auto" w:fill="auto"/>
            <w:tcMar>
              <w:left w:w="108" w:type="dxa"/>
            </w:tcMar>
          </w:tcPr>
          <w:p w:rsidR="00CB18F1" w:rsidRDefault="0009388E">
            <w:pPr>
              <w:spacing w:after="0"/>
            </w:pPr>
            <w:r>
              <w:t>2</w:t>
            </w:r>
          </w:p>
        </w:tc>
        <w:tc>
          <w:tcPr>
            <w:tcW w:w="2210" w:type="dxa"/>
          </w:tcPr>
          <w:p w:rsidR="00CB18F1" w:rsidRDefault="0009388E">
            <w:pPr>
              <w:spacing w:after="0"/>
            </w:pPr>
            <w:r>
              <w:t xml:space="preserve">Lucy </w:t>
            </w:r>
            <w:proofErr w:type="spellStart"/>
            <w:r>
              <w:t>Oyer</w:t>
            </w:r>
            <w:proofErr w:type="spellEnd"/>
          </w:p>
        </w:tc>
        <w:tc>
          <w:tcPr>
            <w:tcW w:w="2556" w:type="dxa"/>
          </w:tcPr>
          <w:p w:rsidR="00CB18F1" w:rsidRDefault="0009388E">
            <w:pPr>
              <w:spacing w:after="0"/>
            </w:pPr>
            <w:proofErr w:type="spellStart"/>
            <w:r>
              <w:t>Phandeeyar</w:t>
            </w:r>
            <w:proofErr w:type="spellEnd"/>
          </w:p>
        </w:tc>
        <w:tc>
          <w:tcPr>
            <w:tcW w:w="4244" w:type="dxa"/>
          </w:tcPr>
          <w:p w:rsidR="00CB18F1" w:rsidRDefault="0009388E">
            <w:pPr>
              <w:spacing w:after="0"/>
            </w:pPr>
            <w:hyperlink r:id="rId7" w:history="1">
              <w:r w:rsidRPr="007D336A">
                <w:rPr>
                  <w:rStyle w:val="Hyperlink"/>
                </w:rPr>
                <w:t>lucy@phadeeyar.org</w:t>
              </w:r>
            </w:hyperlink>
          </w:p>
        </w:tc>
      </w:tr>
      <w:tr w:rsidR="00CB18F1" w:rsidTr="00CB18F1">
        <w:trPr>
          <w:trHeight w:val="265"/>
        </w:trPr>
        <w:tc>
          <w:tcPr>
            <w:tcW w:w="548" w:type="dxa"/>
            <w:shd w:val="clear" w:color="auto" w:fill="auto"/>
            <w:tcMar>
              <w:left w:w="108" w:type="dxa"/>
            </w:tcMar>
          </w:tcPr>
          <w:p w:rsidR="00CB18F1" w:rsidRDefault="0009388E">
            <w:pPr>
              <w:spacing w:after="0"/>
            </w:pPr>
            <w:r>
              <w:t>3</w:t>
            </w:r>
          </w:p>
        </w:tc>
        <w:tc>
          <w:tcPr>
            <w:tcW w:w="2210" w:type="dxa"/>
          </w:tcPr>
          <w:p w:rsidR="00CB18F1" w:rsidRDefault="0009388E">
            <w:pPr>
              <w:spacing w:after="0"/>
            </w:pPr>
            <w:r>
              <w:t>Sarah Oh</w:t>
            </w:r>
          </w:p>
        </w:tc>
        <w:tc>
          <w:tcPr>
            <w:tcW w:w="2556" w:type="dxa"/>
          </w:tcPr>
          <w:p w:rsidR="00CB18F1" w:rsidRDefault="0009388E">
            <w:pPr>
              <w:spacing w:after="0"/>
            </w:pPr>
            <w:proofErr w:type="spellStart"/>
            <w:r>
              <w:t>Phandeeyar</w:t>
            </w:r>
            <w:proofErr w:type="spellEnd"/>
          </w:p>
        </w:tc>
        <w:tc>
          <w:tcPr>
            <w:tcW w:w="4244" w:type="dxa"/>
          </w:tcPr>
          <w:p w:rsidR="00CB18F1" w:rsidRDefault="0009388E">
            <w:pPr>
              <w:spacing w:after="0"/>
            </w:pPr>
            <w:hyperlink r:id="rId8" w:history="1">
              <w:r w:rsidRPr="007D336A">
                <w:rPr>
                  <w:rStyle w:val="Hyperlink"/>
                </w:rPr>
                <w:t>sarah@phandeeyar.org</w:t>
              </w:r>
            </w:hyperlink>
          </w:p>
        </w:tc>
      </w:tr>
      <w:tr w:rsidR="00CB18F1" w:rsidTr="00CB18F1">
        <w:trPr>
          <w:trHeight w:val="265"/>
        </w:trPr>
        <w:tc>
          <w:tcPr>
            <w:tcW w:w="548" w:type="dxa"/>
            <w:shd w:val="clear" w:color="auto" w:fill="auto"/>
            <w:tcMar>
              <w:left w:w="108" w:type="dxa"/>
            </w:tcMar>
          </w:tcPr>
          <w:p w:rsidR="00CB18F1" w:rsidRDefault="0009388E">
            <w:pPr>
              <w:spacing w:after="0"/>
            </w:pPr>
            <w:r>
              <w:t>4</w:t>
            </w:r>
          </w:p>
        </w:tc>
        <w:tc>
          <w:tcPr>
            <w:tcW w:w="2210" w:type="dxa"/>
          </w:tcPr>
          <w:p w:rsidR="00CB18F1" w:rsidRDefault="0009388E">
            <w:pPr>
              <w:spacing w:after="0"/>
            </w:pPr>
            <w:r>
              <w:t>Phyu Sin Wai</w:t>
            </w:r>
          </w:p>
        </w:tc>
        <w:tc>
          <w:tcPr>
            <w:tcW w:w="2556" w:type="dxa"/>
          </w:tcPr>
          <w:p w:rsidR="00CB18F1" w:rsidRDefault="0009388E">
            <w:pPr>
              <w:spacing w:after="0"/>
            </w:pPr>
            <w:r>
              <w:t>UNICEF</w:t>
            </w:r>
          </w:p>
        </w:tc>
        <w:tc>
          <w:tcPr>
            <w:tcW w:w="4244" w:type="dxa"/>
          </w:tcPr>
          <w:p w:rsidR="00CB18F1" w:rsidRDefault="0009388E">
            <w:pPr>
              <w:spacing w:after="0"/>
            </w:pPr>
            <w:hyperlink r:id="rId9" w:history="1">
              <w:r w:rsidRPr="007D336A">
                <w:rPr>
                  <w:rStyle w:val="Hyperlink"/>
                </w:rPr>
                <w:t>pswai@unicef.org</w:t>
              </w:r>
            </w:hyperlink>
          </w:p>
        </w:tc>
      </w:tr>
      <w:tr w:rsidR="00CB18F1" w:rsidTr="00CB18F1">
        <w:trPr>
          <w:trHeight w:val="265"/>
        </w:trPr>
        <w:tc>
          <w:tcPr>
            <w:tcW w:w="548" w:type="dxa"/>
            <w:shd w:val="clear" w:color="auto" w:fill="auto"/>
            <w:tcMar>
              <w:left w:w="108" w:type="dxa"/>
            </w:tcMar>
          </w:tcPr>
          <w:p w:rsidR="00CB18F1" w:rsidRDefault="0009388E">
            <w:pPr>
              <w:spacing w:after="0"/>
            </w:pPr>
            <w:r>
              <w:t>5</w:t>
            </w:r>
          </w:p>
        </w:tc>
        <w:tc>
          <w:tcPr>
            <w:tcW w:w="2210" w:type="dxa"/>
          </w:tcPr>
          <w:p w:rsidR="00CB18F1" w:rsidRDefault="0009388E">
            <w:pPr>
              <w:spacing w:after="0"/>
            </w:pPr>
            <w:r>
              <w:t>Solomon Moore</w:t>
            </w:r>
          </w:p>
        </w:tc>
        <w:tc>
          <w:tcPr>
            <w:tcW w:w="2556" w:type="dxa"/>
          </w:tcPr>
          <w:p w:rsidR="00CB18F1" w:rsidRDefault="00CB18F1">
            <w:pPr>
              <w:spacing w:after="0"/>
            </w:pPr>
          </w:p>
        </w:tc>
        <w:tc>
          <w:tcPr>
            <w:tcW w:w="4244" w:type="dxa"/>
          </w:tcPr>
          <w:p w:rsidR="00CB18F1" w:rsidRDefault="0009388E">
            <w:pPr>
              <w:spacing w:after="0"/>
            </w:pPr>
            <w:hyperlink r:id="rId10" w:history="1">
              <w:r w:rsidRPr="007D336A">
                <w:rPr>
                  <w:rStyle w:val="Hyperlink"/>
                </w:rPr>
                <w:t>Sol.moore@gmail.com</w:t>
              </w:r>
            </w:hyperlink>
          </w:p>
        </w:tc>
      </w:tr>
      <w:tr w:rsidR="00CB18F1" w:rsidTr="00CB18F1">
        <w:trPr>
          <w:trHeight w:val="265"/>
        </w:trPr>
        <w:tc>
          <w:tcPr>
            <w:tcW w:w="548" w:type="dxa"/>
            <w:shd w:val="clear" w:color="auto" w:fill="auto"/>
            <w:tcMar>
              <w:left w:w="108" w:type="dxa"/>
            </w:tcMar>
          </w:tcPr>
          <w:p w:rsidR="00CB18F1" w:rsidRDefault="0009388E">
            <w:pPr>
              <w:spacing w:after="0"/>
            </w:pPr>
            <w:r>
              <w:t>6</w:t>
            </w:r>
          </w:p>
        </w:tc>
        <w:tc>
          <w:tcPr>
            <w:tcW w:w="2210" w:type="dxa"/>
          </w:tcPr>
          <w:p w:rsidR="00CB18F1" w:rsidRDefault="0009388E">
            <w:pPr>
              <w:spacing w:after="0"/>
            </w:pPr>
            <w:r>
              <w:t xml:space="preserve">Lynne </w:t>
            </w:r>
            <w:proofErr w:type="spellStart"/>
            <w:r>
              <w:t>Heslop</w:t>
            </w:r>
            <w:proofErr w:type="spellEnd"/>
          </w:p>
        </w:tc>
        <w:tc>
          <w:tcPr>
            <w:tcW w:w="2556" w:type="dxa"/>
          </w:tcPr>
          <w:p w:rsidR="00CB18F1" w:rsidRDefault="0009388E">
            <w:pPr>
              <w:spacing w:after="0"/>
            </w:pPr>
            <w:r>
              <w:t>British Council</w:t>
            </w:r>
          </w:p>
        </w:tc>
        <w:tc>
          <w:tcPr>
            <w:tcW w:w="4244" w:type="dxa"/>
          </w:tcPr>
          <w:p w:rsidR="00CB18F1" w:rsidRDefault="0009388E">
            <w:pPr>
              <w:spacing w:after="0"/>
            </w:pPr>
            <w:hyperlink r:id="rId11" w:history="1">
              <w:r w:rsidRPr="007D336A">
                <w:rPr>
                  <w:rStyle w:val="Hyperlink"/>
                </w:rPr>
                <w:t>Lynne.heslop@britishcouncil.org</w:t>
              </w:r>
            </w:hyperlink>
          </w:p>
        </w:tc>
      </w:tr>
      <w:tr w:rsidR="00CB18F1" w:rsidTr="00CB18F1">
        <w:trPr>
          <w:trHeight w:val="265"/>
        </w:trPr>
        <w:tc>
          <w:tcPr>
            <w:tcW w:w="548" w:type="dxa"/>
            <w:shd w:val="clear" w:color="auto" w:fill="auto"/>
            <w:tcMar>
              <w:left w:w="108" w:type="dxa"/>
            </w:tcMar>
          </w:tcPr>
          <w:p w:rsidR="00CB18F1" w:rsidRDefault="0009388E">
            <w:pPr>
              <w:spacing w:after="0"/>
            </w:pPr>
            <w:r>
              <w:t>7</w:t>
            </w:r>
          </w:p>
        </w:tc>
        <w:tc>
          <w:tcPr>
            <w:tcW w:w="2210" w:type="dxa"/>
          </w:tcPr>
          <w:p w:rsidR="00CB18F1" w:rsidRDefault="0009388E">
            <w:pPr>
              <w:spacing w:after="0"/>
            </w:pPr>
            <w:r>
              <w:t>Khaing Phyu Htut</w:t>
            </w:r>
          </w:p>
        </w:tc>
        <w:tc>
          <w:tcPr>
            <w:tcW w:w="2556" w:type="dxa"/>
          </w:tcPr>
          <w:p w:rsidR="00CB18F1" w:rsidRDefault="0009388E">
            <w:pPr>
              <w:spacing w:after="0"/>
            </w:pPr>
            <w:r>
              <w:t>British Council</w:t>
            </w:r>
          </w:p>
        </w:tc>
        <w:tc>
          <w:tcPr>
            <w:tcW w:w="4244" w:type="dxa"/>
          </w:tcPr>
          <w:p w:rsidR="00CB18F1" w:rsidRDefault="0009388E">
            <w:pPr>
              <w:spacing w:after="0"/>
            </w:pPr>
            <w:hyperlink r:id="rId12" w:history="1">
              <w:r w:rsidRPr="007D336A">
                <w:rPr>
                  <w:rStyle w:val="Hyperlink"/>
                </w:rPr>
                <w:t>Khaingphyu.htut@mm.britishcouncil.org</w:t>
              </w:r>
            </w:hyperlink>
          </w:p>
        </w:tc>
      </w:tr>
      <w:tr w:rsidR="0009388E" w:rsidTr="00CB18F1">
        <w:trPr>
          <w:trHeight w:val="265"/>
        </w:trPr>
        <w:tc>
          <w:tcPr>
            <w:tcW w:w="548" w:type="dxa"/>
            <w:shd w:val="clear" w:color="auto" w:fill="auto"/>
            <w:tcMar>
              <w:left w:w="108" w:type="dxa"/>
            </w:tcMar>
          </w:tcPr>
          <w:p w:rsidR="0009388E" w:rsidRDefault="0009388E">
            <w:pPr>
              <w:spacing w:after="0"/>
            </w:pPr>
            <w:r>
              <w:t>8</w:t>
            </w:r>
          </w:p>
        </w:tc>
        <w:tc>
          <w:tcPr>
            <w:tcW w:w="2210" w:type="dxa"/>
          </w:tcPr>
          <w:p w:rsidR="0009388E" w:rsidRDefault="0009388E">
            <w:pPr>
              <w:spacing w:after="0"/>
            </w:pPr>
            <w:r>
              <w:t>Nicola Edwards</w:t>
            </w:r>
          </w:p>
        </w:tc>
        <w:tc>
          <w:tcPr>
            <w:tcW w:w="2556" w:type="dxa"/>
          </w:tcPr>
          <w:p w:rsidR="0009388E" w:rsidRDefault="0009388E">
            <w:pPr>
              <w:spacing w:after="0"/>
            </w:pPr>
            <w:r>
              <w:t>British Council</w:t>
            </w:r>
          </w:p>
        </w:tc>
        <w:tc>
          <w:tcPr>
            <w:tcW w:w="4244" w:type="dxa"/>
          </w:tcPr>
          <w:p w:rsidR="0009388E" w:rsidRDefault="0009388E">
            <w:pPr>
              <w:spacing w:after="0"/>
            </w:pPr>
            <w:hyperlink r:id="rId13" w:history="1">
              <w:r w:rsidRPr="007D336A">
                <w:rPr>
                  <w:rStyle w:val="Hyperlink"/>
                </w:rPr>
                <w:t>Nicola.edwards@mm.britishcouncil.org</w:t>
              </w:r>
            </w:hyperlink>
          </w:p>
        </w:tc>
      </w:tr>
      <w:tr w:rsidR="0009388E" w:rsidTr="00CB18F1">
        <w:trPr>
          <w:trHeight w:val="265"/>
        </w:trPr>
        <w:tc>
          <w:tcPr>
            <w:tcW w:w="548" w:type="dxa"/>
            <w:shd w:val="clear" w:color="auto" w:fill="auto"/>
            <w:tcMar>
              <w:left w:w="108" w:type="dxa"/>
            </w:tcMar>
          </w:tcPr>
          <w:p w:rsidR="0009388E" w:rsidRDefault="0009388E">
            <w:pPr>
              <w:spacing w:after="0"/>
            </w:pPr>
            <w:r>
              <w:t>9</w:t>
            </w:r>
          </w:p>
        </w:tc>
        <w:tc>
          <w:tcPr>
            <w:tcW w:w="2210" w:type="dxa"/>
          </w:tcPr>
          <w:p w:rsidR="0009388E" w:rsidRDefault="0009388E">
            <w:pPr>
              <w:spacing w:after="0"/>
            </w:pPr>
            <w:r>
              <w:t>Jarrod Lovett</w:t>
            </w:r>
          </w:p>
        </w:tc>
        <w:tc>
          <w:tcPr>
            <w:tcW w:w="2556" w:type="dxa"/>
          </w:tcPr>
          <w:p w:rsidR="0009388E" w:rsidRDefault="0009388E">
            <w:pPr>
              <w:spacing w:after="0"/>
            </w:pPr>
            <w:r>
              <w:t>UNICEF</w:t>
            </w:r>
          </w:p>
        </w:tc>
        <w:tc>
          <w:tcPr>
            <w:tcW w:w="4244" w:type="dxa"/>
          </w:tcPr>
          <w:p w:rsidR="0009388E" w:rsidRDefault="0009388E">
            <w:pPr>
              <w:spacing w:after="0"/>
            </w:pPr>
            <w:hyperlink r:id="rId14" w:history="1">
              <w:r w:rsidRPr="007D336A">
                <w:rPr>
                  <w:rStyle w:val="Hyperlink"/>
                </w:rPr>
                <w:t>jlovett@unicef.org</w:t>
              </w:r>
            </w:hyperlink>
          </w:p>
        </w:tc>
      </w:tr>
      <w:tr w:rsidR="0009388E" w:rsidTr="00CB18F1">
        <w:trPr>
          <w:trHeight w:val="265"/>
        </w:trPr>
        <w:tc>
          <w:tcPr>
            <w:tcW w:w="548" w:type="dxa"/>
            <w:shd w:val="clear" w:color="auto" w:fill="auto"/>
            <w:tcMar>
              <w:left w:w="108" w:type="dxa"/>
            </w:tcMar>
          </w:tcPr>
          <w:p w:rsidR="0009388E" w:rsidRDefault="0009388E">
            <w:pPr>
              <w:spacing w:after="0"/>
            </w:pPr>
            <w:r>
              <w:t>10</w:t>
            </w:r>
          </w:p>
        </w:tc>
        <w:tc>
          <w:tcPr>
            <w:tcW w:w="2210" w:type="dxa"/>
          </w:tcPr>
          <w:p w:rsidR="0009388E" w:rsidRDefault="0009388E">
            <w:pPr>
              <w:spacing w:after="0"/>
            </w:pPr>
            <w:proofErr w:type="spellStart"/>
            <w:r>
              <w:t>Jes</w:t>
            </w:r>
            <w:proofErr w:type="spellEnd"/>
            <w:r>
              <w:t xml:space="preserve"> Petersen</w:t>
            </w:r>
          </w:p>
        </w:tc>
        <w:tc>
          <w:tcPr>
            <w:tcW w:w="2556" w:type="dxa"/>
          </w:tcPr>
          <w:p w:rsidR="0009388E" w:rsidRDefault="0009388E">
            <w:pPr>
              <w:spacing w:after="0"/>
            </w:pPr>
            <w:proofErr w:type="spellStart"/>
            <w:r>
              <w:t>Paywast</w:t>
            </w:r>
            <w:proofErr w:type="spellEnd"/>
          </w:p>
        </w:tc>
        <w:tc>
          <w:tcPr>
            <w:tcW w:w="4244" w:type="dxa"/>
          </w:tcPr>
          <w:p w:rsidR="0009388E" w:rsidRDefault="0009388E">
            <w:pPr>
              <w:spacing w:after="0"/>
            </w:pPr>
            <w:hyperlink r:id="rId15" w:history="1">
              <w:r w:rsidRPr="007D336A">
                <w:rPr>
                  <w:rStyle w:val="Hyperlink"/>
                </w:rPr>
                <w:t>jes@paywast.af</w:t>
              </w:r>
            </w:hyperlink>
          </w:p>
        </w:tc>
      </w:tr>
      <w:tr w:rsidR="0009388E" w:rsidTr="00CB18F1">
        <w:trPr>
          <w:trHeight w:val="265"/>
        </w:trPr>
        <w:tc>
          <w:tcPr>
            <w:tcW w:w="548" w:type="dxa"/>
            <w:shd w:val="clear" w:color="auto" w:fill="auto"/>
            <w:tcMar>
              <w:left w:w="108" w:type="dxa"/>
            </w:tcMar>
          </w:tcPr>
          <w:p w:rsidR="0009388E" w:rsidRDefault="0009388E">
            <w:pPr>
              <w:spacing w:after="0"/>
            </w:pPr>
            <w:r>
              <w:t>11</w:t>
            </w:r>
          </w:p>
        </w:tc>
        <w:tc>
          <w:tcPr>
            <w:tcW w:w="2210" w:type="dxa"/>
          </w:tcPr>
          <w:p w:rsidR="0009388E" w:rsidRDefault="0009388E">
            <w:pPr>
              <w:spacing w:after="0"/>
            </w:pPr>
            <w:r>
              <w:t xml:space="preserve">Mary </w:t>
            </w:r>
            <w:proofErr w:type="spellStart"/>
            <w:r>
              <w:t>Callohan</w:t>
            </w:r>
            <w:proofErr w:type="spellEnd"/>
          </w:p>
        </w:tc>
        <w:tc>
          <w:tcPr>
            <w:tcW w:w="2556" w:type="dxa"/>
          </w:tcPr>
          <w:p w:rsidR="0009388E" w:rsidRDefault="0009388E">
            <w:pPr>
              <w:spacing w:after="0"/>
            </w:pPr>
            <w:r>
              <w:t>University of Washington</w:t>
            </w:r>
          </w:p>
        </w:tc>
        <w:tc>
          <w:tcPr>
            <w:tcW w:w="4244" w:type="dxa"/>
          </w:tcPr>
          <w:p w:rsidR="0009388E" w:rsidRDefault="0009388E">
            <w:pPr>
              <w:spacing w:after="0"/>
            </w:pPr>
            <w:r>
              <w:t>mpc@uw.edu</w:t>
            </w:r>
          </w:p>
        </w:tc>
      </w:tr>
    </w:tbl>
    <w:p w:rsidR="001868FB" w:rsidRDefault="001868FB"/>
    <w:sectPr w:rsidR="001868FB">
      <w:pgSz w:w="12240" w:h="15840"/>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37255"/>
    <w:multiLevelType w:val="hybridMultilevel"/>
    <w:tmpl w:val="6566778C"/>
    <w:lvl w:ilvl="0" w:tplc="715C38E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69198B"/>
    <w:multiLevelType w:val="hybridMultilevel"/>
    <w:tmpl w:val="DF403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ED092A"/>
    <w:multiLevelType w:val="hybridMultilevel"/>
    <w:tmpl w:val="F6166B5C"/>
    <w:lvl w:ilvl="0" w:tplc="3B208D08">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83D709A"/>
    <w:multiLevelType w:val="hybridMultilevel"/>
    <w:tmpl w:val="D47C0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FB6772"/>
    <w:multiLevelType w:val="hybridMultilevel"/>
    <w:tmpl w:val="E2F44FEE"/>
    <w:lvl w:ilvl="0" w:tplc="66FC65CE">
      <w:start w:val="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1E6AD8"/>
    <w:multiLevelType w:val="multilevel"/>
    <w:tmpl w:val="675EFEB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71F4645D"/>
    <w:multiLevelType w:val="hybridMultilevel"/>
    <w:tmpl w:val="26E21250"/>
    <w:lvl w:ilvl="0" w:tplc="66FC65CE">
      <w:start w:val="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BC52D6"/>
    <w:multiLevelType w:val="multilevel"/>
    <w:tmpl w:val="29309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F19333E"/>
    <w:multiLevelType w:val="multilevel"/>
    <w:tmpl w:val="1C60D74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7"/>
  </w:num>
  <w:num w:numId="2">
    <w:abstractNumId w:val="8"/>
  </w:num>
  <w:num w:numId="3">
    <w:abstractNumId w:val="5"/>
  </w:num>
  <w:num w:numId="4">
    <w:abstractNumId w:val="1"/>
  </w:num>
  <w:num w:numId="5">
    <w:abstractNumId w:val="2"/>
  </w:num>
  <w:num w:numId="6">
    <w:abstractNumId w:val="6"/>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8FB"/>
    <w:rsid w:val="00083D61"/>
    <w:rsid w:val="0009388E"/>
    <w:rsid w:val="000A74E1"/>
    <w:rsid w:val="00115854"/>
    <w:rsid w:val="001868FB"/>
    <w:rsid w:val="001C74E2"/>
    <w:rsid w:val="00262BEB"/>
    <w:rsid w:val="002B54A2"/>
    <w:rsid w:val="003344D6"/>
    <w:rsid w:val="00407FCB"/>
    <w:rsid w:val="00414F41"/>
    <w:rsid w:val="004A71C1"/>
    <w:rsid w:val="00584AA5"/>
    <w:rsid w:val="005C60DB"/>
    <w:rsid w:val="007101AB"/>
    <w:rsid w:val="00AE31CF"/>
    <w:rsid w:val="00C23EC1"/>
    <w:rsid w:val="00C5714B"/>
    <w:rsid w:val="00CB18F1"/>
    <w:rsid w:val="00CB7DBA"/>
    <w:rsid w:val="00D12969"/>
    <w:rsid w:val="00D566F3"/>
    <w:rsid w:val="00D6751E"/>
    <w:rsid w:val="00DA64F5"/>
    <w:rsid w:val="00F7501D"/>
    <w:rsid w:val="00FE20B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80C"/>
    <w:pPr>
      <w:suppressAutoHyphens/>
      <w:spacing w:after="200"/>
    </w:pPr>
  </w:style>
  <w:style w:type="paragraph" w:styleId="Heading1">
    <w:name w:val="heading 1"/>
    <w:basedOn w:val="Normal"/>
    <w:next w:val="Normal"/>
    <w:link w:val="Heading1Char"/>
    <w:uiPriority w:val="9"/>
    <w:qFormat/>
    <w:rsid w:val="00C6680C"/>
    <w:pPr>
      <w:keepNext/>
      <w:keepLines/>
      <w:spacing w:before="480" w:after="0"/>
      <w:outlineLvl w:val="0"/>
    </w:pPr>
    <w:rPr>
      <w:rFonts w:asciiTheme="majorHAnsi" w:eastAsiaTheme="majorEastAsia" w:hAnsiTheme="majorHAnsi" w:cstheme="majorBidi"/>
      <w:b/>
      <w:bCs/>
      <w:color w:val="5E0F31" w:themeColor="accent1" w:themeShade="BF"/>
      <w:sz w:val="28"/>
      <w:szCs w:val="28"/>
    </w:rPr>
  </w:style>
  <w:style w:type="paragraph" w:styleId="Heading2">
    <w:name w:val="heading 2"/>
    <w:basedOn w:val="Normal"/>
    <w:next w:val="Normal"/>
    <w:link w:val="Heading2Char"/>
    <w:uiPriority w:val="9"/>
    <w:unhideWhenUsed/>
    <w:qFormat/>
    <w:rsid w:val="00C6680C"/>
    <w:pPr>
      <w:keepNext/>
      <w:keepLines/>
      <w:spacing w:before="200" w:after="0"/>
      <w:outlineLvl w:val="1"/>
    </w:pPr>
    <w:rPr>
      <w:rFonts w:asciiTheme="majorHAnsi" w:eastAsiaTheme="majorEastAsia" w:hAnsiTheme="majorHAnsi" w:cstheme="majorBidi"/>
      <w:b/>
      <w:bCs/>
      <w:color w:val="7F1542"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accentChar">
    <w:name w:val="paragraph accent Char"/>
    <w:rsid w:val="00C6680C"/>
    <w:rPr>
      <w:rFonts w:ascii="Arial" w:eastAsia="Times New Roman" w:hAnsi="Arial" w:cs="Times New Roman"/>
      <w:i/>
      <w:sz w:val="24"/>
      <w:szCs w:val="24"/>
    </w:rPr>
  </w:style>
  <w:style w:type="character" w:customStyle="1" w:styleId="BulletstextCharChar">
    <w:name w:val="Bullets text Char Char"/>
    <w:link w:val="Bulletstext"/>
    <w:rsid w:val="00C6680C"/>
    <w:rPr>
      <w:rFonts w:ascii="Arial" w:eastAsia="Times New Roman" w:hAnsi="Arial" w:cs="Arial"/>
      <w:szCs w:val="24"/>
    </w:rPr>
  </w:style>
  <w:style w:type="character" w:customStyle="1" w:styleId="Heading1Char">
    <w:name w:val="Heading 1 Char"/>
    <w:basedOn w:val="DefaultParagraphFont"/>
    <w:link w:val="Heading1"/>
    <w:uiPriority w:val="9"/>
    <w:rsid w:val="00C6680C"/>
    <w:rPr>
      <w:rFonts w:asciiTheme="majorHAnsi" w:eastAsiaTheme="majorEastAsia" w:hAnsiTheme="majorHAnsi" w:cstheme="majorBidi"/>
      <w:b/>
      <w:bCs/>
      <w:color w:val="5E0F31" w:themeColor="accent1" w:themeShade="BF"/>
      <w:sz w:val="28"/>
      <w:szCs w:val="28"/>
    </w:rPr>
  </w:style>
  <w:style w:type="character" w:customStyle="1" w:styleId="Heading2Char">
    <w:name w:val="Heading 2 Char"/>
    <w:basedOn w:val="DefaultParagraphFont"/>
    <w:link w:val="Heading2"/>
    <w:uiPriority w:val="9"/>
    <w:rsid w:val="00C6680C"/>
    <w:rPr>
      <w:rFonts w:asciiTheme="majorHAnsi" w:eastAsiaTheme="majorEastAsia" w:hAnsiTheme="majorHAnsi" w:cstheme="majorBidi"/>
      <w:b/>
      <w:bCs/>
      <w:color w:val="7F1542" w:themeColor="accent1"/>
      <w:sz w:val="26"/>
      <w:szCs w:val="26"/>
    </w:rPr>
  </w:style>
  <w:style w:type="character" w:customStyle="1" w:styleId="TitleChar">
    <w:name w:val="Title Char"/>
    <w:basedOn w:val="DefaultParagraphFont"/>
    <w:link w:val="Title"/>
    <w:uiPriority w:val="10"/>
    <w:rsid w:val="00C6680C"/>
    <w:rPr>
      <w:rFonts w:asciiTheme="majorHAnsi" w:eastAsiaTheme="majorEastAsia" w:hAnsiTheme="majorHAnsi" w:cstheme="majorBidi"/>
      <w:color w:val="59534B" w:themeColor="text2" w:themeShade="BF"/>
      <w:spacing w:val="5"/>
      <w:sz w:val="52"/>
      <w:szCs w:val="52"/>
    </w:rPr>
  </w:style>
  <w:style w:type="character" w:styleId="Strong">
    <w:name w:val="Strong"/>
    <w:basedOn w:val="DefaultParagraphFont"/>
    <w:uiPriority w:val="22"/>
    <w:qFormat/>
    <w:rsid w:val="00C6680C"/>
    <w:rPr>
      <w:b/>
      <w:bCs/>
    </w:rPr>
  </w:style>
  <w:style w:type="character" w:styleId="Emphasis">
    <w:name w:val="Emphasis"/>
    <w:basedOn w:val="DefaultParagraphFont"/>
    <w:uiPriority w:val="20"/>
    <w:qFormat/>
    <w:rsid w:val="00C6680C"/>
    <w:rPr>
      <w:i/>
      <w:iCs/>
    </w:rPr>
  </w:style>
  <w:style w:type="character" w:styleId="SubtleEmphasis">
    <w:name w:val="Subtle Emphasis"/>
    <w:basedOn w:val="DefaultParagraphFont"/>
    <w:uiPriority w:val="19"/>
    <w:qFormat/>
    <w:rsid w:val="00C6680C"/>
    <w:rPr>
      <w:i/>
      <w:iCs/>
      <w:color w:val="808080" w:themeColor="text1" w:themeTint="7F"/>
    </w:rPr>
  </w:style>
  <w:style w:type="character" w:styleId="IntenseEmphasis">
    <w:name w:val="Intense Emphasis"/>
    <w:basedOn w:val="DefaultParagraphFont"/>
    <w:uiPriority w:val="21"/>
    <w:qFormat/>
    <w:rsid w:val="00C6680C"/>
    <w:rPr>
      <w:b/>
      <w:bCs/>
      <w:i/>
      <w:iCs/>
      <w:color w:val="7F1542" w:themeColor="accent1"/>
    </w:rPr>
  </w:style>
  <w:style w:type="character" w:customStyle="1" w:styleId="InternetLink">
    <w:name w:val="Internet Link"/>
    <w:basedOn w:val="DefaultParagraphFont"/>
    <w:uiPriority w:val="99"/>
    <w:unhideWhenUsed/>
    <w:rsid w:val="00EC0988"/>
    <w:rPr>
      <w:color w:val="005B82" w:themeColor="hyperlink"/>
      <w:u w:val="single"/>
    </w:rPr>
  </w:style>
  <w:style w:type="character" w:customStyle="1" w:styleId="BalloonTextChar">
    <w:name w:val="Balloon Text Char"/>
    <w:basedOn w:val="DefaultParagraphFont"/>
    <w:link w:val="BalloonText"/>
    <w:uiPriority w:val="99"/>
    <w:semiHidden/>
    <w:rsid w:val="00163CFF"/>
    <w:rPr>
      <w:rFonts w:ascii="Tahoma" w:hAnsi="Tahoma" w:cs="Tahoma"/>
      <w:sz w:val="16"/>
      <w:szCs w:val="16"/>
    </w:rPr>
  </w:style>
  <w:style w:type="character" w:customStyle="1" w:styleId="ListLabel1">
    <w:name w:val="ListLabel 1"/>
    <w:rPr>
      <w:rFonts w:eastAsia="Georgia"/>
    </w:rPr>
  </w:style>
  <w:style w:type="character" w:customStyle="1" w:styleId="ListLabel2">
    <w:name w:val="ListLabel 2"/>
    <w:rPr>
      <w:rFonts w:cs="Courier New"/>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customStyle="1" w:styleId="paragraphaccent">
    <w:name w:val="paragraph accent"/>
    <w:basedOn w:val="Normal"/>
    <w:next w:val="Normal"/>
    <w:qFormat/>
    <w:rsid w:val="00C6680C"/>
    <w:pPr>
      <w:spacing w:before="240" w:after="240" w:line="360" w:lineRule="auto"/>
      <w:jc w:val="both"/>
    </w:pPr>
    <w:rPr>
      <w:rFonts w:ascii="Arial" w:eastAsia="Times New Roman" w:hAnsi="Arial" w:cs="Times New Roman"/>
      <w:i/>
      <w:sz w:val="24"/>
      <w:szCs w:val="24"/>
    </w:rPr>
  </w:style>
  <w:style w:type="paragraph" w:customStyle="1" w:styleId="Bulletstext">
    <w:name w:val="Bullets text"/>
    <w:basedOn w:val="Normal"/>
    <w:link w:val="BulletstextCharChar"/>
    <w:qFormat/>
    <w:rsid w:val="00C6680C"/>
    <w:pPr>
      <w:tabs>
        <w:tab w:val="left" w:pos="720"/>
      </w:tabs>
      <w:spacing w:before="240" w:after="240" w:line="360" w:lineRule="auto"/>
      <w:ind w:left="720" w:hanging="360"/>
      <w:jc w:val="both"/>
    </w:pPr>
    <w:rPr>
      <w:rFonts w:ascii="Arial" w:eastAsia="Times New Roman" w:hAnsi="Arial" w:cs="Arial"/>
      <w:szCs w:val="24"/>
    </w:rPr>
  </w:style>
  <w:style w:type="paragraph" w:styleId="Title">
    <w:name w:val="Title"/>
    <w:basedOn w:val="Normal"/>
    <w:next w:val="Normal"/>
    <w:link w:val="TitleChar"/>
    <w:uiPriority w:val="10"/>
    <w:qFormat/>
    <w:rsid w:val="00C6680C"/>
    <w:pPr>
      <w:pBdr>
        <w:bottom w:val="single" w:sz="8" w:space="4" w:color="7F1542"/>
      </w:pBdr>
      <w:spacing w:after="300" w:line="240" w:lineRule="auto"/>
      <w:contextualSpacing/>
    </w:pPr>
    <w:rPr>
      <w:rFonts w:asciiTheme="majorHAnsi" w:eastAsiaTheme="majorEastAsia" w:hAnsiTheme="majorHAnsi" w:cstheme="majorBidi"/>
      <w:color w:val="59534B" w:themeColor="text2" w:themeShade="BF"/>
      <w:spacing w:val="5"/>
      <w:sz w:val="52"/>
      <w:szCs w:val="52"/>
    </w:rPr>
  </w:style>
  <w:style w:type="paragraph" w:styleId="ListParagraph">
    <w:name w:val="List Paragraph"/>
    <w:basedOn w:val="Normal"/>
    <w:uiPriority w:val="34"/>
    <w:qFormat/>
    <w:rsid w:val="00C6680C"/>
    <w:pPr>
      <w:ind w:left="720"/>
      <w:contextualSpacing/>
    </w:pPr>
  </w:style>
  <w:style w:type="paragraph" w:customStyle="1" w:styleId="ContentsHeading">
    <w:name w:val="Contents Heading"/>
    <w:basedOn w:val="Heading1"/>
    <w:next w:val="Normal"/>
    <w:uiPriority w:val="39"/>
    <w:semiHidden/>
    <w:unhideWhenUsed/>
    <w:qFormat/>
    <w:rsid w:val="00C6680C"/>
    <w:rPr>
      <w:lang w:eastAsia="ja-JP"/>
    </w:rPr>
  </w:style>
  <w:style w:type="paragraph" w:styleId="BalloonText">
    <w:name w:val="Balloon Text"/>
    <w:basedOn w:val="Normal"/>
    <w:link w:val="BalloonTextChar"/>
    <w:uiPriority w:val="99"/>
    <w:semiHidden/>
    <w:unhideWhenUsed/>
    <w:rsid w:val="00163CFF"/>
    <w:pPr>
      <w:spacing w:after="0" w:line="240" w:lineRule="auto"/>
    </w:pPr>
    <w:rPr>
      <w:rFonts w:ascii="Tahoma" w:hAnsi="Tahoma" w:cs="Tahoma"/>
      <w:sz w:val="16"/>
      <w:szCs w:val="16"/>
    </w:rPr>
  </w:style>
  <w:style w:type="table" w:styleId="TableGrid">
    <w:name w:val="Table Grid"/>
    <w:basedOn w:val="TableNormal"/>
    <w:uiPriority w:val="59"/>
    <w:rsid w:val="00EC098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C74E2"/>
    <w:rPr>
      <w:color w:val="005B82"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80C"/>
    <w:pPr>
      <w:suppressAutoHyphens/>
      <w:spacing w:after="200"/>
    </w:pPr>
  </w:style>
  <w:style w:type="paragraph" w:styleId="Heading1">
    <w:name w:val="heading 1"/>
    <w:basedOn w:val="Normal"/>
    <w:next w:val="Normal"/>
    <w:link w:val="Heading1Char"/>
    <w:uiPriority w:val="9"/>
    <w:qFormat/>
    <w:rsid w:val="00C6680C"/>
    <w:pPr>
      <w:keepNext/>
      <w:keepLines/>
      <w:spacing w:before="480" w:after="0"/>
      <w:outlineLvl w:val="0"/>
    </w:pPr>
    <w:rPr>
      <w:rFonts w:asciiTheme="majorHAnsi" w:eastAsiaTheme="majorEastAsia" w:hAnsiTheme="majorHAnsi" w:cstheme="majorBidi"/>
      <w:b/>
      <w:bCs/>
      <w:color w:val="5E0F31" w:themeColor="accent1" w:themeShade="BF"/>
      <w:sz w:val="28"/>
      <w:szCs w:val="28"/>
    </w:rPr>
  </w:style>
  <w:style w:type="paragraph" w:styleId="Heading2">
    <w:name w:val="heading 2"/>
    <w:basedOn w:val="Normal"/>
    <w:next w:val="Normal"/>
    <w:link w:val="Heading2Char"/>
    <w:uiPriority w:val="9"/>
    <w:unhideWhenUsed/>
    <w:qFormat/>
    <w:rsid w:val="00C6680C"/>
    <w:pPr>
      <w:keepNext/>
      <w:keepLines/>
      <w:spacing w:before="200" w:after="0"/>
      <w:outlineLvl w:val="1"/>
    </w:pPr>
    <w:rPr>
      <w:rFonts w:asciiTheme="majorHAnsi" w:eastAsiaTheme="majorEastAsia" w:hAnsiTheme="majorHAnsi" w:cstheme="majorBidi"/>
      <w:b/>
      <w:bCs/>
      <w:color w:val="7F1542"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accentChar">
    <w:name w:val="paragraph accent Char"/>
    <w:rsid w:val="00C6680C"/>
    <w:rPr>
      <w:rFonts w:ascii="Arial" w:eastAsia="Times New Roman" w:hAnsi="Arial" w:cs="Times New Roman"/>
      <w:i/>
      <w:sz w:val="24"/>
      <w:szCs w:val="24"/>
    </w:rPr>
  </w:style>
  <w:style w:type="character" w:customStyle="1" w:styleId="BulletstextCharChar">
    <w:name w:val="Bullets text Char Char"/>
    <w:link w:val="Bulletstext"/>
    <w:rsid w:val="00C6680C"/>
    <w:rPr>
      <w:rFonts w:ascii="Arial" w:eastAsia="Times New Roman" w:hAnsi="Arial" w:cs="Arial"/>
      <w:szCs w:val="24"/>
    </w:rPr>
  </w:style>
  <w:style w:type="character" w:customStyle="1" w:styleId="Heading1Char">
    <w:name w:val="Heading 1 Char"/>
    <w:basedOn w:val="DefaultParagraphFont"/>
    <w:link w:val="Heading1"/>
    <w:uiPriority w:val="9"/>
    <w:rsid w:val="00C6680C"/>
    <w:rPr>
      <w:rFonts w:asciiTheme="majorHAnsi" w:eastAsiaTheme="majorEastAsia" w:hAnsiTheme="majorHAnsi" w:cstheme="majorBidi"/>
      <w:b/>
      <w:bCs/>
      <w:color w:val="5E0F31" w:themeColor="accent1" w:themeShade="BF"/>
      <w:sz w:val="28"/>
      <w:szCs w:val="28"/>
    </w:rPr>
  </w:style>
  <w:style w:type="character" w:customStyle="1" w:styleId="Heading2Char">
    <w:name w:val="Heading 2 Char"/>
    <w:basedOn w:val="DefaultParagraphFont"/>
    <w:link w:val="Heading2"/>
    <w:uiPriority w:val="9"/>
    <w:rsid w:val="00C6680C"/>
    <w:rPr>
      <w:rFonts w:asciiTheme="majorHAnsi" w:eastAsiaTheme="majorEastAsia" w:hAnsiTheme="majorHAnsi" w:cstheme="majorBidi"/>
      <w:b/>
      <w:bCs/>
      <w:color w:val="7F1542" w:themeColor="accent1"/>
      <w:sz w:val="26"/>
      <w:szCs w:val="26"/>
    </w:rPr>
  </w:style>
  <w:style w:type="character" w:customStyle="1" w:styleId="TitleChar">
    <w:name w:val="Title Char"/>
    <w:basedOn w:val="DefaultParagraphFont"/>
    <w:link w:val="Title"/>
    <w:uiPriority w:val="10"/>
    <w:rsid w:val="00C6680C"/>
    <w:rPr>
      <w:rFonts w:asciiTheme="majorHAnsi" w:eastAsiaTheme="majorEastAsia" w:hAnsiTheme="majorHAnsi" w:cstheme="majorBidi"/>
      <w:color w:val="59534B" w:themeColor="text2" w:themeShade="BF"/>
      <w:spacing w:val="5"/>
      <w:sz w:val="52"/>
      <w:szCs w:val="52"/>
    </w:rPr>
  </w:style>
  <w:style w:type="character" w:styleId="Strong">
    <w:name w:val="Strong"/>
    <w:basedOn w:val="DefaultParagraphFont"/>
    <w:uiPriority w:val="22"/>
    <w:qFormat/>
    <w:rsid w:val="00C6680C"/>
    <w:rPr>
      <w:b/>
      <w:bCs/>
    </w:rPr>
  </w:style>
  <w:style w:type="character" w:styleId="Emphasis">
    <w:name w:val="Emphasis"/>
    <w:basedOn w:val="DefaultParagraphFont"/>
    <w:uiPriority w:val="20"/>
    <w:qFormat/>
    <w:rsid w:val="00C6680C"/>
    <w:rPr>
      <w:i/>
      <w:iCs/>
    </w:rPr>
  </w:style>
  <w:style w:type="character" w:styleId="SubtleEmphasis">
    <w:name w:val="Subtle Emphasis"/>
    <w:basedOn w:val="DefaultParagraphFont"/>
    <w:uiPriority w:val="19"/>
    <w:qFormat/>
    <w:rsid w:val="00C6680C"/>
    <w:rPr>
      <w:i/>
      <w:iCs/>
      <w:color w:val="808080" w:themeColor="text1" w:themeTint="7F"/>
    </w:rPr>
  </w:style>
  <w:style w:type="character" w:styleId="IntenseEmphasis">
    <w:name w:val="Intense Emphasis"/>
    <w:basedOn w:val="DefaultParagraphFont"/>
    <w:uiPriority w:val="21"/>
    <w:qFormat/>
    <w:rsid w:val="00C6680C"/>
    <w:rPr>
      <w:b/>
      <w:bCs/>
      <w:i/>
      <w:iCs/>
      <w:color w:val="7F1542" w:themeColor="accent1"/>
    </w:rPr>
  </w:style>
  <w:style w:type="character" w:customStyle="1" w:styleId="InternetLink">
    <w:name w:val="Internet Link"/>
    <w:basedOn w:val="DefaultParagraphFont"/>
    <w:uiPriority w:val="99"/>
    <w:unhideWhenUsed/>
    <w:rsid w:val="00EC0988"/>
    <w:rPr>
      <w:color w:val="005B82" w:themeColor="hyperlink"/>
      <w:u w:val="single"/>
    </w:rPr>
  </w:style>
  <w:style w:type="character" w:customStyle="1" w:styleId="BalloonTextChar">
    <w:name w:val="Balloon Text Char"/>
    <w:basedOn w:val="DefaultParagraphFont"/>
    <w:link w:val="BalloonText"/>
    <w:uiPriority w:val="99"/>
    <w:semiHidden/>
    <w:rsid w:val="00163CFF"/>
    <w:rPr>
      <w:rFonts w:ascii="Tahoma" w:hAnsi="Tahoma" w:cs="Tahoma"/>
      <w:sz w:val="16"/>
      <w:szCs w:val="16"/>
    </w:rPr>
  </w:style>
  <w:style w:type="character" w:customStyle="1" w:styleId="ListLabel1">
    <w:name w:val="ListLabel 1"/>
    <w:rPr>
      <w:rFonts w:eastAsia="Georgia"/>
    </w:rPr>
  </w:style>
  <w:style w:type="character" w:customStyle="1" w:styleId="ListLabel2">
    <w:name w:val="ListLabel 2"/>
    <w:rPr>
      <w:rFonts w:cs="Courier New"/>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customStyle="1" w:styleId="paragraphaccent">
    <w:name w:val="paragraph accent"/>
    <w:basedOn w:val="Normal"/>
    <w:next w:val="Normal"/>
    <w:qFormat/>
    <w:rsid w:val="00C6680C"/>
    <w:pPr>
      <w:spacing w:before="240" w:after="240" w:line="360" w:lineRule="auto"/>
      <w:jc w:val="both"/>
    </w:pPr>
    <w:rPr>
      <w:rFonts w:ascii="Arial" w:eastAsia="Times New Roman" w:hAnsi="Arial" w:cs="Times New Roman"/>
      <w:i/>
      <w:sz w:val="24"/>
      <w:szCs w:val="24"/>
    </w:rPr>
  </w:style>
  <w:style w:type="paragraph" w:customStyle="1" w:styleId="Bulletstext">
    <w:name w:val="Bullets text"/>
    <w:basedOn w:val="Normal"/>
    <w:link w:val="BulletstextCharChar"/>
    <w:qFormat/>
    <w:rsid w:val="00C6680C"/>
    <w:pPr>
      <w:tabs>
        <w:tab w:val="left" w:pos="720"/>
      </w:tabs>
      <w:spacing w:before="240" w:after="240" w:line="360" w:lineRule="auto"/>
      <w:ind w:left="720" w:hanging="360"/>
      <w:jc w:val="both"/>
    </w:pPr>
    <w:rPr>
      <w:rFonts w:ascii="Arial" w:eastAsia="Times New Roman" w:hAnsi="Arial" w:cs="Arial"/>
      <w:szCs w:val="24"/>
    </w:rPr>
  </w:style>
  <w:style w:type="paragraph" w:styleId="Title">
    <w:name w:val="Title"/>
    <w:basedOn w:val="Normal"/>
    <w:next w:val="Normal"/>
    <w:link w:val="TitleChar"/>
    <w:uiPriority w:val="10"/>
    <w:qFormat/>
    <w:rsid w:val="00C6680C"/>
    <w:pPr>
      <w:pBdr>
        <w:bottom w:val="single" w:sz="8" w:space="4" w:color="7F1542"/>
      </w:pBdr>
      <w:spacing w:after="300" w:line="240" w:lineRule="auto"/>
      <w:contextualSpacing/>
    </w:pPr>
    <w:rPr>
      <w:rFonts w:asciiTheme="majorHAnsi" w:eastAsiaTheme="majorEastAsia" w:hAnsiTheme="majorHAnsi" w:cstheme="majorBidi"/>
      <w:color w:val="59534B" w:themeColor="text2" w:themeShade="BF"/>
      <w:spacing w:val="5"/>
      <w:sz w:val="52"/>
      <w:szCs w:val="52"/>
    </w:rPr>
  </w:style>
  <w:style w:type="paragraph" w:styleId="ListParagraph">
    <w:name w:val="List Paragraph"/>
    <w:basedOn w:val="Normal"/>
    <w:uiPriority w:val="34"/>
    <w:qFormat/>
    <w:rsid w:val="00C6680C"/>
    <w:pPr>
      <w:ind w:left="720"/>
      <w:contextualSpacing/>
    </w:pPr>
  </w:style>
  <w:style w:type="paragraph" w:customStyle="1" w:styleId="ContentsHeading">
    <w:name w:val="Contents Heading"/>
    <w:basedOn w:val="Heading1"/>
    <w:next w:val="Normal"/>
    <w:uiPriority w:val="39"/>
    <w:semiHidden/>
    <w:unhideWhenUsed/>
    <w:qFormat/>
    <w:rsid w:val="00C6680C"/>
    <w:rPr>
      <w:lang w:eastAsia="ja-JP"/>
    </w:rPr>
  </w:style>
  <w:style w:type="paragraph" w:styleId="BalloonText">
    <w:name w:val="Balloon Text"/>
    <w:basedOn w:val="Normal"/>
    <w:link w:val="BalloonTextChar"/>
    <w:uiPriority w:val="99"/>
    <w:semiHidden/>
    <w:unhideWhenUsed/>
    <w:rsid w:val="00163CFF"/>
    <w:pPr>
      <w:spacing w:after="0" w:line="240" w:lineRule="auto"/>
    </w:pPr>
    <w:rPr>
      <w:rFonts w:ascii="Tahoma" w:hAnsi="Tahoma" w:cs="Tahoma"/>
      <w:sz w:val="16"/>
      <w:szCs w:val="16"/>
    </w:rPr>
  </w:style>
  <w:style w:type="table" w:styleId="TableGrid">
    <w:name w:val="Table Grid"/>
    <w:basedOn w:val="TableNormal"/>
    <w:uiPriority w:val="59"/>
    <w:rsid w:val="00EC098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C74E2"/>
    <w:rPr>
      <w:color w:val="005B8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sarah@phandeeyar.org" TargetMode="External"/><Relationship Id="rId13" Type="http://schemas.openxmlformats.org/officeDocument/2006/relationships/hyperlink" Target="mailto:Nicola.edwards@mm.britishcouncil.org" TargetMode="External"/><Relationship Id="rId3" Type="http://schemas.microsoft.com/office/2007/relationships/stylesWithEffects" Target="stylesWithEffects.xml"/><Relationship Id="rId7" Type="http://schemas.openxmlformats.org/officeDocument/2006/relationships/hyperlink" Target="mailto:lucy@phadeeyar.org" TargetMode="External"/><Relationship Id="rId12" Type="http://schemas.openxmlformats.org/officeDocument/2006/relationships/hyperlink" Target="mailto:Khaingphyu.htut@mm.britishcouncil.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jlamb@pactworld.org" TargetMode="External"/><Relationship Id="rId11" Type="http://schemas.openxmlformats.org/officeDocument/2006/relationships/hyperlink" Target="mailto:Lynne.heslop@britishcouncil.org" TargetMode="External"/><Relationship Id="rId5" Type="http://schemas.openxmlformats.org/officeDocument/2006/relationships/webSettings" Target="webSettings.xml"/><Relationship Id="rId15" Type="http://schemas.openxmlformats.org/officeDocument/2006/relationships/hyperlink" Target="mailto:jes@paywast.af" TargetMode="External"/><Relationship Id="rId10" Type="http://schemas.openxmlformats.org/officeDocument/2006/relationships/hyperlink" Target="mailto:Sol.moore@gmail.com" TargetMode="External"/><Relationship Id="rId4" Type="http://schemas.openxmlformats.org/officeDocument/2006/relationships/settings" Target="settings.xml"/><Relationship Id="rId9" Type="http://schemas.openxmlformats.org/officeDocument/2006/relationships/hyperlink" Target="mailto:pswai@unicef.org" TargetMode="External"/><Relationship Id="rId14" Type="http://schemas.openxmlformats.org/officeDocument/2006/relationships/hyperlink" Target="mailto:jlovett@unicef.org" TargetMode="External"/></Relationships>
</file>

<file path=word/theme/theme1.xml><?xml version="1.0" encoding="utf-8"?>
<a:theme xmlns:a="http://schemas.openxmlformats.org/drawingml/2006/main" name="Office Theme">
  <a:themeElements>
    <a:clrScheme name="Official Pact Colors">
      <a:dk1>
        <a:sysClr val="windowText" lastClr="000000"/>
      </a:dk1>
      <a:lt1>
        <a:sysClr val="window" lastClr="FFFFFF"/>
      </a:lt1>
      <a:dk2>
        <a:srgbClr val="776F65"/>
      </a:dk2>
      <a:lt2>
        <a:srgbClr val="DBD7D3"/>
      </a:lt2>
      <a:accent1>
        <a:srgbClr val="7F1542"/>
      </a:accent1>
      <a:accent2>
        <a:srgbClr val="02AED9"/>
      </a:accent2>
      <a:accent3>
        <a:srgbClr val="F09C30"/>
      </a:accent3>
      <a:accent4>
        <a:srgbClr val="A1B741"/>
      </a:accent4>
      <a:accent5>
        <a:srgbClr val="FFCA05"/>
      </a:accent5>
      <a:accent6>
        <a:srgbClr val="5A2A00"/>
      </a:accent6>
      <a:hlink>
        <a:srgbClr val="005B82"/>
      </a:hlink>
      <a:folHlink>
        <a:srgbClr val="005B82"/>
      </a:folHlink>
    </a:clrScheme>
    <a:fontScheme name="Official Pact Fonts">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JLAMB</dc:creator>
  <cp:lastModifiedBy>JLAMB</cp:lastModifiedBy>
  <cp:revision>5</cp:revision>
  <dcterms:created xsi:type="dcterms:W3CDTF">2015-06-29T05:17:00Z</dcterms:created>
  <dcterms:modified xsi:type="dcterms:W3CDTF">2015-06-29T08:35:00Z</dcterms:modified>
  <dc:language>fr-FR</dc:language>
</cp:coreProperties>
</file>