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13" w:rsidRPr="00516F32" w:rsidRDefault="00A44971" w:rsidP="009C32DF">
      <w:pPr>
        <w:jc w:val="center"/>
        <w:rPr>
          <w:rFonts w:ascii="Arial" w:hAnsi="Arial" w:cs="Arial"/>
          <w:b/>
        </w:rPr>
      </w:pPr>
      <w:r w:rsidRPr="00516F32">
        <w:rPr>
          <w:rFonts w:ascii="Arial" w:hAnsi="Arial" w:cs="Arial"/>
          <w:b/>
        </w:rPr>
        <w:t>CASH WORKING GROUP</w:t>
      </w:r>
    </w:p>
    <w:p w:rsidR="005100BB" w:rsidRPr="00516F32" w:rsidRDefault="005802B3" w:rsidP="009C32DF">
      <w:pPr>
        <w:jc w:val="center"/>
        <w:rPr>
          <w:rFonts w:ascii="Arial" w:hAnsi="Arial" w:cs="Arial"/>
          <w:b/>
        </w:rPr>
      </w:pPr>
      <w:r w:rsidRPr="00516F32">
        <w:rPr>
          <w:rFonts w:ascii="Arial" w:hAnsi="Arial" w:cs="Arial"/>
          <w:b/>
        </w:rPr>
        <w:t>Meeting Minutes</w:t>
      </w:r>
    </w:p>
    <w:p w:rsidR="006F7781" w:rsidRPr="00516F32" w:rsidRDefault="00516F32" w:rsidP="009C32DF">
      <w:pPr>
        <w:jc w:val="center"/>
        <w:rPr>
          <w:rFonts w:ascii="Arial" w:hAnsi="Arial" w:cs="Arial"/>
          <w:b/>
        </w:rPr>
      </w:pPr>
      <w:r>
        <w:rPr>
          <w:rFonts w:ascii="Arial" w:hAnsi="Arial" w:cs="Arial"/>
          <w:b/>
        </w:rPr>
        <w:t>18</w:t>
      </w:r>
      <w:r w:rsidR="00C13C9E" w:rsidRPr="00516F32">
        <w:rPr>
          <w:rFonts w:ascii="Arial" w:hAnsi="Arial" w:cs="Arial"/>
          <w:b/>
        </w:rPr>
        <w:t xml:space="preserve"> </w:t>
      </w:r>
      <w:r>
        <w:rPr>
          <w:rFonts w:ascii="Arial" w:hAnsi="Arial" w:cs="Arial"/>
          <w:b/>
        </w:rPr>
        <w:t>March</w:t>
      </w:r>
      <w:r w:rsidR="00C13C9E" w:rsidRPr="00516F32">
        <w:rPr>
          <w:rFonts w:ascii="Arial" w:hAnsi="Arial" w:cs="Arial"/>
          <w:b/>
        </w:rPr>
        <w:t xml:space="preserve"> 2016</w:t>
      </w:r>
    </w:p>
    <w:p w:rsidR="002C679A" w:rsidRPr="00516F32" w:rsidRDefault="00C97792" w:rsidP="008E7EAB">
      <w:pPr>
        <w:pBdr>
          <w:bottom w:val="single" w:sz="4" w:space="1" w:color="auto"/>
        </w:pBdr>
        <w:rPr>
          <w:rFonts w:ascii="Arial" w:hAnsi="Arial" w:cs="Arial"/>
          <w:b/>
          <w:smallCaps/>
        </w:rPr>
      </w:pPr>
      <w:r>
        <w:rPr>
          <w:rFonts w:ascii="Arial" w:hAnsi="Arial" w:cs="Arial"/>
          <w:b/>
          <w:smallCaps/>
        </w:rPr>
        <w:t>Attending</w:t>
      </w:r>
      <w:r w:rsidR="002C679A" w:rsidRPr="00516F32">
        <w:rPr>
          <w:rFonts w:ascii="Arial" w:hAnsi="Arial" w:cs="Arial"/>
          <w:b/>
          <w:smallCaps/>
        </w:rPr>
        <w:t xml:space="preserve"> organizations</w:t>
      </w:r>
    </w:p>
    <w:p w:rsidR="006F7781" w:rsidRPr="00516F32" w:rsidRDefault="00C97792" w:rsidP="009C32DF">
      <w:pPr>
        <w:jc w:val="both"/>
        <w:rPr>
          <w:rFonts w:ascii="Arial" w:hAnsi="Arial" w:cs="Arial"/>
        </w:rPr>
      </w:pPr>
      <w:r>
        <w:rPr>
          <w:rFonts w:ascii="Arial" w:hAnsi="Arial" w:cs="Arial"/>
        </w:rPr>
        <w:t xml:space="preserve">WFP, </w:t>
      </w:r>
      <w:r w:rsidR="00A605C6" w:rsidRPr="00516F32">
        <w:rPr>
          <w:rFonts w:ascii="Arial" w:hAnsi="Arial" w:cs="Arial"/>
        </w:rPr>
        <w:t xml:space="preserve">UNHCR, </w:t>
      </w:r>
      <w:r>
        <w:rPr>
          <w:rFonts w:ascii="Arial" w:hAnsi="Arial" w:cs="Arial"/>
        </w:rPr>
        <w:t xml:space="preserve">DCA, </w:t>
      </w:r>
      <w:r w:rsidR="00516F32">
        <w:rPr>
          <w:rFonts w:ascii="Arial" w:hAnsi="Arial" w:cs="Arial"/>
        </w:rPr>
        <w:t xml:space="preserve">ADRA, </w:t>
      </w:r>
      <w:r w:rsidR="00C13C9E" w:rsidRPr="00516F32">
        <w:rPr>
          <w:rFonts w:ascii="Arial" w:hAnsi="Arial" w:cs="Arial"/>
        </w:rPr>
        <w:t xml:space="preserve">World Vision, OCHA, ICRC, </w:t>
      </w:r>
      <w:proofErr w:type="spellStart"/>
      <w:r w:rsidR="00516F32">
        <w:rPr>
          <w:rFonts w:ascii="Arial" w:hAnsi="Arial" w:cs="Arial"/>
        </w:rPr>
        <w:t>Trocaire</w:t>
      </w:r>
      <w:proofErr w:type="spellEnd"/>
      <w:r w:rsidR="00516F32">
        <w:rPr>
          <w:rFonts w:ascii="Arial" w:hAnsi="Arial" w:cs="Arial"/>
        </w:rPr>
        <w:t xml:space="preserve">, RI, UNICEF, </w:t>
      </w:r>
      <w:r>
        <w:rPr>
          <w:rFonts w:ascii="Arial" w:hAnsi="Arial" w:cs="Arial"/>
        </w:rPr>
        <w:t>Food Security Sector Lead</w:t>
      </w:r>
    </w:p>
    <w:p w:rsidR="002C679A" w:rsidRPr="00516F32" w:rsidRDefault="002C679A" w:rsidP="009C32DF">
      <w:pPr>
        <w:pBdr>
          <w:bottom w:val="single" w:sz="4" w:space="1" w:color="auto"/>
        </w:pBdr>
        <w:jc w:val="both"/>
        <w:rPr>
          <w:rFonts w:ascii="Arial" w:hAnsi="Arial" w:cs="Arial"/>
          <w:b/>
          <w:smallCaps/>
        </w:rPr>
      </w:pPr>
      <w:r w:rsidRPr="00516F32">
        <w:rPr>
          <w:rFonts w:ascii="Arial" w:hAnsi="Arial" w:cs="Arial"/>
          <w:b/>
          <w:smallCaps/>
        </w:rPr>
        <w:t>Minutes</w:t>
      </w:r>
    </w:p>
    <w:p w:rsidR="000C351A" w:rsidRPr="00014BB4" w:rsidRDefault="000C351A" w:rsidP="000C351A">
      <w:pPr>
        <w:pStyle w:val="NormalWeb"/>
        <w:shd w:val="clear" w:color="auto" w:fill="FFFFFF"/>
        <w:spacing w:line="252" w:lineRule="auto"/>
        <w:jc w:val="both"/>
        <w:rPr>
          <w:rFonts w:ascii="Arial" w:hAnsi="Arial" w:cs="Arial"/>
          <w:sz w:val="22"/>
          <w:szCs w:val="22"/>
          <w:lang w:val="en-GB"/>
        </w:rPr>
      </w:pPr>
      <w:r w:rsidRPr="00014BB4">
        <w:rPr>
          <w:rFonts w:ascii="Arial" w:hAnsi="Arial" w:cs="Arial"/>
          <w:sz w:val="22"/>
          <w:szCs w:val="22"/>
          <w:lang w:val="en-GB"/>
        </w:rPr>
        <w:t xml:space="preserve">The </w:t>
      </w:r>
      <w:r w:rsidR="00516F32" w:rsidRPr="00014BB4">
        <w:rPr>
          <w:rFonts w:ascii="Arial" w:hAnsi="Arial" w:cs="Arial"/>
          <w:sz w:val="22"/>
          <w:szCs w:val="22"/>
          <w:lang w:val="en-GB"/>
        </w:rPr>
        <w:t xml:space="preserve">meeting was organized to discuss progress on </w:t>
      </w:r>
      <w:r w:rsidR="004F4669" w:rsidRPr="00014BB4">
        <w:rPr>
          <w:rFonts w:ascii="Arial" w:hAnsi="Arial" w:cs="Arial"/>
          <w:sz w:val="22"/>
          <w:szCs w:val="22"/>
          <w:lang w:val="en-GB"/>
        </w:rPr>
        <w:t>some of the</w:t>
      </w:r>
      <w:r w:rsidR="00516F32" w:rsidRPr="00014BB4">
        <w:rPr>
          <w:rFonts w:ascii="Arial" w:hAnsi="Arial" w:cs="Arial"/>
          <w:sz w:val="22"/>
          <w:szCs w:val="22"/>
          <w:lang w:val="en-GB"/>
        </w:rPr>
        <w:t xml:space="preserve"> </w:t>
      </w:r>
      <w:r w:rsidRPr="00014BB4">
        <w:rPr>
          <w:rFonts w:ascii="Arial" w:hAnsi="Arial" w:cs="Arial"/>
          <w:sz w:val="22"/>
          <w:szCs w:val="22"/>
          <w:lang w:val="en-GB"/>
        </w:rPr>
        <w:t xml:space="preserve">key activities </w:t>
      </w:r>
      <w:r w:rsidR="00516F32" w:rsidRPr="00014BB4">
        <w:rPr>
          <w:rFonts w:ascii="Arial" w:hAnsi="Arial" w:cs="Arial"/>
          <w:sz w:val="22"/>
          <w:szCs w:val="22"/>
          <w:lang w:val="en-GB"/>
        </w:rPr>
        <w:t>planned for 2016</w:t>
      </w:r>
      <w:r w:rsidRPr="00014BB4">
        <w:rPr>
          <w:rFonts w:ascii="Arial" w:hAnsi="Arial" w:cs="Arial"/>
          <w:sz w:val="22"/>
          <w:szCs w:val="22"/>
          <w:lang w:val="en-GB"/>
        </w:rPr>
        <w:t>:</w:t>
      </w:r>
    </w:p>
    <w:p w:rsidR="000C351A" w:rsidRPr="00516F32" w:rsidRDefault="000C351A" w:rsidP="000C351A">
      <w:pPr>
        <w:pStyle w:val="NormalWeb"/>
        <w:shd w:val="clear" w:color="auto" w:fill="FFFFFF"/>
        <w:spacing w:line="252" w:lineRule="auto"/>
        <w:jc w:val="both"/>
        <w:rPr>
          <w:rFonts w:ascii="Arial" w:hAnsi="Arial" w:cs="Arial"/>
          <w:color w:val="000000"/>
          <w:sz w:val="22"/>
          <w:szCs w:val="22"/>
          <w:lang w:val="en-GB"/>
        </w:rPr>
      </w:pPr>
    </w:p>
    <w:p w:rsidR="000C351A" w:rsidRPr="00287E57" w:rsidRDefault="000C351A" w:rsidP="000C351A">
      <w:pPr>
        <w:pStyle w:val="NormalWeb"/>
        <w:numPr>
          <w:ilvl w:val="0"/>
          <w:numId w:val="17"/>
        </w:numPr>
        <w:shd w:val="clear" w:color="auto" w:fill="FFFFFF"/>
        <w:spacing w:line="252" w:lineRule="auto"/>
        <w:ind w:left="360"/>
        <w:jc w:val="both"/>
        <w:rPr>
          <w:rFonts w:ascii="Arial" w:hAnsi="Arial" w:cs="Arial"/>
          <w:color w:val="000000"/>
          <w:sz w:val="22"/>
          <w:szCs w:val="22"/>
          <w:u w:val="single"/>
          <w:lang w:val="en-GB"/>
        </w:rPr>
      </w:pPr>
      <w:r w:rsidRPr="00287E57">
        <w:rPr>
          <w:rFonts w:ascii="Arial" w:hAnsi="Arial" w:cs="Arial"/>
          <w:color w:val="000000"/>
          <w:sz w:val="22"/>
          <w:szCs w:val="22"/>
          <w:u w:val="single"/>
          <w:lang w:val="en-GB"/>
        </w:rPr>
        <w:t>4W</w:t>
      </w:r>
    </w:p>
    <w:p w:rsidR="005C294C" w:rsidRPr="00287E57" w:rsidRDefault="00C97792" w:rsidP="00014BB4">
      <w:pPr>
        <w:jc w:val="both"/>
        <w:rPr>
          <w:rFonts w:ascii="Arial" w:hAnsi="Arial" w:cs="Arial"/>
        </w:rPr>
      </w:pPr>
      <w:r>
        <w:rPr>
          <w:rFonts w:ascii="Arial" w:hAnsi="Arial" w:cs="Arial"/>
        </w:rPr>
        <w:t>S</w:t>
      </w:r>
      <w:r w:rsidR="00516F32" w:rsidRPr="00287E57">
        <w:rPr>
          <w:rFonts w:ascii="Arial" w:hAnsi="Arial" w:cs="Arial"/>
        </w:rPr>
        <w:t xml:space="preserve">even </w:t>
      </w:r>
      <w:r w:rsidR="004F4669" w:rsidRPr="00287E57">
        <w:rPr>
          <w:rFonts w:ascii="Arial" w:hAnsi="Arial" w:cs="Arial"/>
        </w:rPr>
        <w:t>(7) organizations have</w:t>
      </w:r>
      <w:r w:rsidR="00516F32" w:rsidRPr="00287E57">
        <w:rPr>
          <w:rFonts w:ascii="Arial" w:hAnsi="Arial" w:cs="Arial"/>
        </w:rPr>
        <w:t xml:space="preserve"> submitted information on planned or ongoing act</w:t>
      </w:r>
      <w:r w:rsidR="00287E57" w:rsidRPr="00287E57">
        <w:rPr>
          <w:rFonts w:ascii="Arial" w:hAnsi="Arial" w:cs="Arial"/>
        </w:rPr>
        <w:t>ivities involving Cash Transfer Programming (CTP)</w:t>
      </w:r>
      <w:r w:rsidR="00210343" w:rsidRPr="00287E57">
        <w:rPr>
          <w:rFonts w:ascii="Arial" w:hAnsi="Arial" w:cs="Arial"/>
        </w:rPr>
        <w:t xml:space="preserve"> using the 4W template</w:t>
      </w:r>
      <w:r w:rsidR="004F4669" w:rsidRPr="00287E57">
        <w:rPr>
          <w:rFonts w:ascii="Arial" w:hAnsi="Arial" w:cs="Arial"/>
        </w:rPr>
        <w:t xml:space="preserve"> so far</w:t>
      </w:r>
      <w:r w:rsidR="005F0D26" w:rsidRPr="00287E57">
        <w:rPr>
          <w:rFonts w:ascii="Arial" w:hAnsi="Arial" w:cs="Arial"/>
        </w:rPr>
        <w:t>.</w:t>
      </w:r>
      <w:r w:rsidR="00210343" w:rsidRPr="00287E57">
        <w:rPr>
          <w:rFonts w:ascii="Arial" w:hAnsi="Arial" w:cs="Arial"/>
        </w:rPr>
        <w:t xml:space="preserve"> The</w:t>
      </w:r>
      <w:r w:rsidR="00014BB4" w:rsidRPr="00287E57">
        <w:rPr>
          <w:rFonts w:ascii="Arial" w:hAnsi="Arial" w:cs="Arial"/>
        </w:rPr>
        <w:t xml:space="preserve"> template was presented at the meeting</w:t>
      </w:r>
      <w:r w:rsidR="00210343" w:rsidRPr="00287E57">
        <w:rPr>
          <w:rFonts w:ascii="Arial" w:hAnsi="Arial" w:cs="Arial"/>
        </w:rPr>
        <w:t xml:space="preserve">, as well as a </w:t>
      </w:r>
      <w:r w:rsidR="00210343" w:rsidRPr="00287E57">
        <w:rPr>
          <w:rFonts w:ascii="Arial" w:hAnsi="Arial" w:cs="Arial"/>
          <w:bCs/>
          <w:shd w:val="clear" w:color="auto" w:fill="FFFFFF"/>
        </w:rPr>
        <w:t>mock</w:t>
      </w:r>
      <w:r w:rsidR="00210343" w:rsidRPr="00287E57">
        <w:rPr>
          <w:rFonts w:ascii="Arial" w:hAnsi="Arial" w:cs="Arial"/>
          <w:shd w:val="clear" w:color="auto" w:fill="FFFFFF"/>
        </w:rPr>
        <w:t>-</w:t>
      </w:r>
      <w:r w:rsidR="00210343" w:rsidRPr="00287E57">
        <w:rPr>
          <w:rFonts w:ascii="Arial" w:hAnsi="Arial" w:cs="Arial"/>
          <w:bCs/>
          <w:shd w:val="clear" w:color="auto" w:fill="FFFFFF"/>
        </w:rPr>
        <w:t>up</w:t>
      </w:r>
      <w:r w:rsidR="00210343" w:rsidRPr="00287E57">
        <w:rPr>
          <w:rFonts w:ascii="Arial" w:hAnsi="Arial" w:cs="Arial"/>
        </w:rPr>
        <w:t xml:space="preserve"> of the final informational product showing infographics and </w:t>
      </w:r>
      <w:r w:rsidR="00014BB4" w:rsidRPr="00287E57">
        <w:rPr>
          <w:rFonts w:ascii="Arial" w:hAnsi="Arial" w:cs="Arial"/>
        </w:rPr>
        <w:t xml:space="preserve">a </w:t>
      </w:r>
      <w:r w:rsidR="00210343" w:rsidRPr="00287E57">
        <w:rPr>
          <w:rFonts w:ascii="Arial" w:hAnsi="Arial" w:cs="Arial"/>
        </w:rPr>
        <w:t xml:space="preserve">map based on information received initially from ADRA. </w:t>
      </w:r>
      <w:r w:rsidR="00014BB4" w:rsidRPr="00287E57">
        <w:rPr>
          <w:rFonts w:ascii="Arial" w:hAnsi="Arial" w:cs="Arial"/>
        </w:rPr>
        <w:t xml:space="preserve">It is expected that this would </w:t>
      </w:r>
      <w:r w:rsidR="004F4669" w:rsidRPr="00287E57">
        <w:rPr>
          <w:rFonts w:ascii="Arial" w:hAnsi="Arial" w:cs="Arial"/>
        </w:rPr>
        <w:t xml:space="preserve">provide a </w:t>
      </w:r>
      <w:r w:rsidR="00014BB4" w:rsidRPr="00287E57">
        <w:rPr>
          <w:rFonts w:ascii="Arial" w:hAnsi="Arial" w:cs="Arial"/>
        </w:rPr>
        <w:t xml:space="preserve">basic </w:t>
      </w:r>
      <w:r w:rsidR="004F4669" w:rsidRPr="00287E57">
        <w:rPr>
          <w:rFonts w:ascii="Arial" w:hAnsi="Arial" w:cs="Arial"/>
        </w:rPr>
        <w:t>snapshot of cash based humanitarian assistance in the country, although this may be modified to include other relevant information</w:t>
      </w:r>
      <w:r w:rsidR="0013432F" w:rsidRPr="00287E57">
        <w:rPr>
          <w:rFonts w:ascii="Arial" w:hAnsi="Arial" w:cs="Arial"/>
        </w:rPr>
        <w:t xml:space="preserve"> such </w:t>
      </w:r>
      <w:r w:rsidR="00287E57" w:rsidRPr="00287E57">
        <w:rPr>
          <w:rFonts w:ascii="Arial" w:hAnsi="Arial" w:cs="Arial"/>
        </w:rPr>
        <w:t xml:space="preserve">as CTP </w:t>
      </w:r>
      <w:r w:rsidR="0013432F" w:rsidRPr="00287E57">
        <w:rPr>
          <w:rFonts w:ascii="Arial" w:hAnsi="Arial" w:cs="Arial"/>
        </w:rPr>
        <w:t>in specific emergencies,</w:t>
      </w:r>
      <w:r w:rsidR="004F4669" w:rsidRPr="00287E57">
        <w:rPr>
          <w:rFonts w:ascii="Arial" w:hAnsi="Arial" w:cs="Arial"/>
        </w:rPr>
        <w:t xml:space="preserve"> if the need arises.</w:t>
      </w:r>
      <w:r w:rsidR="00014BB4" w:rsidRPr="00287E57">
        <w:rPr>
          <w:rFonts w:ascii="Arial" w:hAnsi="Arial" w:cs="Arial"/>
        </w:rPr>
        <w:t xml:space="preserve"> It was agreed that the information which is being provided by organizations at township level should </w:t>
      </w:r>
      <w:r>
        <w:rPr>
          <w:rFonts w:ascii="Arial" w:hAnsi="Arial" w:cs="Arial"/>
        </w:rPr>
        <w:t xml:space="preserve">ideally </w:t>
      </w:r>
      <w:r w:rsidR="00014BB4" w:rsidRPr="00287E57">
        <w:rPr>
          <w:rFonts w:ascii="Arial" w:hAnsi="Arial" w:cs="Arial"/>
        </w:rPr>
        <w:t>be compiled quarterly.</w:t>
      </w:r>
      <w:r>
        <w:rPr>
          <w:rFonts w:ascii="Arial" w:hAnsi="Arial" w:cs="Arial"/>
        </w:rPr>
        <w:t xml:space="preserve"> For the next round, the CWG suggested that data by age should also be collected and that information on the emergency responses completed over the course of the year (rather than only ongoing/planned projects) would be collected.</w:t>
      </w:r>
    </w:p>
    <w:p w:rsidR="005F0D26" w:rsidRPr="00287E57" w:rsidRDefault="00014BB4" w:rsidP="00C97792">
      <w:pPr>
        <w:jc w:val="both"/>
        <w:rPr>
          <w:rFonts w:ascii="Arial" w:hAnsi="Arial" w:cs="Arial"/>
        </w:rPr>
      </w:pPr>
      <w:r w:rsidRPr="00287E57">
        <w:rPr>
          <w:rFonts w:ascii="Arial" w:hAnsi="Arial" w:cs="Arial"/>
        </w:rPr>
        <w:t>Action points:</w:t>
      </w:r>
      <w:r w:rsidRPr="00287E57">
        <w:rPr>
          <w:rFonts w:ascii="Arial" w:hAnsi="Arial" w:cs="Arial"/>
        </w:rPr>
        <w:tab/>
        <w:t>Follow ups will be made to collect the</w:t>
      </w:r>
      <w:r w:rsidR="005F0D26" w:rsidRPr="00287E57">
        <w:rPr>
          <w:rFonts w:ascii="Arial" w:hAnsi="Arial" w:cs="Arial"/>
        </w:rPr>
        <w:t xml:space="preserve"> 4W</w:t>
      </w:r>
      <w:r w:rsidRPr="00287E57">
        <w:rPr>
          <w:rFonts w:ascii="Arial" w:hAnsi="Arial" w:cs="Arial"/>
        </w:rPr>
        <w:t xml:space="preserve"> information from </w:t>
      </w:r>
      <w:r w:rsidR="00C97792">
        <w:rPr>
          <w:rFonts w:ascii="Arial" w:hAnsi="Arial" w:cs="Arial"/>
        </w:rPr>
        <w:t xml:space="preserve">remaining </w:t>
      </w:r>
      <w:r w:rsidRPr="00287E57">
        <w:rPr>
          <w:rFonts w:ascii="Arial" w:hAnsi="Arial" w:cs="Arial"/>
        </w:rPr>
        <w:t xml:space="preserve">partners that are involved currently in </w:t>
      </w:r>
      <w:r w:rsidR="00287E57" w:rsidRPr="00287E57">
        <w:rPr>
          <w:rFonts w:ascii="Arial" w:hAnsi="Arial" w:cs="Arial"/>
        </w:rPr>
        <w:t>CTP</w:t>
      </w:r>
      <w:r w:rsidR="000C351A" w:rsidRPr="00287E57">
        <w:rPr>
          <w:rFonts w:ascii="Arial" w:hAnsi="Arial" w:cs="Arial"/>
        </w:rPr>
        <w:t xml:space="preserve">. </w:t>
      </w:r>
      <w:r w:rsidR="000674F0" w:rsidRPr="00287E57">
        <w:rPr>
          <w:rFonts w:ascii="Arial" w:hAnsi="Arial" w:cs="Arial"/>
        </w:rPr>
        <w:t>Based on the information compiled, the informational product will be produced and shared at the next CWG meeting.</w:t>
      </w:r>
      <w:r w:rsidR="00C97792">
        <w:rPr>
          <w:rFonts w:ascii="Arial" w:hAnsi="Arial" w:cs="Arial"/>
        </w:rPr>
        <w:t xml:space="preserve"> </w:t>
      </w:r>
      <w:r w:rsidR="005F0D26" w:rsidRPr="00287E57">
        <w:rPr>
          <w:rFonts w:ascii="Arial" w:hAnsi="Arial" w:cs="Arial"/>
        </w:rPr>
        <w:t>(Focal poi</w:t>
      </w:r>
      <w:r w:rsidRPr="00287E57">
        <w:rPr>
          <w:rFonts w:ascii="Arial" w:hAnsi="Arial" w:cs="Arial"/>
        </w:rPr>
        <w:t xml:space="preserve">nt: </w:t>
      </w:r>
      <w:r w:rsidR="00070F2F">
        <w:rPr>
          <w:rFonts w:ascii="Arial" w:hAnsi="Arial" w:cs="Arial"/>
        </w:rPr>
        <w:t xml:space="preserve">OCHA </w:t>
      </w:r>
      <w:proofErr w:type="spellStart"/>
      <w:r w:rsidRPr="00287E57">
        <w:rPr>
          <w:rFonts w:ascii="Arial" w:hAnsi="Arial" w:cs="Arial"/>
        </w:rPr>
        <w:t>Norwin</w:t>
      </w:r>
      <w:proofErr w:type="spellEnd"/>
      <w:r w:rsidRPr="00287E57">
        <w:rPr>
          <w:rFonts w:ascii="Arial" w:hAnsi="Arial" w:cs="Arial"/>
        </w:rPr>
        <w:t xml:space="preserve"> </w:t>
      </w:r>
      <w:proofErr w:type="spellStart"/>
      <w:r w:rsidRPr="00287E57">
        <w:rPr>
          <w:rFonts w:ascii="Arial" w:hAnsi="Arial" w:cs="Arial"/>
        </w:rPr>
        <w:t>Schafferer</w:t>
      </w:r>
      <w:proofErr w:type="spellEnd"/>
      <w:r w:rsidRPr="00287E57">
        <w:rPr>
          <w:rFonts w:ascii="Arial" w:hAnsi="Arial" w:cs="Arial"/>
        </w:rPr>
        <w:t>, Eyram Dzitrie – March/April</w:t>
      </w:r>
      <w:r w:rsidR="005F0D26" w:rsidRPr="00287E57">
        <w:rPr>
          <w:rFonts w:ascii="Arial" w:hAnsi="Arial" w:cs="Arial"/>
        </w:rPr>
        <w:t>)</w:t>
      </w:r>
    </w:p>
    <w:p w:rsidR="005F0D26" w:rsidRPr="00287E57" w:rsidRDefault="005F0D26" w:rsidP="005F0D26">
      <w:pPr>
        <w:spacing w:after="0"/>
        <w:ind w:left="1440"/>
        <w:jc w:val="both"/>
        <w:rPr>
          <w:rFonts w:ascii="Arial" w:hAnsi="Arial" w:cs="Arial"/>
        </w:rPr>
      </w:pPr>
    </w:p>
    <w:p w:rsidR="000C351A" w:rsidRPr="00287E57" w:rsidRDefault="00C97792" w:rsidP="000C351A">
      <w:pPr>
        <w:pStyle w:val="NormalWeb"/>
        <w:numPr>
          <w:ilvl w:val="0"/>
          <w:numId w:val="17"/>
        </w:numPr>
        <w:shd w:val="clear" w:color="auto" w:fill="FFFFFF"/>
        <w:spacing w:line="252" w:lineRule="auto"/>
        <w:ind w:left="360"/>
        <w:jc w:val="both"/>
        <w:rPr>
          <w:rFonts w:ascii="Arial" w:hAnsi="Arial" w:cs="Arial"/>
          <w:color w:val="000000"/>
          <w:sz w:val="22"/>
          <w:szCs w:val="22"/>
          <w:u w:val="single"/>
          <w:lang w:val="en-GB"/>
        </w:rPr>
      </w:pPr>
      <w:r>
        <w:rPr>
          <w:rFonts w:ascii="Arial" w:hAnsi="Arial" w:cs="Arial"/>
          <w:color w:val="000000"/>
          <w:sz w:val="22"/>
          <w:szCs w:val="22"/>
          <w:u w:val="single"/>
          <w:lang w:val="en-GB"/>
        </w:rPr>
        <w:t>Develop standard operating</w:t>
      </w:r>
      <w:r w:rsidR="000C351A" w:rsidRPr="00287E57">
        <w:rPr>
          <w:rFonts w:ascii="Arial" w:hAnsi="Arial" w:cs="Arial"/>
          <w:color w:val="000000"/>
          <w:sz w:val="22"/>
          <w:szCs w:val="22"/>
          <w:u w:val="single"/>
          <w:lang w:val="en-GB"/>
        </w:rPr>
        <w:t xml:space="preserve"> procedures</w:t>
      </w:r>
    </w:p>
    <w:p w:rsidR="000C351A" w:rsidRPr="00287E57" w:rsidRDefault="00210343" w:rsidP="006D525D">
      <w:pPr>
        <w:jc w:val="both"/>
        <w:rPr>
          <w:rFonts w:ascii="Arial" w:hAnsi="Arial" w:cs="Arial"/>
        </w:rPr>
      </w:pPr>
      <w:r w:rsidRPr="00287E57">
        <w:rPr>
          <w:rFonts w:ascii="Arial" w:hAnsi="Arial" w:cs="Arial"/>
        </w:rPr>
        <w:t xml:space="preserve">A zero-draft </w:t>
      </w:r>
      <w:r w:rsidR="000C351A" w:rsidRPr="00287E57">
        <w:rPr>
          <w:rFonts w:ascii="Arial" w:hAnsi="Arial" w:cs="Arial"/>
        </w:rPr>
        <w:t>SOP</w:t>
      </w:r>
      <w:r w:rsidR="006A6809" w:rsidRPr="00287E57">
        <w:rPr>
          <w:rFonts w:ascii="Arial" w:hAnsi="Arial" w:cs="Arial"/>
        </w:rPr>
        <w:t xml:space="preserve"> </w:t>
      </w:r>
      <w:r w:rsidR="0013432F" w:rsidRPr="00287E57">
        <w:rPr>
          <w:rFonts w:ascii="Arial" w:hAnsi="Arial" w:cs="Arial"/>
        </w:rPr>
        <w:t xml:space="preserve">was </w:t>
      </w:r>
      <w:r w:rsidR="006A6809" w:rsidRPr="00287E57">
        <w:rPr>
          <w:rFonts w:ascii="Arial" w:hAnsi="Arial" w:cs="Arial"/>
        </w:rPr>
        <w:t xml:space="preserve">developed </w:t>
      </w:r>
      <w:r w:rsidR="00070F2F">
        <w:rPr>
          <w:rFonts w:ascii="Arial" w:hAnsi="Arial" w:cs="Arial"/>
        </w:rPr>
        <w:t xml:space="preserve">by OCHA </w:t>
      </w:r>
      <w:r w:rsidR="006A6809" w:rsidRPr="00287E57">
        <w:rPr>
          <w:rFonts w:ascii="Arial" w:hAnsi="Arial" w:cs="Arial"/>
        </w:rPr>
        <w:t>to identify</w:t>
      </w:r>
      <w:r w:rsidR="000C351A" w:rsidRPr="00287E57">
        <w:rPr>
          <w:rFonts w:ascii="Arial" w:hAnsi="Arial" w:cs="Arial"/>
        </w:rPr>
        <w:t xml:space="preserve"> the different actions to be taken during an emergency related to potential cash transfers interventions</w:t>
      </w:r>
      <w:r w:rsidR="006D525D" w:rsidRPr="00287E57">
        <w:rPr>
          <w:rFonts w:ascii="Arial" w:hAnsi="Arial" w:cs="Arial"/>
        </w:rPr>
        <w:t xml:space="preserve"> as well as the related timeframes, responsible stakeholders and CWG internal and external coordination needs.</w:t>
      </w:r>
      <w:r w:rsidR="0013432F" w:rsidRPr="00287E57">
        <w:rPr>
          <w:rFonts w:ascii="Arial" w:hAnsi="Arial" w:cs="Arial"/>
        </w:rPr>
        <w:t xml:space="preserve"> This was shared at the meeting, and a core group was set up to review and work further on the content of the </w:t>
      </w:r>
      <w:r w:rsidR="00287E57" w:rsidRPr="00287E57">
        <w:rPr>
          <w:rFonts w:ascii="Arial" w:hAnsi="Arial" w:cs="Arial"/>
        </w:rPr>
        <w:t xml:space="preserve">draft </w:t>
      </w:r>
      <w:r w:rsidR="0013432F" w:rsidRPr="00287E57">
        <w:rPr>
          <w:rFonts w:ascii="Arial" w:hAnsi="Arial" w:cs="Arial"/>
        </w:rPr>
        <w:t>SOPs.</w:t>
      </w:r>
    </w:p>
    <w:p w:rsidR="005F0D26" w:rsidRPr="00287E57" w:rsidRDefault="005F0D26" w:rsidP="00070F2F">
      <w:pPr>
        <w:spacing w:after="0"/>
        <w:jc w:val="both"/>
        <w:rPr>
          <w:rFonts w:ascii="Arial" w:hAnsi="Arial" w:cs="Arial"/>
        </w:rPr>
      </w:pPr>
      <w:r w:rsidRPr="00287E57">
        <w:rPr>
          <w:rFonts w:ascii="Arial" w:hAnsi="Arial" w:cs="Arial"/>
        </w:rPr>
        <w:t xml:space="preserve">Action points: </w:t>
      </w:r>
      <w:r w:rsidRPr="00287E57">
        <w:rPr>
          <w:rFonts w:ascii="Arial" w:hAnsi="Arial" w:cs="Arial"/>
        </w:rPr>
        <w:tab/>
      </w:r>
      <w:r w:rsidR="00070F2F">
        <w:rPr>
          <w:rFonts w:ascii="Arial" w:hAnsi="Arial" w:cs="Arial"/>
        </w:rPr>
        <w:t>Small</w:t>
      </w:r>
      <w:r w:rsidR="0013432F" w:rsidRPr="00287E57">
        <w:rPr>
          <w:rFonts w:ascii="Arial" w:hAnsi="Arial" w:cs="Arial"/>
        </w:rPr>
        <w:t xml:space="preserve"> group including representatives from WFP, ICRC, OCHA</w:t>
      </w:r>
      <w:r w:rsidR="00070F2F">
        <w:rPr>
          <w:rFonts w:ascii="Arial" w:hAnsi="Arial" w:cs="Arial"/>
        </w:rPr>
        <w:t>,</w:t>
      </w:r>
      <w:r w:rsidR="0013432F" w:rsidRPr="00287E57">
        <w:rPr>
          <w:rFonts w:ascii="Arial" w:hAnsi="Arial" w:cs="Arial"/>
        </w:rPr>
        <w:t xml:space="preserve"> </w:t>
      </w:r>
      <w:r w:rsidR="00070F2F">
        <w:rPr>
          <w:rFonts w:ascii="Arial" w:hAnsi="Arial" w:cs="Arial"/>
        </w:rPr>
        <w:t>UNHCR and ADRA</w:t>
      </w:r>
      <w:r w:rsidR="0013432F" w:rsidRPr="00287E57">
        <w:rPr>
          <w:rFonts w:ascii="Arial" w:hAnsi="Arial" w:cs="Arial"/>
        </w:rPr>
        <w:t xml:space="preserve"> to further </w:t>
      </w:r>
      <w:r w:rsidR="00070F2F">
        <w:rPr>
          <w:rFonts w:ascii="Arial" w:hAnsi="Arial" w:cs="Arial"/>
        </w:rPr>
        <w:t>develop the draft SOP for endorsement at next CWG meeting</w:t>
      </w:r>
      <w:r w:rsidR="00BB17AD" w:rsidRPr="00287E57">
        <w:rPr>
          <w:rFonts w:ascii="Arial" w:hAnsi="Arial" w:cs="Arial"/>
        </w:rPr>
        <w:t>.</w:t>
      </w:r>
      <w:r w:rsidR="00070F2F">
        <w:rPr>
          <w:rFonts w:ascii="Arial" w:hAnsi="Arial" w:cs="Arial"/>
        </w:rPr>
        <w:t xml:space="preserve"> </w:t>
      </w:r>
      <w:r w:rsidRPr="00287E57">
        <w:rPr>
          <w:rFonts w:ascii="Arial" w:hAnsi="Arial" w:cs="Arial"/>
        </w:rPr>
        <w:t xml:space="preserve">(Focal point: </w:t>
      </w:r>
      <w:proofErr w:type="spellStart"/>
      <w:r w:rsidR="00070F2F" w:rsidRPr="00287E57">
        <w:rPr>
          <w:rFonts w:ascii="Arial" w:hAnsi="Arial" w:cs="Arial"/>
        </w:rPr>
        <w:t>Norwin</w:t>
      </w:r>
      <w:proofErr w:type="spellEnd"/>
      <w:r w:rsidR="00070F2F" w:rsidRPr="00287E57">
        <w:rPr>
          <w:rFonts w:ascii="Arial" w:hAnsi="Arial" w:cs="Arial"/>
        </w:rPr>
        <w:t xml:space="preserve"> </w:t>
      </w:r>
      <w:proofErr w:type="spellStart"/>
      <w:r w:rsidR="00070F2F" w:rsidRPr="00287E57">
        <w:rPr>
          <w:rFonts w:ascii="Arial" w:hAnsi="Arial" w:cs="Arial"/>
        </w:rPr>
        <w:t>Schafferer</w:t>
      </w:r>
      <w:proofErr w:type="spellEnd"/>
      <w:r w:rsidR="00070F2F" w:rsidRPr="00287E57">
        <w:rPr>
          <w:rFonts w:ascii="Arial" w:hAnsi="Arial" w:cs="Arial"/>
        </w:rPr>
        <w:t xml:space="preserve">, </w:t>
      </w:r>
      <w:r w:rsidRPr="00287E57">
        <w:rPr>
          <w:rFonts w:ascii="Arial" w:hAnsi="Arial" w:cs="Arial"/>
        </w:rPr>
        <w:t xml:space="preserve">Masae Shimomura, </w:t>
      </w:r>
      <w:r w:rsidR="0013432F" w:rsidRPr="00287E57">
        <w:rPr>
          <w:rFonts w:ascii="Arial" w:hAnsi="Arial" w:cs="Arial"/>
        </w:rPr>
        <w:t>Esther Lopez Torres, Gry</w:t>
      </w:r>
      <w:r w:rsidR="0030778D">
        <w:rPr>
          <w:rFonts w:ascii="Arial" w:hAnsi="Arial" w:cs="Arial"/>
        </w:rPr>
        <w:t xml:space="preserve"> </w:t>
      </w:r>
      <w:proofErr w:type="spellStart"/>
      <w:r w:rsidR="0030778D" w:rsidRPr="00287E57">
        <w:rPr>
          <w:rFonts w:ascii="Arial" w:hAnsi="Arial" w:cs="Arial"/>
          <w:color w:val="000000"/>
          <w:lang w:val="en-GB"/>
        </w:rPr>
        <w:t>Hjeltnes</w:t>
      </w:r>
      <w:proofErr w:type="spellEnd"/>
      <w:r w:rsidR="00070F2F">
        <w:rPr>
          <w:rFonts w:ascii="Arial" w:hAnsi="Arial" w:cs="Arial"/>
          <w:color w:val="000000"/>
          <w:lang w:val="en-GB"/>
        </w:rPr>
        <w:t>, Derek Glass</w:t>
      </w:r>
      <w:r w:rsidR="0030778D" w:rsidRPr="00287E57">
        <w:rPr>
          <w:rFonts w:ascii="Arial" w:hAnsi="Arial" w:cs="Arial"/>
          <w:color w:val="000000"/>
          <w:lang w:val="en-GB"/>
        </w:rPr>
        <w:t>)</w:t>
      </w:r>
      <w:r w:rsidR="0013432F" w:rsidRPr="00287E57">
        <w:rPr>
          <w:rFonts w:ascii="Arial" w:hAnsi="Arial" w:cs="Arial"/>
        </w:rPr>
        <w:t xml:space="preserve"> </w:t>
      </w:r>
      <w:r w:rsidRPr="00287E57">
        <w:rPr>
          <w:rFonts w:ascii="Arial" w:hAnsi="Arial" w:cs="Arial"/>
        </w:rPr>
        <w:t xml:space="preserve"> –</w:t>
      </w:r>
      <w:r w:rsidR="0013432F" w:rsidRPr="00287E57">
        <w:rPr>
          <w:rFonts w:ascii="Arial" w:hAnsi="Arial" w:cs="Arial"/>
        </w:rPr>
        <w:t xml:space="preserve"> </w:t>
      </w:r>
      <w:r w:rsidRPr="00287E57">
        <w:rPr>
          <w:rFonts w:ascii="Arial" w:hAnsi="Arial" w:cs="Arial"/>
        </w:rPr>
        <w:t>March</w:t>
      </w:r>
      <w:r w:rsidR="0013432F" w:rsidRPr="00287E57">
        <w:rPr>
          <w:rFonts w:ascii="Arial" w:hAnsi="Arial" w:cs="Arial"/>
        </w:rPr>
        <w:t>/April</w:t>
      </w:r>
      <w:r w:rsidRPr="00287E57">
        <w:rPr>
          <w:rFonts w:ascii="Arial" w:hAnsi="Arial" w:cs="Arial"/>
        </w:rPr>
        <w:t>)</w:t>
      </w:r>
    </w:p>
    <w:p w:rsidR="00974A99" w:rsidRPr="00016112" w:rsidRDefault="00974A99" w:rsidP="00016112">
      <w:pPr>
        <w:pStyle w:val="NormalWeb"/>
        <w:shd w:val="clear" w:color="auto" w:fill="FFFFFF"/>
        <w:spacing w:line="252" w:lineRule="auto"/>
        <w:jc w:val="both"/>
        <w:rPr>
          <w:rFonts w:ascii="Arial" w:hAnsi="Arial" w:cs="Arial"/>
          <w:color w:val="000000"/>
          <w:sz w:val="22"/>
          <w:szCs w:val="22"/>
          <w:u w:val="single"/>
          <w:lang w:val="en-GB"/>
        </w:rPr>
      </w:pPr>
    </w:p>
    <w:p w:rsidR="00974A99" w:rsidRPr="00287E57" w:rsidRDefault="00974A99" w:rsidP="00EE19B6">
      <w:pPr>
        <w:pStyle w:val="ListParagraph"/>
        <w:numPr>
          <w:ilvl w:val="0"/>
          <w:numId w:val="17"/>
        </w:numPr>
        <w:ind w:left="360"/>
        <w:jc w:val="both"/>
        <w:rPr>
          <w:rFonts w:ascii="Arial" w:hAnsi="Arial" w:cs="Arial"/>
          <w:color w:val="000000"/>
          <w:u w:val="single"/>
          <w:lang w:val="en-GB"/>
        </w:rPr>
      </w:pPr>
      <w:r w:rsidRPr="00287E57">
        <w:rPr>
          <w:rFonts w:ascii="Arial" w:hAnsi="Arial" w:cs="Arial"/>
          <w:color w:val="000000"/>
          <w:u w:val="single"/>
          <w:lang w:val="en-GB"/>
        </w:rPr>
        <w:t>Cash Value of Basic Commodities</w:t>
      </w:r>
      <w:r w:rsidR="00070F2F">
        <w:rPr>
          <w:rFonts w:ascii="Arial" w:hAnsi="Arial" w:cs="Arial"/>
          <w:color w:val="000000"/>
          <w:u w:val="single"/>
          <w:lang w:val="en-GB"/>
        </w:rPr>
        <w:t xml:space="preserve"> (Minimum Expenditure Basket update)</w:t>
      </w:r>
    </w:p>
    <w:p w:rsidR="00EE19B6" w:rsidRPr="00EE19B6" w:rsidRDefault="00EE19B6" w:rsidP="00070F2F">
      <w:pPr>
        <w:spacing w:after="200" w:line="276" w:lineRule="auto"/>
        <w:jc w:val="both"/>
        <w:rPr>
          <w:rFonts w:ascii="Arial" w:hAnsi="Arial" w:cs="Arial"/>
        </w:rPr>
      </w:pPr>
      <w:r>
        <w:rPr>
          <w:rFonts w:ascii="Arial" w:hAnsi="Arial" w:cs="Arial"/>
        </w:rPr>
        <w:t>It was agreed that there needs to be</w:t>
      </w:r>
      <w:r w:rsidR="00974A99" w:rsidRPr="00ED0E6D">
        <w:rPr>
          <w:rFonts w:ascii="Arial" w:hAnsi="Arial" w:cs="Arial"/>
        </w:rPr>
        <w:t xml:space="preserve"> a common list </w:t>
      </w:r>
      <w:r>
        <w:rPr>
          <w:rFonts w:ascii="Arial" w:hAnsi="Arial" w:cs="Arial"/>
        </w:rPr>
        <w:t xml:space="preserve">used by organizations </w:t>
      </w:r>
      <w:r w:rsidR="00974A99" w:rsidRPr="00ED0E6D">
        <w:rPr>
          <w:rFonts w:ascii="Arial" w:hAnsi="Arial" w:cs="Arial"/>
        </w:rPr>
        <w:t>for collecting food and non-food price information</w:t>
      </w:r>
      <w:r w:rsidR="004017E0">
        <w:rPr>
          <w:rFonts w:ascii="Arial" w:hAnsi="Arial" w:cs="Arial"/>
        </w:rPr>
        <w:t xml:space="preserve"> regularly either on a</w:t>
      </w:r>
      <w:r w:rsidR="00974A99" w:rsidRPr="00ED0E6D">
        <w:rPr>
          <w:rFonts w:ascii="Arial" w:hAnsi="Arial" w:cs="Arial"/>
        </w:rPr>
        <w:t xml:space="preserve"> monthly</w:t>
      </w:r>
      <w:r w:rsidR="004017E0">
        <w:rPr>
          <w:rFonts w:ascii="Arial" w:hAnsi="Arial" w:cs="Arial"/>
        </w:rPr>
        <w:t xml:space="preserve"> or quarterly b</w:t>
      </w:r>
      <w:r>
        <w:rPr>
          <w:rFonts w:ascii="Arial" w:hAnsi="Arial" w:cs="Arial"/>
        </w:rPr>
        <w:t xml:space="preserve">asis, instead of waiting to collect this information in emergencies. </w:t>
      </w:r>
      <w:r w:rsidR="00070F2F">
        <w:rPr>
          <w:rFonts w:ascii="Arial" w:hAnsi="Arial" w:cs="Arial"/>
        </w:rPr>
        <w:t xml:space="preserve">This would be used to update the Minimum Expenditure Basket (MEB) which covers food, NFI/shelter and WASH items. </w:t>
      </w:r>
      <w:r>
        <w:rPr>
          <w:rFonts w:ascii="Arial" w:hAnsi="Arial" w:cs="Arial"/>
        </w:rPr>
        <w:t>In relation to this, examples of routine price information systems by organizations such as WFP’s were mentioned. It was also suggested that data collection efforts should consider daily wage rate data, as it relates to livelihoods and other emergency response and recovery efforts.</w:t>
      </w:r>
    </w:p>
    <w:p w:rsidR="00974A99" w:rsidRPr="00ED0E6D" w:rsidRDefault="00070F2F" w:rsidP="00070F2F">
      <w:pPr>
        <w:spacing w:after="200" w:line="276" w:lineRule="auto"/>
        <w:jc w:val="both"/>
        <w:rPr>
          <w:rFonts w:ascii="Arial" w:hAnsi="Arial" w:cs="Arial"/>
        </w:rPr>
      </w:pPr>
      <w:r>
        <w:rPr>
          <w:rFonts w:ascii="Arial" w:hAnsi="Arial" w:cs="Arial"/>
        </w:rPr>
        <w:lastRenderedPageBreak/>
        <w:t>Action points: Develop list of items to track to be filled in by the three clusters (food, NFI/shelter, WASH – UNHCR and UNICEF CWG focal points to follow up). (Focal point: WFP Masae Shimomura)</w:t>
      </w:r>
    </w:p>
    <w:p w:rsidR="006D525D" w:rsidRPr="00287E57" w:rsidRDefault="006D525D" w:rsidP="006D525D">
      <w:pPr>
        <w:pStyle w:val="NormalWeb"/>
        <w:numPr>
          <w:ilvl w:val="0"/>
          <w:numId w:val="17"/>
        </w:numPr>
        <w:shd w:val="clear" w:color="auto" w:fill="FFFFFF"/>
        <w:spacing w:line="252" w:lineRule="auto"/>
        <w:ind w:left="360"/>
        <w:jc w:val="both"/>
        <w:rPr>
          <w:rFonts w:ascii="Arial" w:hAnsi="Arial" w:cs="Arial"/>
          <w:color w:val="000000"/>
          <w:sz w:val="22"/>
          <w:szCs w:val="22"/>
          <w:u w:val="single"/>
          <w:lang w:val="en-GB"/>
        </w:rPr>
      </w:pPr>
      <w:r w:rsidRPr="00287E57">
        <w:rPr>
          <w:rFonts w:ascii="Arial" w:hAnsi="Arial" w:cs="Arial"/>
          <w:color w:val="000000"/>
          <w:sz w:val="22"/>
          <w:szCs w:val="22"/>
          <w:u w:val="single"/>
          <w:lang w:val="en-GB"/>
        </w:rPr>
        <w:t>Capacity building</w:t>
      </w:r>
    </w:p>
    <w:p w:rsidR="00D50CDE" w:rsidRDefault="00070F2F" w:rsidP="006D525D">
      <w:pPr>
        <w:pStyle w:val="NormalWeb"/>
        <w:shd w:val="clear" w:color="auto" w:fill="FFFFFF"/>
        <w:spacing w:line="252" w:lineRule="auto"/>
        <w:jc w:val="both"/>
        <w:rPr>
          <w:rFonts w:ascii="Arial" w:hAnsi="Arial" w:cs="Arial"/>
          <w:color w:val="000000"/>
          <w:sz w:val="22"/>
          <w:szCs w:val="22"/>
          <w:lang w:val="en-GB"/>
        </w:rPr>
      </w:pPr>
      <w:r>
        <w:rPr>
          <w:rFonts w:ascii="Arial" w:hAnsi="Arial" w:cs="Arial"/>
          <w:color w:val="000000"/>
          <w:sz w:val="22"/>
          <w:szCs w:val="22"/>
          <w:lang w:val="en-GB"/>
        </w:rPr>
        <w:t>As discussed at the previous meeting, while there have been a number of trainings on CTP organised, t</w:t>
      </w:r>
      <w:r w:rsidR="006D525D" w:rsidRPr="00287E57">
        <w:rPr>
          <w:rFonts w:ascii="Arial" w:hAnsi="Arial" w:cs="Arial"/>
          <w:color w:val="000000"/>
          <w:sz w:val="22"/>
          <w:szCs w:val="22"/>
          <w:lang w:val="en-GB"/>
        </w:rPr>
        <w:t xml:space="preserve">here is a need to </w:t>
      </w:r>
      <w:r>
        <w:rPr>
          <w:rFonts w:ascii="Arial" w:hAnsi="Arial" w:cs="Arial"/>
          <w:color w:val="000000"/>
          <w:sz w:val="22"/>
          <w:szCs w:val="22"/>
          <w:lang w:val="en-GB"/>
        </w:rPr>
        <w:t>roll out additional trainings for field-</w:t>
      </w:r>
      <w:r w:rsidR="006D525D" w:rsidRPr="00287E57">
        <w:rPr>
          <w:rFonts w:ascii="Arial" w:hAnsi="Arial" w:cs="Arial"/>
          <w:color w:val="000000"/>
          <w:sz w:val="22"/>
          <w:szCs w:val="22"/>
          <w:lang w:val="en-GB"/>
        </w:rPr>
        <w:t>based implementers</w:t>
      </w:r>
      <w:r w:rsidR="006A6809" w:rsidRPr="00287E57">
        <w:rPr>
          <w:rFonts w:ascii="Arial" w:hAnsi="Arial" w:cs="Arial"/>
          <w:color w:val="000000"/>
          <w:sz w:val="22"/>
          <w:szCs w:val="22"/>
          <w:lang w:val="en-GB"/>
        </w:rPr>
        <w:t xml:space="preserve"> from local NGOs </w:t>
      </w:r>
      <w:r w:rsidR="005F0D26" w:rsidRPr="00287E57">
        <w:rPr>
          <w:rFonts w:ascii="Arial" w:hAnsi="Arial" w:cs="Arial"/>
          <w:color w:val="000000"/>
          <w:sz w:val="22"/>
          <w:szCs w:val="22"/>
          <w:lang w:val="en-GB"/>
        </w:rPr>
        <w:t xml:space="preserve">and </w:t>
      </w:r>
      <w:r>
        <w:rPr>
          <w:rFonts w:ascii="Arial" w:hAnsi="Arial" w:cs="Arial"/>
          <w:color w:val="000000"/>
          <w:sz w:val="22"/>
          <w:szCs w:val="22"/>
          <w:lang w:val="en-GB"/>
        </w:rPr>
        <w:t>for</w:t>
      </w:r>
      <w:r w:rsidR="006A6809" w:rsidRPr="00287E57">
        <w:rPr>
          <w:rFonts w:ascii="Arial" w:hAnsi="Arial" w:cs="Arial"/>
          <w:color w:val="000000"/>
          <w:sz w:val="22"/>
          <w:szCs w:val="22"/>
          <w:lang w:val="en-GB"/>
        </w:rPr>
        <w:t xml:space="preserve"> Myanmar government</w:t>
      </w:r>
      <w:r>
        <w:rPr>
          <w:rFonts w:ascii="Arial" w:hAnsi="Arial" w:cs="Arial"/>
          <w:color w:val="000000"/>
          <w:sz w:val="22"/>
          <w:szCs w:val="22"/>
          <w:lang w:val="en-GB"/>
        </w:rPr>
        <w:t xml:space="preserve"> staff</w:t>
      </w:r>
      <w:r w:rsidR="006A6809" w:rsidRPr="00287E57">
        <w:rPr>
          <w:rFonts w:ascii="Arial" w:hAnsi="Arial" w:cs="Arial"/>
          <w:color w:val="000000"/>
          <w:sz w:val="22"/>
          <w:szCs w:val="22"/>
          <w:lang w:val="en-GB"/>
        </w:rPr>
        <w:t>.</w:t>
      </w:r>
      <w:r w:rsidR="00E82D8C" w:rsidRPr="00287E57">
        <w:rPr>
          <w:rFonts w:ascii="Arial" w:hAnsi="Arial" w:cs="Arial"/>
          <w:color w:val="000000"/>
          <w:sz w:val="22"/>
          <w:szCs w:val="22"/>
          <w:lang w:val="en-GB"/>
        </w:rPr>
        <w:t xml:space="preserve"> </w:t>
      </w:r>
      <w:r w:rsidR="00F91700">
        <w:rPr>
          <w:rFonts w:ascii="Arial" w:hAnsi="Arial" w:cs="Arial"/>
          <w:color w:val="000000"/>
          <w:sz w:val="22"/>
          <w:szCs w:val="22"/>
          <w:lang w:val="en-GB"/>
        </w:rPr>
        <w:t>This</w:t>
      </w:r>
      <w:r w:rsidR="00E82D8C" w:rsidRPr="00287E57">
        <w:rPr>
          <w:rFonts w:ascii="Arial" w:hAnsi="Arial" w:cs="Arial"/>
          <w:color w:val="000000"/>
          <w:sz w:val="22"/>
          <w:szCs w:val="22"/>
          <w:lang w:val="en-GB"/>
        </w:rPr>
        <w:t xml:space="preserve"> concern</w:t>
      </w:r>
      <w:r w:rsidR="00F91700">
        <w:rPr>
          <w:rFonts w:ascii="Arial" w:hAnsi="Arial" w:cs="Arial"/>
          <w:color w:val="000000"/>
          <w:sz w:val="22"/>
          <w:szCs w:val="22"/>
          <w:lang w:val="en-GB"/>
        </w:rPr>
        <w:t xml:space="preserve"> was further highlighted, with emphasis on </w:t>
      </w:r>
      <w:r w:rsidR="00E82D8C" w:rsidRPr="00287E57">
        <w:rPr>
          <w:rFonts w:ascii="Arial" w:hAnsi="Arial" w:cs="Arial"/>
          <w:color w:val="000000"/>
          <w:sz w:val="22"/>
          <w:szCs w:val="22"/>
          <w:lang w:val="en-GB"/>
        </w:rPr>
        <w:t xml:space="preserve">collaboration among organizations </w:t>
      </w:r>
      <w:r w:rsidR="00F91700">
        <w:rPr>
          <w:rFonts w:ascii="Arial" w:hAnsi="Arial" w:cs="Arial"/>
          <w:color w:val="000000"/>
          <w:sz w:val="22"/>
          <w:szCs w:val="22"/>
          <w:lang w:val="en-GB"/>
        </w:rPr>
        <w:t xml:space="preserve">to mobilize </w:t>
      </w:r>
      <w:r w:rsidR="00D50CDE">
        <w:rPr>
          <w:rFonts w:ascii="Arial" w:hAnsi="Arial" w:cs="Arial"/>
          <w:color w:val="000000"/>
          <w:sz w:val="22"/>
          <w:szCs w:val="22"/>
          <w:lang w:val="en-GB"/>
        </w:rPr>
        <w:t xml:space="preserve">and pool </w:t>
      </w:r>
      <w:r w:rsidR="00E82D8C" w:rsidRPr="00287E57">
        <w:rPr>
          <w:rFonts w:ascii="Arial" w:hAnsi="Arial" w:cs="Arial"/>
          <w:color w:val="000000"/>
          <w:sz w:val="22"/>
          <w:szCs w:val="22"/>
          <w:lang w:val="en-GB"/>
        </w:rPr>
        <w:t xml:space="preserve">resources </w:t>
      </w:r>
      <w:r w:rsidR="00F91700">
        <w:rPr>
          <w:rFonts w:ascii="Arial" w:hAnsi="Arial" w:cs="Arial"/>
          <w:color w:val="000000"/>
          <w:sz w:val="22"/>
          <w:szCs w:val="22"/>
          <w:lang w:val="en-GB"/>
        </w:rPr>
        <w:t>to make this local stakeholder training</w:t>
      </w:r>
      <w:r w:rsidR="00E82D8C" w:rsidRPr="00287E57">
        <w:rPr>
          <w:rFonts w:ascii="Arial" w:hAnsi="Arial" w:cs="Arial"/>
          <w:color w:val="000000"/>
          <w:sz w:val="22"/>
          <w:szCs w:val="22"/>
          <w:lang w:val="en-GB"/>
        </w:rPr>
        <w:t xml:space="preserve"> possible. With respect to the availability of training materials on CTP translated in Myanmar language, </w:t>
      </w:r>
      <w:r w:rsidR="007624F1" w:rsidRPr="00287E57">
        <w:rPr>
          <w:rFonts w:ascii="Arial" w:hAnsi="Arial" w:cs="Arial"/>
          <w:color w:val="000000"/>
          <w:sz w:val="22"/>
          <w:szCs w:val="22"/>
          <w:lang w:val="en-GB"/>
        </w:rPr>
        <w:t xml:space="preserve">progress has </w:t>
      </w:r>
      <w:r w:rsidR="00E82D8C" w:rsidRPr="00287E57">
        <w:rPr>
          <w:rFonts w:ascii="Arial" w:hAnsi="Arial" w:cs="Arial"/>
          <w:color w:val="000000"/>
          <w:sz w:val="22"/>
          <w:szCs w:val="22"/>
          <w:lang w:val="en-GB"/>
        </w:rPr>
        <w:t xml:space="preserve">been made </w:t>
      </w:r>
      <w:r w:rsidR="007624F1" w:rsidRPr="00287E57">
        <w:rPr>
          <w:rFonts w:ascii="Arial" w:hAnsi="Arial" w:cs="Arial"/>
          <w:color w:val="000000"/>
          <w:sz w:val="22"/>
          <w:szCs w:val="22"/>
          <w:lang w:val="en-GB"/>
        </w:rPr>
        <w:t xml:space="preserve">by </w:t>
      </w:r>
      <w:r w:rsidR="00E82D8C" w:rsidRPr="00287E57">
        <w:rPr>
          <w:rFonts w:ascii="Arial" w:hAnsi="Arial" w:cs="Arial"/>
          <w:color w:val="000000"/>
          <w:sz w:val="22"/>
          <w:szCs w:val="22"/>
          <w:lang w:val="en-GB"/>
        </w:rPr>
        <w:t xml:space="preserve">courtesy </w:t>
      </w:r>
      <w:r w:rsidR="007624F1" w:rsidRPr="00287E57">
        <w:rPr>
          <w:rFonts w:ascii="Arial" w:hAnsi="Arial" w:cs="Arial"/>
          <w:color w:val="000000"/>
          <w:sz w:val="22"/>
          <w:szCs w:val="22"/>
          <w:lang w:val="en-GB"/>
        </w:rPr>
        <w:t xml:space="preserve">of </w:t>
      </w:r>
      <w:r w:rsidR="00D50CDE">
        <w:rPr>
          <w:rFonts w:ascii="Arial" w:hAnsi="Arial" w:cs="Arial"/>
          <w:color w:val="000000"/>
          <w:sz w:val="22"/>
          <w:szCs w:val="22"/>
          <w:lang w:val="en-GB"/>
        </w:rPr>
        <w:t>IF</w:t>
      </w:r>
      <w:r w:rsidR="00E82D8C" w:rsidRPr="00287E57">
        <w:rPr>
          <w:rFonts w:ascii="Arial" w:hAnsi="Arial" w:cs="Arial"/>
          <w:color w:val="000000"/>
          <w:sz w:val="22"/>
          <w:szCs w:val="22"/>
          <w:lang w:val="en-GB"/>
        </w:rPr>
        <w:t>RC</w:t>
      </w:r>
      <w:r w:rsidR="00D50CDE">
        <w:rPr>
          <w:rFonts w:ascii="Arial" w:hAnsi="Arial" w:cs="Arial"/>
          <w:color w:val="000000"/>
          <w:sz w:val="22"/>
          <w:szCs w:val="22"/>
          <w:lang w:val="en-GB"/>
        </w:rPr>
        <w:t xml:space="preserve"> and MRCS</w:t>
      </w:r>
      <w:r w:rsidR="00E82D8C" w:rsidRPr="00287E57">
        <w:rPr>
          <w:rFonts w:ascii="Arial" w:hAnsi="Arial" w:cs="Arial"/>
          <w:color w:val="000000"/>
          <w:sz w:val="22"/>
          <w:szCs w:val="22"/>
          <w:lang w:val="en-GB"/>
        </w:rPr>
        <w:t>.</w:t>
      </w:r>
      <w:r w:rsidR="007624F1" w:rsidRPr="00287E57">
        <w:rPr>
          <w:rFonts w:ascii="Arial" w:hAnsi="Arial" w:cs="Arial"/>
          <w:color w:val="000000"/>
          <w:sz w:val="22"/>
          <w:szCs w:val="22"/>
          <w:lang w:val="en-GB"/>
        </w:rPr>
        <w:t xml:space="preserve"> </w:t>
      </w:r>
      <w:r w:rsidR="00D50CDE">
        <w:rPr>
          <w:rFonts w:ascii="Arial" w:hAnsi="Arial" w:cs="Arial"/>
          <w:color w:val="000000"/>
          <w:sz w:val="22"/>
          <w:szCs w:val="22"/>
          <w:lang w:val="en-GB"/>
        </w:rPr>
        <w:t>A number of basic presentations are now available in Myanmar language and were shared by IFRC/MRCS with the CWG. UNHCR explained that they are hoping to have a cash expert work with them for several months and this training could potentially be something she/he could help develop. The CWG agreed to keep this on the agenda, for after April/May.</w:t>
      </w:r>
    </w:p>
    <w:p w:rsidR="00D50CDE" w:rsidRDefault="00D50CDE" w:rsidP="006D525D">
      <w:pPr>
        <w:pStyle w:val="NormalWeb"/>
        <w:shd w:val="clear" w:color="auto" w:fill="FFFFFF"/>
        <w:spacing w:line="252" w:lineRule="auto"/>
        <w:jc w:val="both"/>
        <w:rPr>
          <w:rFonts w:ascii="Arial" w:hAnsi="Arial" w:cs="Arial"/>
          <w:color w:val="000000"/>
          <w:sz w:val="22"/>
          <w:szCs w:val="22"/>
          <w:lang w:val="en-GB"/>
        </w:rPr>
      </w:pPr>
    </w:p>
    <w:p w:rsidR="00D50CDE" w:rsidRDefault="00D50CDE" w:rsidP="00D50CDE">
      <w:pPr>
        <w:pStyle w:val="NormalWeb"/>
        <w:shd w:val="clear" w:color="auto" w:fill="FFFFFF"/>
        <w:spacing w:line="252" w:lineRule="auto"/>
        <w:jc w:val="both"/>
        <w:rPr>
          <w:rFonts w:ascii="Arial" w:hAnsi="Arial" w:cs="Arial"/>
          <w:color w:val="000000"/>
          <w:sz w:val="22"/>
          <w:szCs w:val="22"/>
          <w:lang w:val="en-GB"/>
        </w:rPr>
      </w:pPr>
      <w:r>
        <w:rPr>
          <w:rFonts w:ascii="Arial" w:hAnsi="Arial" w:cs="Arial"/>
          <w:color w:val="000000"/>
          <w:sz w:val="22"/>
          <w:szCs w:val="22"/>
          <w:lang w:val="en-GB"/>
        </w:rPr>
        <w:t>Information was shared on</w:t>
      </w:r>
      <w:r w:rsidR="00D15061" w:rsidRPr="00287E57">
        <w:rPr>
          <w:rFonts w:ascii="Arial" w:hAnsi="Arial" w:cs="Arial"/>
          <w:color w:val="000000"/>
          <w:sz w:val="22"/>
          <w:szCs w:val="22"/>
          <w:lang w:val="en-GB"/>
        </w:rPr>
        <w:t xml:space="preserve"> </w:t>
      </w:r>
      <w:r>
        <w:rPr>
          <w:rFonts w:ascii="Arial" w:hAnsi="Arial" w:cs="Arial"/>
          <w:color w:val="000000"/>
          <w:sz w:val="22"/>
          <w:szCs w:val="22"/>
          <w:lang w:val="en-GB"/>
        </w:rPr>
        <w:t>a DFID-funded</w:t>
      </w:r>
      <w:r w:rsidR="00D15061" w:rsidRPr="00287E57">
        <w:rPr>
          <w:rFonts w:ascii="Arial" w:hAnsi="Arial" w:cs="Arial"/>
          <w:color w:val="000000"/>
          <w:sz w:val="22"/>
          <w:szCs w:val="22"/>
          <w:lang w:val="en-GB"/>
        </w:rPr>
        <w:t xml:space="preserve"> </w:t>
      </w:r>
      <w:r>
        <w:rPr>
          <w:rFonts w:ascii="Arial" w:hAnsi="Arial" w:cs="Arial"/>
          <w:color w:val="000000"/>
          <w:sz w:val="22"/>
          <w:szCs w:val="22"/>
          <w:lang w:val="en-GB"/>
        </w:rPr>
        <w:t>global preparedness p</w:t>
      </w:r>
      <w:r w:rsidR="00D15061" w:rsidRPr="00287E57">
        <w:rPr>
          <w:rFonts w:ascii="Arial" w:hAnsi="Arial" w:cs="Arial"/>
          <w:color w:val="000000"/>
          <w:sz w:val="22"/>
          <w:szCs w:val="22"/>
          <w:lang w:val="en-GB"/>
        </w:rPr>
        <w:t xml:space="preserve">roject </w:t>
      </w:r>
      <w:r w:rsidR="00D406C3" w:rsidRPr="00287E57">
        <w:rPr>
          <w:rFonts w:ascii="Arial" w:hAnsi="Arial" w:cs="Arial"/>
          <w:color w:val="000000"/>
          <w:sz w:val="22"/>
          <w:szCs w:val="22"/>
          <w:lang w:val="en-GB"/>
        </w:rPr>
        <w:t>involving four UN agencies (WFP, UNICEF, UNHCR, and OCHA</w:t>
      </w:r>
      <w:r>
        <w:rPr>
          <w:rFonts w:ascii="Arial" w:hAnsi="Arial" w:cs="Arial"/>
          <w:color w:val="000000"/>
          <w:sz w:val="22"/>
          <w:szCs w:val="22"/>
          <w:lang w:val="en-GB"/>
        </w:rPr>
        <w:t>)</w:t>
      </w:r>
      <w:r w:rsidR="00D406C3" w:rsidRPr="00287E57">
        <w:rPr>
          <w:rFonts w:ascii="Arial" w:hAnsi="Arial" w:cs="Arial"/>
          <w:color w:val="000000"/>
          <w:sz w:val="22"/>
          <w:szCs w:val="22"/>
          <w:lang w:val="en-GB"/>
        </w:rPr>
        <w:t>.</w:t>
      </w:r>
      <w:r w:rsidR="00D15061" w:rsidRPr="00287E57">
        <w:rPr>
          <w:rFonts w:ascii="Arial" w:hAnsi="Arial" w:cs="Arial"/>
          <w:color w:val="000000"/>
          <w:sz w:val="22"/>
          <w:szCs w:val="22"/>
          <w:lang w:val="en-GB"/>
        </w:rPr>
        <w:t xml:space="preserve"> </w:t>
      </w:r>
      <w:r>
        <w:rPr>
          <w:rFonts w:ascii="Arial" w:hAnsi="Arial" w:cs="Arial"/>
          <w:color w:val="000000"/>
          <w:sz w:val="22"/>
          <w:szCs w:val="22"/>
          <w:lang w:val="en-GB"/>
        </w:rPr>
        <w:t>As part of this project, the HQs of the 4 agencies have proposed to conduct an inter-agency cash feasibility assessment pilot in Myanmar, in April/May. It was agreed that this exercise should be open to participa</w:t>
      </w:r>
      <w:bookmarkStart w:id="0" w:name="_GoBack"/>
      <w:bookmarkEnd w:id="0"/>
      <w:r>
        <w:rPr>
          <w:rFonts w:ascii="Arial" w:hAnsi="Arial" w:cs="Arial"/>
          <w:color w:val="000000"/>
          <w:sz w:val="22"/>
          <w:szCs w:val="22"/>
          <w:lang w:val="en-GB"/>
        </w:rPr>
        <w:t>nts from other CWG members, if possible, and should focus on conducting the actual assessment. The advantage of such a document could be to help harmonise approaches to CTP in the country across organisations, and help organisations not yet implementing CTP to implement such programs.</w:t>
      </w:r>
    </w:p>
    <w:p w:rsidR="00D50CDE" w:rsidRDefault="00D50CDE" w:rsidP="00D50CDE">
      <w:pPr>
        <w:pStyle w:val="NormalWeb"/>
        <w:shd w:val="clear" w:color="auto" w:fill="FFFFFF"/>
        <w:spacing w:line="252" w:lineRule="auto"/>
        <w:jc w:val="both"/>
        <w:rPr>
          <w:rFonts w:ascii="Arial" w:hAnsi="Arial" w:cs="Arial"/>
          <w:color w:val="000000"/>
          <w:sz w:val="22"/>
          <w:szCs w:val="22"/>
          <w:lang w:val="en-GB"/>
        </w:rPr>
      </w:pPr>
    </w:p>
    <w:p w:rsidR="00BB17AD" w:rsidRPr="00D50CDE" w:rsidRDefault="005F0D26" w:rsidP="00985C27">
      <w:pPr>
        <w:pStyle w:val="NormalWeb"/>
        <w:shd w:val="clear" w:color="auto" w:fill="FFFFFF"/>
        <w:spacing w:line="252" w:lineRule="auto"/>
        <w:jc w:val="both"/>
        <w:rPr>
          <w:rFonts w:ascii="Arial" w:hAnsi="Arial" w:cs="Arial"/>
          <w:color w:val="000000"/>
          <w:sz w:val="22"/>
          <w:szCs w:val="22"/>
          <w:lang w:val="en-GB"/>
        </w:rPr>
      </w:pPr>
      <w:r w:rsidRPr="00D50CDE">
        <w:rPr>
          <w:rFonts w:ascii="Arial" w:hAnsi="Arial" w:cs="Arial"/>
          <w:color w:val="000000"/>
          <w:sz w:val="22"/>
          <w:szCs w:val="22"/>
          <w:lang w:val="en-GB"/>
        </w:rPr>
        <w:t>Action points:</w:t>
      </w:r>
      <w:r w:rsidRPr="00D50CDE">
        <w:rPr>
          <w:rFonts w:ascii="Arial" w:hAnsi="Arial" w:cs="Arial"/>
          <w:color w:val="000000"/>
          <w:sz w:val="22"/>
          <w:szCs w:val="22"/>
          <w:lang w:val="en-GB"/>
        </w:rPr>
        <w:tab/>
      </w:r>
      <w:r w:rsidR="00985C27">
        <w:rPr>
          <w:rFonts w:ascii="Arial" w:hAnsi="Arial" w:cs="Arial"/>
          <w:color w:val="000000"/>
          <w:sz w:val="22"/>
          <w:szCs w:val="22"/>
          <w:lang w:val="en-GB"/>
        </w:rPr>
        <w:t>Four organisations will p</w:t>
      </w:r>
      <w:r w:rsidR="00F91700" w:rsidRPr="00D50CDE">
        <w:rPr>
          <w:rFonts w:ascii="Arial" w:hAnsi="Arial" w:cs="Arial"/>
          <w:color w:val="000000"/>
          <w:sz w:val="22"/>
          <w:szCs w:val="22"/>
          <w:lang w:val="en-GB"/>
        </w:rPr>
        <w:t xml:space="preserve">rovide feedback on </w:t>
      </w:r>
      <w:r w:rsidR="00985C27">
        <w:rPr>
          <w:rFonts w:ascii="Arial" w:hAnsi="Arial" w:cs="Arial"/>
          <w:color w:val="000000"/>
          <w:sz w:val="22"/>
          <w:szCs w:val="22"/>
          <w:lang w:val="en-GB"/>
        </w:rPr>
        <w:t>cash f</w:t>
      </w:r>
      <w:r w:rsidR="008124A3" w:rsidRPr="00D50CDE">
        <w:rPr>
          <w:rFonts w:ascii="Arial" w:hAnsi="Arial" w:cs="Arial"/>
          <w:color w:val="000000"/>
          <w:sz w:val="22"/>
          <w:szCs w:val="22"/>
          <w:lang w:val="en-GB"/>
        </w:rPr>
        <w:t>easibility</w:t>
      </w:r>
      <w:r w:rsidR="00985C27">
        <w:rPr>
          <w:rFonts w:ascii="Arial" w:hAnsi="Arial" w:cs="Arial"/>
          <w:color w:val="000000"/>
          <w:sz w:val="22"/>
          <w:szCs w:val="22"/>
          <w:lang w:val="en-GB"/>
        </w:rPr>
        <w:t xml:space="preserve"> </w:t>
      </w:r>
      <w:r w:rsidR="00455BF0">
        <w:rPr>
          <w:rFonts w:ascii="Arial" w:hAnsi="Arial" w:cs="Arial"/>
          <w:color w:val="000000"/>
          <w:sz w:val="22"/>
          <w:szCs w:val="22"/>
          <w:lang w:val="en-GB"/>
        </w:rPr>
        <w:t xml:space="preserve">to </w:t>
      </w:r>
      <w:r w:rsidR="00985C27">
        <w:rPr>
          <w:rFonts w:ascii="Arial" w:hAnsi="Arial" w:cs="Arial"/>
          <w:color w:val="000000"/>
          <w:sz w:val="22"/>
          <w:szCs w:val="22"/>
          <w:lang w:val="en-GB"/>
        </w:rPr>
        <w:t>their respective HQs in advance of the mission.</w:t>
      </w:r>
      <w:r w:rsidR="00BB17AD" w:rsidRPr="00D50CDE">
        <w:rPr>
          <w:rFonts w:ascii="Arial" w:hAnsi="Arial" w:cs="Arial"/>
          <w:color w:val="000000"/>
          <w:sz w:val="22"/>
          <w:szCs w:val="22"/>
          <w:lang w:val="en-GB"/>
        </w:rPr>
        <w:t xml:space="preserve"> (Focal point: Masae Shimomura, </w:t>
      </w:r>
      <w:proofErr w:type="spellStart"/>
      <w:r w:rsidR="00BB17AD" w:rsidRPr="00D50CDE">
        <w:rPr>
          <w:rFonts w:ascii="Arial" w:hAnsi="Arial" w:cs="Arial"/>
          <w:color w:val="000000"/>
          <w:sz w:val="22"/>
          <w:szCs w:val="22"/>
          <w:lang w:val="en-GB"/>
        </w:rPr>
        <w:t>Norwin</w:t>
      </w:r>
      <w:proofErr w:type="spellEnd"/>
      <w:r w:rsidR="00BB17AD" w:rsidRPr="00D50CDE">
        <w:rPr>
          <w:rFonts w:ascii="Arial" w:hAnsi="Arial" w:cs="Arial"/>
          <w:color w:val="000000"/>
          <w:sz w:val="22"/>
          <w:szCs w:val="22"/>
          <w:lang w:val="en-GB"/>
        </w:rPr>
        <w:t xml:space="preserve"> </w:t>
      </w:r>
      <w:proofErr w:type="spellStart"/>
      <w:r w:rsidR="00BB17AD" w:rsidRPr="00D50CDE">
        <w:rPr>
          <w:rFonts w:ascii="Arial" w:hAnsi="Arial" w:cs="Arial"/>
          <w:color w:val="000000"/>
          <w:sz w:val="22"/>
          <w:szCs w:val="22"/>
          <w:lang w:val="en-GB"/>
        </w:rPr>
        <w:t>Schafferer</w:t>
      </w:r>
      <w:proofErr w:type="spellEnd"/>
      <w:r w:rsidR="00BB17AD" w:rsidRPr="00D50CDE">
        <w:rPr>
          <w:rFonts w:ascii="Arial" w:hAnsi="Arial" w:cs="Arial"/>
          <w:color w:val="000000"/>
          <w:sz w:val="22"/>
          <w:szCs w:val="22"/>
          <w:lang w:val="en-GB"/>
        </w:rPr>
        <w:t xml:space="preserve"> –</w:t>
      </w:r>
      <w:r w:rsidR="0030778D" w:rsidRPr="00D50CDE">
        <w:rPr>
          <w:rFonts w:ascii="Arial" w:hAnsi="Arial" w:cs="Arial"/>
          <w:color w:val="000000"/>
          <w:sz w:val="22"/>
          <w:szCs w:val="22"/>
          <w:lang w:val="en-GB"/>
        </w:rPr>
        <w:t xml:space="preserve"> </w:t>
      </w:r>
      <w:r w:rsidR="00BB17AD" w:rsidRPr="00D50CDE">
        <w:rPr>
          <w:rFonts w:ascii="Arial" w:hAnsi="Arial" w:cs="Arial"/>
          <w:color w:val="000000"/>
          <w:sz w:val="22"/>
          <w:szCs w:val="22"/>
          <w:lang w:val="en-GB"/>
        </w:rPr>
        <w:t>March</w:t>
      </w:r>
      <w:r w:rsidR="0030778D" w:rsidRPr="00D50CDE">
        <w:rPr>
          <w:rFonts w:ascii="Arial" w:hAnsi="Arial" w:cs="Arial"/>
          <w:color w:val="000000"/>
          <w:sz w:val="22"/>
          <w:szCs w:val="22"/>
          <w:lang w:val="en-GB"/>
        </w:rPr>
        <w:t>/April</w:t>
      </w:r>
      <w:r w:rsidR="00BB17AD" w:rsidRPr="00D50CDE">
        <w:rPr>
          <w:rFonts w:ascii="Arial" w:hAnsi="Arial" w:cs="Arial"/>
          <w:color w:val="000000"/>
          <w:sz w:val="22"/>
          <w:szCs w:val="22"/>
          <w:lang w:val="en-GB"/>
        </w:rPr>
        <w:t>)</w:t>
      </w:r>
    </w:p>
    <w:p w:rsidR="00974A99" w:rsidRPr="00287E57" w:rsidRDefault="00974A99" w:rsidP="00985C27">
      <w:pPr>
        <w:pStyle w:val="NormalWeb"/>
        <w:shd w:val="clear" w:color="auto" w:fill="FFFFFF"/>
        <w:spacing w:line="252" w:lineRule="auto"/>
        <w:jc w:val="both"/>
        <w:rPr>
          <w:rFonts w:ascii="Arial" w:hAnsi="Arial" w:cs="Arial"/>
          <w:color w:val="000000"/>
          <w:sz w:val="22"/>
          <w:szCs w:val="22"/>
          <w:lang w:val="en-GB"/>
        </w:rPr>
      </w:pPr>
    </w:p>
    <w:p w:rsidR="00455BF0" w:rsidRDefault="00CC1943" w:rsidP="00455BF0">
      <w:pPr>
        <w:pStyle w:val="NormalWeb"/>
        <w:shd w:val="clear" w:color="auto" w:fill="FFFFFF"/>
        <w:tabs>
          <w:tab w:val="left" w:pos="1020"/>
        </w:tabs>
        <w:spacing w:line="252" w:lineRule="auto"/>
        <w:jc w:val="both"/>
        <w:rPr>
          <w:rFonts w:ascii="Arial" w:hAnsi="Arial" w:cs="Arial"/>
          <w:b/>
          <w:smallCaps/>
          <w:color w:val="000000"/>
          <w:sz w:val="22"/>
          <w:szCs w:val="22"/>
          <w:lang w:val="en-GB"/>
        </w:rPr>
      </w:pPr>
      <w:r>
        <w:rPr>
          <w:rFonts w:ascii="Arial" w:hAnsi="Arial" w:cs="Arial"/>
          <w:color w:val="000000"/>
          <w:sz w:val="22"/>
          <w:szCs w:val="22"/>
          <w:lang w:val="en-GB"/>
        </w:rPr>
        <w:tab/>
      </w:r>
    </w:p>
    <w:p w:rsidR="006D525D" w:rsidRPr="00287E57" w:rsidRDefault="00EB7AD2" w:rsidP="00455BF0">
      <w:pPr>
        <w:pStyle w:val="NormalWeb"/>
        <w:shd w:val="clear" w:color="auto" w:fill="FFFFFF"/>
        <w:tabs>
          <w:tab w:val="left" w:pos="1020"/>
        </w:tabs>
        <w:spacing w:line="252" w:lineRule="auto"/>
        <w:jc w:val="both"/>
        <w:rPr>
          <w:rFonts w:ascii="Arial" w:hAnsi="Arial" w:cs="Arial"/>
          <w:b/>
          <w:smallCaps/>
          <w:color w:val="000000"/>
          <w:sz w:val="22"/>
          <w:szCs w:val="22"/>
          <w:lang w:val="en-GB"/>
        </w:rPr>
      </w:pPr>
      <w:r w:rsidRPr="00287E57">
        <w:rPr>
          <w:rFonts w:ascii="Arial" w:hAnsi="Arial" w:cs="Arial"/>
          <w:b/>
          <w:smallCaps/>
          <w:color w:val="000000"/>
          <w:sz w:val="22"/>
          <w:szCs w:val="22"/>
          <w:lang w:val="en-GB"/>
        </w:rPr>
        <w:t>Other points discussed</w:t>
      </w:r>
    </w:p>
    <w:p w:rsidR="00EB7AD2" w:rsidRPr="00287E57" w:rsidRDefault="00EB7AD2" w:rsidP="00EB7AD2">
      <w:pPr>
        <w:pStyle w:val="NormalWeb"/>
        <w:shd w:val="clear" w:color="auto" w:fill="FFFFFF"/>
        <w:spacing w:line="252" w:lineRule="auto"/>
        <w:jc w:val="both"/>
        <w:rPr>
          <w:rFonts w:ascii="Arial" w:hAnsi="Arial" w:cs="Arial"/>
          <w:b/>
          <w:smallCaps/>
          <w:color w:val="000000"/>
          <w:sz w:val="22"/>
          <w:szCs w:val="22"/>
          <w:lang w:val="en-GB"/>
        </w:rPr>
      </w:pPr>
    </w:p>
    <w:p w:rsidR="003360DC" w:rsidRPr="00287E57" w:rsidRDefault="00985C27" w:rsidP="003360DC">
      <w:pPr>
        <w:pStyle w:val="NormalWeb"/>
        <w:numPr>
          <w:ilvl w:val="0"/>
          <w:numId w:val="23"/>
        </w:numPr>
        <w:shd w:val="clear" w:color="auto" w:fill="FFFFFF"/>
        <w:tabs>
          <w:tab w:val="left" w:pos="360"/>
        </w:tabs>
        <w:spacing w:line="252" w:lineRule="auto"/>
        <w:ind w:hanging="720"/>
        <w:jc w:val="both"/>
        <w:rPr>
          <w:rFonts w:ascii="Arial" w:hAnsi="Arial" w:cs="Arial"/>
          <w:color w:val="000000"/>
          <w:sz w:val="22"/>
          <w:szCs w:val="22"/>
          <w:u w:val="single"/>
          <w:lang w:val="en-GB"/>
        </w:rPr>
      </w:pPr>
      <w:r>
        <w:rPr>
          <w:rFonts w:ascii="Arial" w:hAnsi="Arial" w:cs="Arial"/>
          <w:color w:val="000000"/>
          <w:sz w:val="22"/>
          <w:szCs w:val="22"/>
          <w:u w:val="single"/>
          <w:lang w:val="en-GB"/>
        </w:rPr>
        <w:t>Key messages</w:t>
      </w:r>
    </w:p>
    <w:p w:rsidR="000930C1" w:rsidRDefault="00985C27" w:rsidP="000770F8">
      <w:pPr>
        <w:pStyle w:val="NormalWeb"/>
        <w:shd w:val="clear" w:color="auto" w:fill="FFFFFF"/>
        <w:tabs>
          <w:tab w:val="left" w:pos="360"/>
        </w:tabs>
        <w:spacing w:line="252" w:lineRule="auto"/>
        <w:jc w:val="both"/>
        <w:rPr>
          <w:rFonts w:ascii="Arial" w:hAnsi="Arial" w:cs="Arial"/>
          <w:sz w:val="22"/>
          <w:szCs w:val="22"/>
        </w:rPr>
      </w:pPr>
      <w:r>
        <w:rPr>
          <w:rFonts w:ascii="Arial" w:hAnsi="Arial" w:cs="Arial"/>
          <w:sz w:val="22"/>
          <w:szCs w:val="22"/>
        </w:rPr>
        <w:t>OCHA has suggested that the group develop a few key messages on CTP, to be added to the collection of Key Messages developed and used by the Humanitarian Advocacy and Communications Group (HACG) on various issues. OCHA will develop a draft and will share with CWG members. (Focal point: Norwin Schafferer – March/April)</w:t>
      </w:r>
    </w:p>
    <w:p w:rsidR="00817288" w:rsidRDefault="00817288" w:rsidP="000770F8">
      <w:pPr>
        <w:pStyle w:val="NormalWeb"/>
        <w:shd w:val="clear" w:color="auto" w:fill="FFFFFF"/>
        <w:tabs>
          <w:tab w:val="left" w:pos="360"/>
        </w:tabs>
        <w:spacing w:line="252" w:lineRule="auto"/>
        <w:jc w:val="both"/>
        <w:rPr>
          <w:rFonts w:ascii="Arial" w:hAnsi="Arial" w:cs="Arial"/>
          <w:sz w:val="22"/>
          <w:szCs w:val="22"/>
        </w:rPr>
      </w:pPr>
    </w:p>
    <w:p w:rsidR="00817288" w:rsidRPr="00985C27" w:rsidRDefault="00817288" w:rsidP="008843CF">
      <w:pPr>
        <w:pStyle w:val="NormalWeb"/>
        <w:numPr>
          <w:ilvl w:val="0"/>
          <w:numId w:val="23"/>
        </w:numPr>
        <w:shd w:val="clear" w:color="auto" w:fill="FFFFFF"/>
        <w:tabs>
          <w:tab w:val="left" w:pos="360"/>
        </w:tabs>
        <w:spacing w:line="252" w:lineRule="auto"/>
        <w:ind w:left="360"/>
        <w:jc w:val="both"/>
        <w:rPr>
          <w:rFonts w:ascii="Arial" w:hAnsi="Arial" w:cs="Arial"/>
          <w:sz w:val="22"/>
          <w:szCs w:val="22"/>
          <w:u w:val="single"/>
        </w:rPr>
      </w:pPr>
      <w:r w:rsidRPr="00985C27">
        <w:rPr>
          <w:rFonts w:ascii="Arial" w:hAnsi="Arial" w:cs="Arial"/>
          <w:sz w:val="22"/>
          <w:szCs w:val="22"/>
          <w:u w:val="single"/>
        </w:rPr>
        <w:t>FSS Coordinator</w:t>
      </w:r>
    </w:p>
    <w:p w:rsidR="003360DC" w:rsidRDefault="008843CF" w:rsidP="00287E57">
      <w:pPr>
        <w:pStyle w:val="NormalWeb"/>
        <w:shd w:val="clear" w:color="auto" w:fill="FFFFFF"/>
        <w:tabs>
          <w:tab w:val="left" w:pos="360"/>
          <w:tab w:val="left" w:pos="5865"/>
        </w:tabs>
        <w:spacing w:line="252" w:lineRule="auto"/>
        <w:jc w:val="both"/>
        <w:rPr>
          <w:rFonts w:ascii="Arial" w:hAnsi="Arial" w:cs="Arial"/>
          <w:sz w:val="22"/>
          <w:szCs w:val="22"/>
        </w:rPr>
      </w:pPr>
      <w:r>
        <w:rPr>
          <w:rFonts w:ascii="Arial" w:hAnsi="Arial" w:cs="Arial"/>
          <w:sz w:val="22"/>
          <w:szCs w:val="22"/>
        </w:rPr>
        <w:t>The new Food Security Sector Coordinator, Khalid</w:t>
      </w:r>
      <w:r w:rsidR="00985C27">
        <w:rPr>
          <w:rFonts w:ascii="Arial" w:hAnsi="Arial" w:cs="Arial"/>
          <w:sz w:val="22"/>
          <w:szCs w:val="22"/>
        </w:rPr>
        <w:t xml:space="preserve"> Khan</w:t>
      </w:r>
      <w:r>
        <w:rPr>
          <w:rFonts w:ascii="Arial" w:hAnsi="Arial" w:cs="Arial"/>
          <w:sz w:val="22"/>
          <w:szCs w:val="22"/>
        </w:rPr>
        <w:t>, was also present at the meeting to familiarize himself with activities of the CWG.</w:t>
      </w:r>
    </w:p>
    <w:p w:rsidR="00985C27" w:rsidRDefault="00985C27" w:rsidP="00287E57">
      <w:pPr>
        <w:pStyle w:val="NormalWeb"/>
        <w:shd w:val="clear" w:color="auto" w:fill="FFFFFF"/>
        <w:tabs>
          <w:tab w:val="left" w:pos="360"/>
          <w:tab w:val="left" w:pos="5865"/>
        </w:tabs>
        <w:spacing w:line="252" w:lineRule="auto"/>
        <w:jc w:val="both"/>
        <w:rPr>
          <w:rFonts w:ascii="Arial" w:hAnsi="Arial" w:cs="Arial"/>
          <w:sz w:val="22"/>
          <w:szCs w:val="22"/>
        </w:rPr>
      </w:pPr>
    </w:p>
    <w:p w:rsidR="00985C27" w:rsidRDefault="00985C27" w:rsidP="00985C27">
      <w:pPr>
        <w:pStyle w:val="NormalWeb"/>
        <w:shd w:val="clear" w:color="auto" w:fill="FFFFFF"/>
        <w:tabs>
          <w:tab w:val="left" w:pos="360"/>
        </w:tabs>
        <w:spacing w:line="252" w:lineRule="auto"/>
        <w:jc w:val="both"/>
        <w:rPr>
          <w:rFonts w:ascii="Arial" w:hAnsi="Arial" w:cs="Arial"/>
          <w:sz w:val="22"/>
          <w:szCs w:val="22"/>
          <w:u w:val="single"/>
        </w:rPr>
      </w:pPr>
      <w:r w:rsidRPr="00985C27">
        <w:rPr>
          <w:rFonts w:ascii="Arial" w:hAnsi="Arial" w:cs="Arial"/>
          <w:sz w:val="22"/>
          <w:szCs w:val="22"/>
          <w:u w:val="single"/>
        </w:rPr>
        <w:t xml:space="preserve">3. </w:t>
      </w:r>
      <w:r>
        <w:rPr>
          <w:rFonts w:ascii="Arial" w:hAnsi="Arial" w:cs="Arial"/>
          <w:sz w:val="22"/>
          <w:szCs w:val="22"/>
          <w:u w:val="single"/>
        </w:rPr>
        <w:t>Engagement with private sector</w:t>
      </w:r>
    </w:p>
    <w:p w:rsidR="00985C27" w:rsidRDefault="00985C27" w:rsidP="00477606">
      <w:pPr>
        <w:pStyle w:val="NormalWeb"/>
        <w:shd w:val="clear" w:color="auto" w:fill="FFFFFF"/>
        <w:tabs>
          <w:tab w:val="left" w:pos="360"/>
        </w:tabs>
        <w:spacing w:line="252" w:lineRule="auto"/>
        <w:jc w:val="both"/>
        <w:rPr>
          <w:rFonts w:ascii="Arial" w:hAnsi="Arial" w:cs="Arial"/>
          <w:sz w:val="22"/>
          <w:szCs w:val="22"/>
        </w:rPr>
      </w:pPr>
      <w:r>
        <w:rPr>
          <w:rFonts w:ascii="Arial" w:hAnsi="Arial" w:cs="Arial"/>
          <w:sz w:val="22"/>
          <w:szCs w:val="22"/>
        </w:rPr>
        <w:t xml:space="preserve">Wave Money service has not received a license by the </w:t>
      </w:r>
      <w:r w:rsidR="00477606">
        <w:rPr>
          <w:rFonts w:ascii="Arial" w:hAnsi="Arial" w:cs="Arial"/>
          <w:sz w:val="22"/>
          <w:szCs w:val="22"/>
        </w:rPr>
        <w:t>government</w:t>
      </w:r>
      <w:r>
        <w:rPr>
          <w:rFonts w:ascii="Arial" w:hAnsi="Arial" w:cs="Arial"/>
          <w:sz w:val="22"/>
          <w:szCs w:val="22"/>
        </w:rPr>
        <w:t xml:space="preserve"> yet and therefore WFP has not yet been able to conduct a pilot. </w:t>
      </w:r>
      <w:r w:rsidR="007B2AA9">
        <w:rPr>
          <w:rFonts w:ascii="Arial" w:hAnsi="Arial" w:cs="Arial"/>
          <w:sz w:val="22"/>
          <w:szCs w:val="22"/>
        </w:rPr>
        <w:t>WFP will seek for a good timing to invite</w:t>
      </w:r>
      <w:r>
        <w:rPr>
          <w:rFonts w:ascii="Arial" w:hAnsi="Arial" w:cs="Arial"/>
          <w:sz w:val="22"/>
          <w:szCs w:val="22"/>
        </w:rPr>
        <w:t xml:space="preserve"> </w:t>
      </w:r>
      <w:r w:rsidR="00477606">
        <w:rPr>
          <w:rFonts w:ascii="Arial" w:hAnsi="Arial" w:cs="Arial"/>
          <w:sz w:val="22"/>
          <w:szCs w:val="22"/>
        </w:rPr>
        <w:t xml:space="preserve">Wave Money </w:t>
      </w:r>
      <w:r>
        <w:rPr>
          <w:rFonts w:ascii="Arial" w:hAnsi="Arial" w:cs="Arial"/>
          <w:sz w:val="22"/>
          <w:szCs w:val="22"/>
        </w:rPr>
        <w:t xml:space="preserve">to brief on </w:t>
      </w:r>
      <w:r w:rsidR="00477606">
        <w:rPr>
          <w:rFonts w:ascii="Arial" w:hAnsi="Arial" w:cs="Arial"/>
          <w:sz w:val="22"/>
          <w:szCs w:val="22"/>
        </w:rPr>
        <w:t>their</w:t>
      </w:r>
      <w:r>
        <w:rPr>
          <w:rFonts w:ascii="Arial" w:hAnsi="Arial" w:cs="Arial"/>
          <w:sz w:val="22"/>
          <w:szCs w:val="22"/>
        </w:rPr>
        <w:t xml:space="preserve"> service</w:t>
      </w:r>
      <w:r w:rsidR="00477606">
        <w:rPr>
          <w:rFonts w:ascii="Arial" w:hAnsi="Arial" w:cs="Arial"/>
          <w:sz w:val="22"/>
          <w:szCs w:val="22"/>
        </w:rPr>
        <w:t>s regarding mobile transfer</w:t>
      </w:r>
      <w:r>
        <w:rPr>
          <w:rFonts w:ascii="Arial" w:hAnsi="Arial" w:cs="Arial"/>
          <w:sz w:val="22"/>
          <w:szCs w:val="22"/>
        </w:rPr>
        <w:t xml:space="preserve"> for the next CWG meeting (Focal point: Masae Shimomura).</w:t>
      </w:r>
    </w:p>
    <w:p w:rsidR="00985C27" w:rsidRDefault="00985C27" w:rsidP="00985C27">
      <w:pPr>
        <w:pStyle w:val="NormalWeb"/>
        <w:shd w:val="clear" w:color="auto" w:fill="FFFFFF"/>
        <w:tabs>
          <w:tab w:val="left" w:pos="360"/>
        </w:tabs>
        <w:spacing w:line="252" w:lineRule="auto"/>
        <w:jc w:val="both"/>
        <w:rPr>
          <w:rFonts w:ascii="Arial" w:hAnsi="Arial" w:cs="Arial"/>
          <w:sz w:val="22"/>
          <w:szCs w:val="22"/>
        </w:rPr>
      </w:pPr>
    </w:p>
    <w:p w:rsidR="00985C27" w:rsidRPr="00985C27" w:rsidRDefault="00985C27" w:rsidP="00985C27">
      <w:pPr>
        <w:pStyle w:val="NormalWeb"/>
        <w:shd w:val="clear" w:color="auto" w:fill="FFFFFF"/>
        <w:spacing w:line="252" w:lineRule="auto"/>
        <w:ind w:left="360"/>
        <w:jc w:val="both"/>
        <w:rPr>
          <w:rFonts w:ascii="Arial" w:hAnsi="Arial" w:cs="Arial"/>
          <w:b/>
          <w:smallCaps/>
          <w:color w:val="000000"/>
          <w:sz w:val="22"/>
          <w:szCs w:val="22"/>
          <w:lang w:val="en-GB"/>
        </w:rPr>
      </w:pPr>
      <w:r>
        <w:rPr>
          <w:rFonts w:ascii="Arial" w:hAnsi="Arial" w:cs="Arial"/>
          <w:b/>
          <w:smallCaps/>
          <w:color w:val="000000"/>
          <w:sz w:val="22"/>
          <w:szCs w:val="22"/>
          <w:lang w:val="en-GB"/>
        </w:rPr>
        <w:t>c/ Outstanding action points for 2016</w:t>
      </w:r>
    </w:p>
    <w:p w:rsidR="00985C27" w:rsidRPr="00287E57" w:rsidRDefault="00985C27" w:rsidP="00287E57">
      <w:pPr>
        <w:pStyle w:val="NormalWeb"/>
        <w:shd w:val="clear" w:color="auto" w:fill="FFFFFF"/>
        <w:tabs>
          <w:tab w:val="left" w:pos="360"/>
          <w:tab w:val="left" w:pos="5865"/>
        </w:tabs>
        <w:spacing w:line="252" w:lineRule="auto"/>
        <w:jc w:val="both"/>
        <w:rPr>
          <w:rFonts w:ascii="Arial" w:hAnsi="Arial" w:cs="Arial"/>
          <w:sz w:val="22"/>
          <w:szCs w:val="22"/>
        </w:rPr>
      </w:pPr>
    </w:p>
    <w:p w:rsidR="00831489" w:rsidRDefault="00985C27" w:rsidP="00697167">
      <w:pPr>
        <w:jc w:val="both"/>
        <w:rPr>
          <w:rFonts w:ascii="Arial" w:hAnsi="Arial" w:cs="Arial"/>
          <w:color w:val="000000"/>
          <w:lang w:val="en-GB"/>
        </w:rPr>
      </w:pPr>
      <w:r>
        <w:rPr>
          <w:rFonts w:ascii="Arial" w:hAnsi="Arial" w:cs="Arial"/>
          <w:color w:val="000000"/>
          <w:lang w:val="en-GB"/>
        </w:rPr>
        <w:t xml:space="preserve">Based on the discussions at the last meeting regarding the CWG priorities for 2016, </w:t>
      </w:r>
      <w:r w:rsidR="00697167">
        <w:rPr>
          <w:rFonts w:ascii="Arial" w:hAnsi="Arial" w:cs="Arial"/>
          <w:color w:val="000000"/>
          <w:lang w:val="en-GB"/>
        </w:rPr>
        <w:t>the summary of that meeting will be used to track outstanding action points, for the time being, including on the issues of mapping of financial service providers and the harmonisation of market assessments.</w:t>
      </w:r>
    </w:p>
    <w:p w:rsidR="00985C27" w:rsidRPr="00516F32" w:rsidRDefault="00985C27" w:rsidP="00831489">
      <w:pPr>
        <w:rPr>
          <w:rFonts w:ascii="Arial" w:hAnsi="Arial" w:cs="Arial"/>
          <w:color w:val="000000"/>
          <w:lang w:val="en-GB"/>
        </w:rPr>
      </w:pPr>
    </w:p>
    <w:sectPr w:rsidR="00985C27" w:rsidRPr="00516F32" w:rsidSect="000930C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006"/>
    <w:multiLevelType w:val="hybridMultilevel"/>
    <w:tmpl w:val="C47C7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1200"/>
    <w:multiLevelType w:val="hybridMultilevel"/>
    <w:tmpl w:val="1BB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B6337"/>
    <w:multiLevelType w:val="hybridMultilevel"/>
    <w:tmpl w:val="82B8683A"/>
    <w:lvl w:ilvl="0" w:tplc="9738C216">
      <w:start w:val="2"/>
      <w:numFmt w:val="bullet"/>
      <w:lvlText w:val="-"/>
      <w:lvlJc w:val="left"/>
      <w:pPr>
        <w:ind w:left="1620" w:hanging="360"/>
      </w:pPr>
      <w:rPr>
        <w:rFonts w:ascii="Times New Roman" w:eastAsiaTheme="minorHAnsi"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1A443B5"/>
    <w:multiLevelType w:val="hybridMultilevel"/>
    <w:tmpl w:val="6106C11A"/>
    <w:lvl w:ilvl="0" w:tplc="B476BB7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2B5C14"/>
    <w:multiLevelType w:val="hybridMultilevel"/>
    <w:tmpl w:val="0A74585C"/>
    <w:lvl w:ilvl="0" w:tplc="C57A70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85124"/>
    <w:multiLevelType w:val="hybridMultilevel"/>
    <w:tmpl w:val="3BFC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D7D81"/>
    <w:multiLevelType w:val="hybridMultilevel"/>
    <w:tmpl w:val="76BC8B66"/>
    <w:lvl w:ilvl="0" w:tplc="28665E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D4C84"/>
    <w:multiLevelType w:val="hybridMultilevel"/>
    <w:tmpl w:val="3B8E2788"/>
    <w:lvl w:ilvl="0" w:tplc="A2DC4E7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694F8F"/>
    <w:multiLevelType w:val="hybridMultilevel"/>
    <w:tmpl w:val="0E44911E"/>
    <w:lvl w:ilvl="0" w:tplc="E482CD8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B4E2D"/>
    <w:multiLevelType w:val="hybridMultilevel"/>
    <w:tmpl w:val="740A4936"/>
    <w:lvl w:ilvl="0" w:tplc="493E3E5A">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04A86"/>
    <w:multiLevelType w:val="hybridMultilevel"/>
    <w:tmpl w:val="56E05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27FD8"/>
    <w:multiLevelType w:val="hybridMultilevel"/>
    <w:tmpl w:val="BAD8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C04B0"/>
    <w:multiLevelType w:val="hybridMultilevel"/>
    <w:tmpl w:val="FECA189A"/>
    <w:lvl w:ilvl="0" w:tplc="4314AB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571F4"/>
    <w:multiLevelType w:val="hybridMultilevel"/>
    <w:tmpl w:val="1BB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5288"/>
    <w:multiLevelType w:val="hybridMultilevel"/>
    <w:tmpl w:val="D3146776"/>
    <w:lvl w:ilvl="0" w:tplc="774283C6">
      <w:start w:val="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435FE"/>
    <w:multiLevelType w:val="hybridMultilevel"/>
    <w:tmpl w:val="DF7EA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43466"/>
    <w:multiLevelType w:val="hybridMultilevel"/>
    <w:tmpl w:val="B00C5154"/>
    <w:lvl w:ilvl="0" w:tplc="55B0AE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1698F"/>
    <w:multiLevelType w:val="hybridMultilevel"/>
    <w:tmpl w:val="A14A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84559"/>
    <w:multiLevelType w:val="hybridMultilevel"/>
    <w:tmpl w:val="2FFA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45958"/>
    <w:multiLevelType w:val="hybridMultilevel"/>
    <w:tmpl w:val="57A26ECC"/>
    <w:lvl w:ilvl="0" w:tplc="02ACFCD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7380B"/>
    <w:multiLevelType w:val="hybridMultilevel"/>
    <w:tmpl w:val="75888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23F61"/>
    <w:multiLevelType w:val="hybridMultilevel"/>
    <w:tmpl w:val="D862A19C"/>
    <w:lvl w:ilvl="0" w:tplc="C1DC8D2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96696"/>
    <w:multiLevelType w:val="hybridMultilevel"/>
    <w:tmpl w:val="8E084CF2"/>
    <w:lvl w:ilvl="0" w:tplc="10A4C1A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F46035"/>
    <w:multiLevelType w:val="hybridMultilevel"/>
    <w:tmpl w:val="6E88B9F6"/>
    <w:lvl w:ilvl="0" w:tplc="7120365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22"/>
  </w:num>
  <w:num w:numId="4">
    <w:abstractNumId w:val="7"/>
  </w:num>
  <w:num w:numId="5">
    <w:abstractNumId w:val="21"/>
  </w:num>
  <w:num w:numId="6">
    <w:abstractNumId w:val="14"/>
  </w:num>
  <w:num w:numId="7">
    <w:abstractNumId w:val="20"/>
  </w:num>
  <w:num w:numId="8">
    <w:abstractNumId w:val="15"/>
  </w:num>
  <w:num w:numId="9">
    <w:abstractNumId w:val="10"/>
  </w:num>
  <w:num w:numId="10">
    <w:abstractNumId w:val="0"/>
  </w:num>
  <w:num w:numId="11">
    <w:abstractNumId w:val="23"/>
  </w:num>
  <w:num w:numId="12">
    <w:abstractNumId w:val="19"/>
  </w:num>
  <w:num w:numId="13">
    <w:abstractNumId w:val="12"/>
  </w:num>
  <w:num w:numId="14">
    <w:abstractNumId w:val="11"/>
  </w:num>
  <w:num w:numId="15">
    <w:abstractNumId w:val="5"/>
  </w:num>
  <w:num w:numId="16">
    <w:abstractNumId w:val="17"/>
  </w:num>
  <w:num w:numId="17">
    <w:abstractNumId w:val="13"/>
  </w:num>
  <w:num w:numId="18">
    <w:abstractNumId w:val="6"/>
  </w:num>
  <w:num w:numId="19">
    <w:abstractNumId w:val="3"/>
  </w:num>
  <w:num w:numId="20">
    <w:abstractNumId w:val="2"/>
  </w:num>
  <w:num w:numId="21">
    <w:abstractNumId w:val="8"/>
  </w:num>
  <w:num w:numId="22">
    <w:abstractNumId w:val="16"/>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71"/>
    <w:rsid w:val="000014F0"/>
    <w:rsid w:val="00014BB4"/>
    <w:rsid w:val="00016112"/>
    <w:rsid w:val="00044C6D"/>
    <w:rsid w:val="000674F0"/>
    <w:rsid w:val="00070F2F"/>
    <w:rsid w:val="00076BE8"/>
    <w:rsid w:val="000770F8"/>
    <w:rsid w:val="000930C1"/>
    <w:rsid w:val="000962EC"/>
    <w:rsid w:val="000A2597"/>
    <w:rsid w:val="000C351A"/>
    <w:rsid w:val="0013432F"/>
    <w:rsid w:val="001370C0"/>
    <w:rsid w:val="001762ED"/>
    <w:rsid w:val="001A75B9"/>
    <w:rsid w:val="001C41D8"/>
    <w:rsid w:val="001D71B1"/>
    <w:rsid w:val="001D74D0"/>
    <w:rsid w:val="001E368E"/>
    <w:rsid w:val="001F1F4A"/>
    <w:rsid w:val="001F2539"/>
    <w:rsid w:val="00210343"/>
    <w:rsid w:val="00221A26"/>
    <w:rsid w:val="00287E57"/>
    <w:rsid w:val="00294A2F"/>
    <w:rsid w:val="002A559B"/>
    <w:rsid w:val="002C679A"/>
    <w:rsid w:val="002D476F"/>
    <w:rsid w:val="002F1DFB"/>
    <w:rsid w:val="0030778D"/>
    <w:rsid w:val="00313A03"/>
    <w:rsid w:val="003360DC"/>
    <w:rsid w:val="00347F46"/>
    <w:rsid w:val="00362CF8"/>
    <w:rsid w:val="003B4C67"/>
    <w:rsid w:val="003F097F"/>
    <w:rsid w:val="004017E0"/>
    <w:rsid w:val="00444F4A"/>
    <w:rsid w:val="004451EC"/>
    <w:rsid w:val="00455BF0"/>
    <w:rsid w:val="00460BDB"/>
    <w:rsid w:val="00463493"/>
    <w:rsid w:val="00477606"/>
    <w:rsid w:val="00494B0B"/>
    <w:rsid w:val="004C3A6C"/>
    <w:rsid w:val="004E2DDB"/>
    <w:rsid w:val="004F4669"/>
    <w:rsid w:val="005000EB"/>
    <w:rsid w:val="00503CED"/>
    <w:rsid w:val="005100BB"/>
    <w:rsid w:val="00511A90"/>
    <w:rsid w:val="00516F32"/>
    <w:rsid w:val="0052508A"/>
    <w:rsid w:val="00550DE1"/>
    <w:rsid w:val="0057469C"/>
    <w:rsid w:val="005802B3"/>
    <w:rsid w:val="005C294C"/>
    <w:rsid w:val="005D5F96"/>
    <w:rsid w:val="005F0D26"/>
    <w:rsid w:val="006232A0"/>
    <w:rsid w:val="006313CA"/>
    <w:rsid w:val="006662E6"/>
    <w:rsid w:val="006865DE"/>
    <w:rsid w:val="00697167"/>
    <w:rsid w:val="00697523"/>
    <w:rsid w:val="006A6809"/>
    <w:rsid w:val="006D525D"/>
    <w:rsid w:val="006F7781"/>
    <w:rsid w:val="0070118B"/>
    <w:rsid w:val="00712E5F"/>
    <w:rsid w:val="007624F1"/>
    <w:rsid w:val="007B2AA9"/>
    <w:rsid w:val="007E2CC7"/>
    <w:rsid w:val="008124A3"/>
    <w:rsid w:val="00817288"/>
    <w:rsid w:val="00831489"/>
    <w:rsid w:val="008843CF"/>
    <w:rsid w:val="008D1CFD"/>
    <w:rsid w:val="008E7EAB"/>
    <w:rsid w:val="00927F01"/>
    <w:rsid w:val="00935913"/>
    <w:rsid w:val="0096558D"/>
    <w:rsid w:val="00974A99"/>
    <w:rsid w:val="00981A4B"/>
    <w:rsid w:val="00985C27"/>
    <w:rsid w:val="00986B8D"/>
    <w:rsid w:val="009926FE"/>
    <w:rsid w:val="009C32DF"/>
    <w:rsid w:val="009C4C0C"/>
    <w:rsid w:val="009C78BB"/>
    <w:rsid w:val="009D0EBE"/>
    <w:rsid w:val="00A30A98"/>
    <w:rsid w:val="00A44971"/>
    <w:rsid w:val="00A54BF2"/>
    <w:rsid w:val="00A605C6"/>
    <w:rsid w:val="00AE4987"/>
    <w:rsid w:val="00AE60E6"/>
    <w:rsid w:val="00AF3805"/>
    <w:rsid w:val="00B711D0"/>
    <w:rsid w:val="00B71A06"/>
    <w:rsid w:val="00B82BDB"/>
    <w:rsid w:val="00BA22FB"/>
    <w:rsid w:val="00BA55BF"/>
    <w:rsid w:val="00BB17AD"/>
    <w:rsid w:val="00BB797A"/>
    <w:rsid w:val="00C13C9E"/>
    <w:rsid w:val="00C55922"/>
    <w:rsid w:val="00C954C5"/>
    <w:rsid w:val="00C97792"/>
    <w:rsid w:val="00CA47C9"/>
    <w:rsid w:val="00CB700F"/>
    <w:rsid w:val="00CC1943"/>
    <w:rsid w:val="00CD7E97"/>
    <w:rsid w:val="00D010DB"/>
    <w:rsid w:val="00D070CB"/>
    <w:rsid w:val="00D15061"/>
    <w:rsid w:val="00D238EE"/>
    <w:rsid w:val="00D25907"/>
    <w:rsid w:val="00D406C3"/>
    <w:rsid w:val="00D50CDE"/>
    <w:rsid w:val="00D85678"/>
    <w:rsid w:val="00DA4CA5"/>
    <w:rsid w:val="00DC2D47"/>
    <w:rsid w:val="00DE1DBE"/>
    <w:rsid w:val="00E42775"/>
    <w:rsid w:val="00E522B8"/>
    <w:rsid w:val="00E73DA6"/>
    <w:rsid w:val="00E82D8C"/>
    <w:rsid w:val="00E904E3"/>
    <w:rsid w:val="00E91264"/>
    <w:rsid w:val="00EB6A51"/>
    <w:rsid w:val="00EB7AD2"/>
    <w:rsid w:val="00EC6571"/>
    <w:rsid w:val="00ED0E6D"/>
    <w:rsid w:val="00ED5A61"/>
    <w:rsid w:val="00ED7702"/>
    <w:rsid w:val="00EE19B6"/>
    <w:rsid w:val="00F7147D"/>
    <w:rsid w:val="00F87998"/>
    <w:rsid w:val="00F91700"/>
    <w:rsid w:val="00F94A35"/>
    <w:rsid w:val="00FC76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7A334-063C-4718-8815-45D256D1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71"/>
    <w:pPr>
      <w:ind w:left="720"/>
      <w:contextualSpacing/>
    </w:pPr>
  </w:style>
  <w:style w:type="paragraph" w:styleId="BalloonText">
    <w:name w:val="Balloon Text"/>
    <w:basedOn w:val="Normal"/>
    <w:link w:val="BalloonTextChar"/>
    <w:uiPriority w:val="99"/>
    <w:semiHidden/>
    <w:unhideWhenUsed/>
    <w:rsid w:val="0069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23"/>
    <w:rPr>
      <w:rFonts w:ascii="Segoe UI" w:hAnsi="Segoe UI" w:cs="Segoe UI"/>
      <w:sz w:val="18"/>
      <w:szCs w:val="18"/>
    </w:rPr>
  </w:style>
  <w:style w:type="character" w:styleId="Hyperlink">
    <w:name w:val="Hyperlink"/>
    <w:basedOn w:val="DefaultParagraphFont"/>
    <w:uiPriority w:val="99"/>
    <w:unhideWhenUsed/>
    <w:rsid w:val="001762ED"/>
    <w:rPr>
      <w:color w:val="0563C1" w:themeColor="hyperlink"/>
      <w:u w:val="single"/>
    </w:rPr>
  </w:style>
  <w:style w:type="paragraph" w:styleId="NormalWeb">
    <w:name w:val="Normal (Web)"/>
    <w:basedOn w:val="Normal"/>
    <w:uiPriority w:val="99"/>
    <w:unhideWhenUsed/>
    <w:rsid w:val="009926FE"/>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1A75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14914">
      <w:bodyDiv w:val="1"/>
      <w:marLeft w:val="0"/>
      <w:marRight w:val="0"/>
      <w:marTop w:val="0"/>
      <w:marBottom w:val="0"/>
      <w:divBdr>
        <w:top w:val="none" w:sz="0" w:space="0" w:color="auto"/>
        <w:left w:val="none" w:sz="0" w:space="0" w:color="auto"/>
        <w:bottom w:val="none" w:sz="0" w:space="0" w:color="auto"/>
        <w:right w:val="none" w:sz="0" w:space="0" w:color="auto"/>
      </w:divBdr>
    </w:div>
    <w:div w:id="1026641398">
      <w:bodyDiv w:val="1"/>
      <w:marLeft w:val="0"/>
      <w:marRight w:val="0"/>
      <w:marTop w:val="0"/>
      <w:marBottom w:val="0"/>
      <w:divBdr>
        <w:top w:val="none" w:sz="0" w:space="0" w:color="auto"/>
        <w:left w:val="none" w:sz="0" w:space="0" w:color="auto"/>
        <w:bottom w:val="none" w:sz="0" w:space="0" w:color="auto"/>
        <w:right w:val="none" w:sz="0" w:space="0" w:color="auto"/>
      </w:divBdr>
    </w:div>
    <w:div w:id="1259946164">
      <w:bodyDiv w:val="1"/>
      <w:marLeft w:val="0"/>
      <w:marRight w:val="0"/>
      <w:marTop w:val="0"/>
      <w:marBottom w:val="0"/>
      <w:divBdr>
        <w:top w:val="none" w:sz="0" w:space="0" w:color="auto"/>
        <w:left w:val="none" w:sz="0" w:space="0" w:color="auto"/>
        <w:bottom w:val="none" w:sz="0" w:space="0" w:color="auto"/>
        <w:right w:val="none" w:sz="0" w:space="0" w:color="auto"/>
      </w:divBdr>
    </w:div>
    <w:div w:id="1769351877">
      <w:bodyDiv w:val="1"/>
      <w:marLeft w:val="0"/>
      <w:marRight w:val="0"/>
      <w:marTop w:val="0"/>
      <w:marBottom w:val="0"/>
      <w:divBdr>
        <w:top w:val="none" w:sz="0" w:space="0" w:color="auto"/>
        <w:left w:val="none" w:sz="0" w:space="0" w:color="auto"/>
        <w:bottom w:val="none" w:sz="0" w:space="0" w:color="auto"/>
        <w:right w:val="none" w:sz="0" w:space="0" w:color="auto"/>
      </w:divBdr>
    </w:div>
    <w:div w:id="21359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5F05-9D6F-4427-8F54-4F68303F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Branders</dc:creator>
  <cp:lastModifiedBy>SHIMOMURA Masae</cp:lastModifiedBy>
  <cp:revision>2</cp:revision>
  <cp:lastPrinted>2015-08-28T01:57:00Z</cp:lastPrinted>
  <dcterms:created xsi:type="dcterms:W3CDTF">2016-03-23T14:48:00Z</dcterms:created>
  <dcterms:modified xsi:type="dcterms:W3CDTF">2016-03-23T14:48:00Z</dcterms:modified>
</cp:coreProperties>
</file>