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A9" w:rsidRPr="00D74E48" w:rsidRDefault="004563A9" w:rsidP="004563A9">
      <w:pPr>
        <w:jc w:val="center"/>
        <w:rPr>
          <w:rFonts w:ascii="Arial" w:hAnsi="Arial" w:cs="Arial"/>
          <w:b/>
          <w:sz w:val="28"/>
          <w:szCs w:val="28"/>
        </w:rPr>
      </w:pPr>
      <w:r w:rsidRPr="00D74E48">
        <w:rPr>
          <w:rFonts w:ascii="Arial" w:hAnsi="Arial" w:cs="Arial"/>
          <w:b/>
          <w:i/>
          <w:sz w:val="28"/>
          <w:szCs w:val="28"/>
        </w:rPr>
        <w:t xml:space="preserve">   </w:t>
      </w:r>
      <w:r w:rsidRPr="00D74E48">
        <w:rPr>
          <w:rFonts w:ascii="Arial" w:hAnsi="Arial" w:cs="Arial"/>
          <w:b/>
          <w:sz w:val="28"/>
          <w:szCs w:val="28"/>
        </w:rPr>
        <w:t>IM Network Meeting</w:t>
      </w:r>
      <w:r w:rsidR="0010353B" w:rsidRPr="0010353B">
        <w:rPr>
          <w:rFonts w:ascii="Arial" w:hAnsi="Arial" w:cs="Arial"/>
          <w:b/>
          <w:sz w:val="28"/>
          <w:szCs w:val="28"/>
        </w:rPr>
        <w:t xml:space="preserve"> </w:t>
      </w:r>
      <w:r w:rsidR="0010353B" w:rsidRPr="00D74E48">
        <w:rPr>
          <w:rFonts w:ascii="Arial" w:hAnsi="Arial" w:cs="Arial"/>
          <w:b/>
          <w:sz w:val="28"/>
          <w:szCs w:val="28"/>
        </w:rPr>
        <w:t>Minutes</w:t>
      </w:r>
      <w:r>
        <w:rPr>
          <w:rFonts w:ascii="Arial" w:hAnsi="Arial" w:cs="Arial"/>
          <w:b/>
          <w:sz w:val="28"/>
          <w:szCs w:val="28"/>
        </w:rPr>
        <w:t xml:space="preserve">: </w:t>
      </w:r>
      <w:r w:rsidR="00796B87">
        <w:rPr>
          <w:rFonts w:ascii="Arial" w:hAnsi="Arial" w:cs="Arial"/>
          <w:b/>
          <w:sz w:val="28"/>
          <w:szCs w:val="28"/>
        </w:rPr>
        <w:t>08 January 2014</w:t>
      </w:r>
    </w:p>
    <w:p w:rsidR="004563A9" w:rsidRPr="00972FA2" w:rsidRDefault="004563A9" w:rsidP="004563A9">
      <w:pPr>
        <w:jc w:val="center"/>
        <w:rPr>
          <w:rFonts w:ascii="Arial" w:hAnsi="Arial" w:cs="Arial"/>
          <w:b/>
          <w:sz w:val="22"/>
          <w:szCs w:val="22"/>
        </w:rPr>
      </w:pPr>
    </w:p>
    <w:p w:rsidR="004563A9" w:rsidRDefault="004563A9" w:rsidP="004563A9">
      <w:pPr>
        <w:pStyle w:val="ListParagraph"/>
        <w:ind w:left="1440" w:hanging="1440"/>
        <w:jc w:val="both"/>
        <w:rPr>
          <w:rFonts w:ascii="Arial" w:hAnsi="Arial" w:cs="Arial"/>
          <w:sz w:val="22"/>
          <w:szCs w:val="22"/>
          <w:lang w:eastAsia="en-US"/>
        </w:rPr>
      </w:pPr>
      <w:r>
        <w:rPr>
          <w:rFonts w:ascii="Arial" w:hAnsi="Arial" w:cs="Arial"/>
          <w:sz w:val="22"/>
          <w:szCs w:val="22"/>
          <w:lang w:eastAsia="en-US"/>
        </w:rPr>
        <w:t xml:space="preserve">Chair: </w:t>
      </w:r>
      <w:proofErr w:type="spellStart"/>
      <w:r>
        <w:rPr>
          <w:rFonts w:ascii="Arial" w:hAnsi="Arial" w:cs="Arial"/>
          <w:sz w:val="22"/>
          <w:szCs w:val="22"/>
          <w:lang w:eastAsia="en-US"/>
        </w:rPr>
        <w:t>Shon</w:t>
      </w:r>
      <w:proofErr w:type="spellEnd"/>
      <w:r>
        <w:rPr>
          <w:rFonts w:ascii="Arial" w:hAnsi="Arial" w:cs="Arial"/>
          <w:sz w:val="22"/>
          <w:szCs w:val="22"/>
          <w:lang w:eastAsia="en-US"/>
        </w:rPr>
        <w:t xml:space="preserve"> Campbell, MIMU Manager.</w:t>
      </w:r>
    </w:p>
    <w:p w:rsidR="004563A9" w:rsidRPr="00972FA2" w:rsidRDefault="004563A9" w:rsidP="004563A9">
      <w:pPr>
        <w:pStyle w:val="ListParagraph"/>
        <w:ind w:left="1440" w:hanging="1440"/>
        <w:jc w:val="both"/>
        <w:rPr>
          <w:rFonts w:ascii="Arial" w:hAnsi="Arial" w:cs="Arial"/>
          <w:sz w:val="22"/>
          <w:szCs w:val="22"/>
          <w:lang w:eastAsia="en-US"/>
        </w:rPr>
      </w:pPr>
      <w:r w:rsidRPr="00972FA2">
        <w:rPr>
          <w:rFonts w:ascii="Arial" w:hAnsi="Arial" w:cs="Arial"/>
          <w:sz w:val="22"/>
          <w:szCs w:val="22"/>
          <w:lang w:eastAsia="en-US"/>
        </w:rPr>
        <w:t>Participants</w:t>
      </w:r>
      <w:r>
        <w:rPr>
          <w:rFonts w:ascii="Arial" w:hAnsi="Arial" w:cs="Arial"/>
          <w:sz w:val="22"/>
          <w:szCs w:val="22"/>
          <w:lang w:eastAsia="en-US"/>
        </w:rPr>
        <w:t>’ Organizations</w:t>
      </w:r>
      <w:r w:rsidR="003C550A">
        <w:rPr>
          <w:rFonts w:ascii="Arial" w:hAnsi="Arial" w:cs="Arial"/>
          <w:sz w:val="22"/>
          <w:szCs w:val="22"/>
          <w:lang w:eastAsia="en-US"/>
        </w:rPr>
        <w:t>:</w:t>
      </w:r>
      <w:r w:rsidR="00AD6457">
        <w:rPr>
          <w:rFonts w:ascii="Arial" w:hAnsi="Arial" w:cs="Arial"/>
          <w:sz w:val="22"/>
          <w:szCs w:val="22"/>
          <w:lang w:eastAsia="en-US"/>
        </w:rPr>
        <w:t xml:space="preserve"> MPC, U</w:t>
      </w:r>
      <w:r w:rsidR="00E179C6">
        <w:rPr>
          <w:rFonts w:ascii="Arial" w:hAnsi="Arial" w:cs="Arial"/>
          <w:sz w:val="22"/>
          <w:szCs w:val="22"/>
          <w:lang w:eastAsia="en-US"/>
        </w:rPr>
        <w:t>N</w:t>
      </w:r>
      <w:r w:rsidR="00AD6457">
        <w:rPr>
          <w:rFonts w:ascii="Arial" w:hAnsi="Arial" w:cs="Arial"/>
          <w:sz w:val="22"/>
          <w:szCs w:val="22"/>
          <w:lang w:eastAsia="en-US"/>
        </w:rPr>
        <w:t>OPS, UNHCR, MIMU, OCHA</w:t>
      </w:r>
      <w:proofErr w:type="gramStart"/>
      <w:r w:rsidR="00AD6457">
        <w:rPr>
          <w:rFonts w:ascii="Arial" w:hAnsi="Arial" w:cs="Arial"/>
          <w:sz w:val="22"/>
          <w:szCs w:val="22"/>
          <w:lang w:eastAsia="en-US"/>
        </w:rPr>
        <w:t xml:space="preserve">, </w:t>
      </w:r>
      <w:r w:rsidR="003C550A">
        <w:rPr>
          <w:rFonts w:ascii="Arial" w:hAnsi="Arial" w:cs="Arial"/>
          <w:sz w:val="22"/>
          <w:szCs w:val="22"/>
          <w:lang w:eastAsia="en-US"/>
        </w:rPr>
        <w:t xml:space="preserve"> </w:t>
      </w:r>
      <w:r w:rsidR="00BC699E">
        <w:rPr>
          <w:rFonts w:ascii="Arial" w:hAnsi="Arial" w:cs="Arial"/>
          <w:sz w:val="22"/>
          <w:szCs w:val="22"/>
          <w:lang w:eastAsia="en-US"/>
        </w:rPr>
        <w:t>(</w:t>
      </w:r>
      <w:proofErr w:type="gramEnd"/>
      <w:r w:rsidR="00BC699E">
        <w:rPr>
          <w:rFonts w:ascii="Arial" w:hAnsi="Arial" w:cs="Arial"/>
          <w:sz w:val="22"/>
          <w:szCs w:val="22"/>
          <w:lang w:eastAsia="en-US"/>
        </w:rPr>
        <w:t>WASH</w:t>
      </w:r>
      <w:r w:rsidR="00E179C6">
        <w:rPr>
          <w:rFonts w:ascii="Arial" w:hAnsi="Arial" w:cs="Arial"/>
          <w:sz w:val="22"/>
          <w:szCs w:val="22"/>
          <w:lang w:eastAsia="en-US"/>
        </w:rPr>
        <w:t xml:space="preserve">, UNICEF M&amp;E </w:t>
      </w:r>
      <w:r w:rsidR="00BC699E">
        <w:rPr>
          <w:rFonts w:ascii="Arial" w:hAnsi="Arial" w:cs="Arial"/>
          <w:sz w:val="22"/>
          <w:szCs w:val="22"/>
          <w:lang w:eastAsia="en-US"/>
        </w:rPr>
        <w:t>unable to attend)</w:t>
      </w:r>
    </w:p>
    <w:tbl>
      <w:tblPr>
        <w:tblStyle w:val="TableGrid"/>
        <w:tblpPr w:leftFromText="180" w:rightFromText="180" w:vertAnchor="page" w:horzAnchor="margin" w:tblpXSpec="center" w:tblpY="3406"/>
        <w:tblW w:w="14850" w:type="dxa"/>
        <w:tblLook w:val="04A0" w:firstRow="1" w:lastRow="0" w:firstColumn="1" w:lastColumn="0" w:noHBand="0" w:noVBand="1"/>
      </w:tblPr>
      <w:tblGrid>
        <w:gridCol w:w="534"/>
        <w:gridCol w:w="10347"/>
        <w:gridCol w:w="1985"/>
        <w:gridCol w:w="1984"/>
      </w:tblGrid>
      <w:tr w:rsidR="004563A9" w:rsidRPr="00F50921" w:rsidTr="00495928">
        <w:tc>
          <w:tcPr>
            <w:tcW w:w="534" w:type="dxa"/>
          </w:tcPr>
          <w:p w:rsidR="004563A9" w:rsidRPr="00F50921" w:rsidRDefault="004563A9" w:rsidP="00495928">
            <w:pPr>
              <w:rPr>
                <w:rFonts w:ascii="Arial" w:hAnsi="Arial" w:cs="Arial"/>
                <w:sz w:val="22"/>
                <w:szCs w:val="22"/>
              </w:rPr>
            </w:pPr>
          </w:p>
        </w:tc>
        <w:tc>
          <w:tcPr>
            <w:tcW w:w="10347" w:type="dxa"/>
          </w:tcPr>
          <w:p w:rsidR="004563A9" w:rsidRPr="00F50921" w:rsidRDefault="004563A9" w:rsidP="00495928">
            <w:pPr>
              <w:rPr>
                <w:rFonts w:ascii="Arial" w:hAnsi="Arial" w:cs="Arial"/>
                <w:b/>
                <w:sz w:val="22"/>
                <w:szCs w:val="22"/>
              </w:rPr>
            </w:pPr>
            <w:r w:rsidRPr="00F50921">
              <w:rPr>
                <w:rFonts w:ascii="Arial" w:hAnsi="Arial" w:cs="Arial"/>
                <w:b/>
                <w:sz w:val="22"/>
                <w:szCs w:val="22"/>
              </w:rPr>
              <w:t>Issues discussed</w:t>
            </w:r>
          </w:p>
        </w:tc>
        <w:tc>
          <w:tcPr>
            <w:tcW w:w="1985" w:type="dxa"/>
          </w:tcPr>
          <w:p w:rsidR="004563A9" w:rsidRPr="00F50921" w:rsidRDefault="004563A9" w:rsidP="00495928">
            <w:pPr>
              <w:rPr>
                <w:rFonts w:ascii="Arial" w:hAnsi="Arial" w:cs="Arial"/>
                <w:sz w:val="22"/>
                <w:szCs w:val="22"/>
              </w:rPr>
            </w:pPr>
            <w:r w:rsidRPr="00F50921">
              <w:rPr>
                <w:rFonts w:ascii="Arial" w:hAnsi="Arial" w:cs="Arial"/>
                <w:sz w:val="22"/>
                <w:szCs w:val="22"/>
              </w:rPr>
              <w:t>Action</w:t>
            </w:r>
          </w:p>
        </w:tc>
        <w:tc>
          <w:tcPr>
            <w:tcW w:w="1984" w:type="dxa"/>
          </w:tcPr>
          <w:p w:rsidR="004563A9" w:rsidRPr="00F50921" w:rsidRDefault="004563A9" w:rsidP="00495928">
            <w:pPr>
              <w:rPr>
                <w:rFonts w:ascii="Arial" w:hAnsi="Arial" w:cs="Arial"/>
                <w:sz w:val="22"/>
                <w:szCs w:val="22"/>
              </w:rPr>
            </w:pPr>
            <w:r w:rsidRPr="00F50921">
              <w:rPr>
                <w:rFonts w:ascii="Arial" w:hAnsi="Arial" w:cs="Arial"/>
                <w:sz w:val="22"/>
                <w:szCs w:val="22"/>
              </w:rPr>
              <w:t>Follow-up</w:t>
            </w:r>
          </w:p>
        </w:tc>
      </w:tr>
      <w:tr w:rsidR="004563A9" w:rsidRPr="00F50921" w:rsidTr="00495928">
        <w:tc>
          <w:tcPr>
            <w:tcW w:w="534" w:type="dxa"/>
          </w:tcPr>
          <w:p w:rsidR="004563A9" w:rsidRPr="00F50921" w:rsidRDefault="004563A9" w:rsidP="00495928">
            <w:pPr>
              <w:rPr>
                <w:rFonts w:ascii="Arial" w:hAnsi="Arial" w:cs="Arial"/>
                <w:b/>
                <w:sz w:val="22"/>
                <w:szCs w:val="22"/>
              </w:rPr>
            </w:pPr>
            <w:r w:rsidRPr="00F50921">
              <w:rPr>
                <w:rFonts w:ascii="Arial" w:hAnsi="Arial" w:cs="Arial"/>
                <w:b/>
                <w:sz w:val="22"/>
                <w:szCs w:val="22"/>
              </w:rPr>
              <w:t>1.</w:t>
            </w:r>
          </w:p>
        </w:tc>
        <w:tc>
          <w:tcPr>
            <w:tcW w:w="10347" w:type="dxa"/>
          </w:tcPr>
          <w:p w:rsidR="004563A9" w:rsidRPr="00D95F03" w:rsidRDefault="00712AAA" w:rsidP="00495928">
            <w:pPr>
              <w:pStyle w:val="ListParagraph"/>
              <w:ind w:left="0"/>
              <w:jc w:val="both"/>
              <w:rPr>
                <w:rFonts w:ascii="Arial" w:hAnsi="Arial" w:cs="Arial"/>
                <w:b/>
                <w:i/>
                <w:sz w:val="22"/>
                <w:szCs w:val="22"/>
                <w:lang w:eastAsia="en-US"/>
              </w:rPr>
            </w:pPr>
            <w:r>
              <w:rPr>
                <w:rFonts w:ascii="Arial" w:hAnsi="Arial" w:cs="Arial"/>
                <w:b/>
                <w:sz w:val="22"/>
                <w:szCs w:val="22"/>
                <w:lang w:eastAsia="en-US"/>
              </w:rPr>
              <w:t xml:space="preserve">MPC </w:t>
            </w:r>
            <w:r w:rsidR="00103F9E">
              <w:rPr>
                <w:rFonts w:ascii="Arial" w:hAnsi="Arial" w:cs="Arial"/>
                <w:b/>
                <w:sz w:val="22"/>
                <w:szCs w:val="22"/>
                <w:lang w:eastAsia="en-US"/>
              </w:rPr>
              <w:t xml:space="preserve">Early Warning System </w:t>
            </w:r>
            <w:r>
              <w:rPr>
                <w:rFonts w:ascii="Arial" w:hAnsi="Arial" w:cs="Arial"/>
                <w:b/>
                <w:sz w:val="22"/>
                <w:szCs w:val="22"/>
                <w:lang w:eastAsia="en-US"/>
              </w:rPr>
              <w:t>presentation</w:t>
            </w:r>
            <w:r w:rsidR="00D95F03">
              <w:rPr>
                <w:rFonts w:ascii="Arial" w:hAnsi="Arial" w:cs="Arial"/>
                <w:b/>
                <w:sz w:val="22"/>
                <w:szCs w:val="22"/>
                <w:lang w:eastAsia="en-US"/>
              </w:rPr>
              <w:t xml:space="preserve"> by Dave Hale </w:t>
            </w:r>
            <w:r w:rsidR="00D95F03" w:rsidRPr="00D95F03">
              <w:rPr>
                <w:rFonts w:ascii="Arial" w:hAnsi="Arial" w:cs="Arial"/>
                <w:i/>
                <w:sz w:val="22"/>
                <w:szCs w:val="22"/>
                <w:lang w:eastAsia="en-US"/>
              </w:rPr>
              <w:t>(presentation slides attached)</w:t>
            </w:r>
          </w:p>
          <w:p w:rsidR="005446A7" w:rsidRDefault="00103F9E" w:rsidP="002622D7">
            <w:pPr>
              <w:jc w:val="both"/>
              <w:rPr>
                <w:rFonts w:ascii="Arial" w:hAnsi="Arial" w:cs="Arial"/>
                <w:sz w:val="22"/>
                <w:szCs w:val="22"/>
              </w:rPr>
            </w:pPr>
            <w:r w:rsidRPr="00103F9E">
              <w:rPr>
                <w:rFonts w:ascii="Arial" w:hAnsi="Arial" w:cs="Arial"/>
                <w:sz w:val="22"/>
                <w:szCs w:val="22"/>
              </w:rPr>
              <w:t>The MPC was e</w:t>
            </w:r>
            <w:r w:rsidR="006719E4" w:rsidRPr="00103F9E">
              <w:rPr>
                <w:rFonts w:ascii="Arial" w:hAnsi="Arial" w:cs="Arial"/>
                <w:sz w:val="22"/>
                <w:szCs w:val="22"/>
              </w:rPr>
              <w:t xml:space="preserve">stablished to assist the Union Peace-making Central Committee and the Union Peace-making Work Committee </w:t>
            </w:r>
            <w:r w:rsidRPr="00103F9E">
              <w:rPr>
                <w:rFonts w:ascii="Arial" w:hAnsi="Arial" w:cs="Arial"/>
                <w:sz w:val="22"/>
                <w:szCs w:val="22"/>
              </w:rPr>
              <w:t xml:space="preserve">in </w:t>
            </w:r>
            <w:r w:rsidR="006719E4" w:rsidRPr="00103F9E">
              <w:rPr>
                <w:rFonts w:ascii="Arial" w:hAnsi="Arial" w:cs="Arial"/>
                <w:sz w:val="22"/>
                <w:szCs w:val="22"/>
              </w:rPr>
              <w:t>the peace process</w:t>
            </w:r>
            <w:r w:rsidRPr="00103F9E">
              <w:rPr>
                <w:rFonts w:ascii="Arial" w:hAnsi="Arial" w:cs="Arial"/>
                <w:sz w:val="22"/>
                <w:szCs w:val="22"/>
              </w:rPr>
              <w:t>. It serves</w:t>
            </w:r>
            <w:r w:rsidR="006719E4" w:rsidRPr="00103F9E">
              <w:rPr>
                <w:rFonts w:ascii="Arial" w:hAnsi="Arial" w:cs="Arial"/>
                <w:sz w:val="22"/>
                <w:szCs w:val="22"/>
              </w:rPr>
              <w:t xml:space="preserve"> as the focal point for international partners and </w:t>
            </w:r>
            <w:proofErr w:type="gramStart"/>
            <w:r w:rsidR="006719E4" w:rsidRPr="00103F9E">
              <w:rPr>
                <w:rFonts w:ascii="Arial" w:hAnsi="Arial" w:cs="Arial"/>
                <w:sz w:val="22"/>
                <w:szCs w:val="22"/>
              </w:rPr>
              <w:t>civil society organizations on issues related to the peace process</w:t>
            </w:r>
            <w:r w:rsidR="002502A1">
              <w:rPr>
                <w:rFonts w:ascii="Arial" w:hAnsi="Arial" w:cs="Arial"/>
                <w:sz w:val="22"/>
                <w:szCs w:val="22"/>
              </w:rPr>
              <w:t xml:space="preserve">, and </w:t>
            </w:r>
            <w:r w:rsidRPr="00103F9E">
              <w:rPr>
                <w:rFonts w:ascii="Arial" w:hAnsi="Arial" w:cs="Arial"/>
                <w:sz w:val="22"/>
                <w:szCs w:val="22"/>
              </w:rPr>
              <w:t>fa</w:t>
            </w:r>
            <w:r w:rsidR="006719E4" w:rsidRPr="00103F9E">
              <w:rPr>
                <w:rFonts w:ascii="Arial" w:hAnsi="Arial" w:cs="Arial"/>
                <w:sz w:val="22"/>
                <w:szCs w:val="22"/>
              </w:rPr>
              <w:t>cilitat</w:t>
            </w:r>
            <w:r w:rsidR="002502A1">
              <w:rPr>
                <w:rFonts w:ascii="Arial" w:hAnsi="Arial" w:cs="Arial"/>
                <w:sz w:val="22"/>
                <w:szCs w:val="22"/>
              </w:rPr>
              <w:t>es</w:t>
            </w:r>
            <w:proofErr w:type="gramEnd"/>
            <w:r w:rsidR="006719E4" w:rsidRPr="00103F9E">
              <w:rPr>
                <w:rFonts w:ascii="Arial" w:hAnsi="Arial" w:cs="Arial"/>
                <w:sz w:val="22"/>
                <w:szCs w:val="22"/>
              </w:rPr>
              <w:t xml:space="preserve"> dialogues between government and non-state actors.</w:t>
            </w:r>
            <w:r w:rsidRPr="00103F9E">
              <w:rPr>
                <w:rFonts w:ascii="Arial" w:hAnsi="Arial" w:cs="Arial"/>
                <w:sz w:val="22"/>
                <w:szCs w:val="22"/>
              </w:rPr>
              <w:t xml:space="preserve"> </w:t>
            </w:r>
            <w:r w:rsidR="00E23B0B">
              <w:rPr>
                <w:rFonts w:ascii="Arial" w:hAnsi="Arial" w:cs="Arial"/>
                <w:sz w:val="22"/>
                <w:szCs w:val="22"/>
              </w:rPr>
              <w:t>The</w:t>
            </w:r>
            <w:r w:rsidR="006719E4" w:rsidRPr="00103F9E">
              <w:rPr>
                <w:rFonts w:ascii="Arial" w:hAnsi="Arial" w:cs="Arial"/>
                <w:sz w:val="22"/>
                <w:szCs w:val="22"/>
              </w:rPr>
              <w:t xml:space="preserve"> Ceasefire Negotiation and Implementation</w:t>
            </w:r>
            <w:r w:rsidR="00E179C6" w:rsidRPr="00103F9E">
              <w:rPr>
                <w:rFonts w:ascii="Arial" w:hAnsi="Arial" w:cs="Arial"/>
                <w:sz w:val="22"/>
                <w:szCs w:val="22"/>
              </w:rPr>
              <w:t xml:space="preserve"> section </w:t>
            </w:r>
            <w:r w:rsidR="00E23B0B">
              <w:rPr>
                <w:rFonts w:ascii="Arial" w:hAnsi="Arial" w:cs="Arial"/>
                <w:sz w:val="22"/>
                <w:szCs w:val="22"/>
              </w:rPr>
              <w:t>of the MPC i</w:t>
            </w:r>
            <w:r w:rsidRPr="00103F9E">
              <w:rPr>
                <w:rFonts w:ascii="Arial" w:hAnsi="Arial" w:cs="Arial"/>
                <w:sz w:val="22"/>
                <w:szCs w:val="22"/>
              </w:rPr>
              <w:t>s develop</w:t>
            </w:r>
            <w:r w:rsidR="00E23B0B">
              <w:rPr>
                <w:rFonts w:ascii="Arial" w:hAnsi="Arial" w:cs="Arial"/>
                <w:sz w:val="22"/>
                <w:szCs w:val="22"/>
              </w:rPr>
              <w:t xml:space="preserve">ing </w:t>
            </w:r>
            <w:r w:rsidRPr="00103F9E">
              <w:rPr>
                <w:rFonts w:ascii="Arial" w:hAnsi="Arial" w:cs="Arial"/>
                <w:sz w:val="22"/>
                <w:szCs w:val="22"/>
              </w:rPr>
              <w:t xml:space="preserve">a </w:t>
            </w:r>
            <w:r w:rsidR="00D95F03" w:rsidRPr="00103F9E">
              <w:rPr>
                <w:rFonts w:ascii="Arial" w:hAnsi="Arial" w:cs="Arial"/>
                <w:b/>
                <w:i/>
                <w:sz w:val="22"/>
                <w:szCs w:val="22"/>
              </w:rPr>
              <w:t>Conflict Early Warning System</w:t>
            </w:r>
            <w:r w:rsidR="00E23B0B">
              <w:rPr>
                <w:rFonts w:ascii="Arial" w:hAnsi="Arial" w:cs="Arial"/>
                <w:b/>
                <w:i/>
                <w:sz w:val="22"/>
                <w:szCs w:val="22"/>
              </w:rPr>
              <w:t xml:space="preserve"> </w:t>
            </w:r>
            <w:r w:rsidR="002622D7">
              <w:rPr>
                <w:rFonts w:ascii="Arial" w:hAnsi="Arial" w:cs="Arial"/>
                <w:sz w:val="22"/>
                <w:szCs w:val="22"/>
              </w:rPr>
              <w:t>which will</w:t>
            </w:r>
            <w:r w:rsidR="00E23B0B">
              <w:rPr>
                <w:rFonts w:ascii="Arial" w:hAnsi="Arial" w:cs="Arial"/>
                <w:b/>
                <w:i/>
                <w:sz w:val="22"/>
                <w:szCs w:val="22"/>
              </w:rPr>
              <w:t xml:space="preserve"> </w:t>
            </w:r>
            <w:r w:rsidR="006719E4" w:rsidRPr="00103F9E">
              <w:rPr>
                <w:rFonts w:ascii="Arial" w:hAnsi="Arial" w:cs="Arial"/>
                <w:sz w:val="22"/>
                <w:szCs w:val="22"/>
              </w:rPr>
              <w:t>systematicall</w:t>
            </w:r>
            <w:r w:rsidR="00AD6457" w:rsidRPr="00103F9E">
              <w:rPr>
                <w:rFonts w:ascii="Arial" w:hAnsi="Arial" w:cs="Arial"/>
                <w:sz w:val="22"/>
                <w:szCs w:val="22"/>
              </w:rPr>
              <w:t>y</w:t>
            </w:r>
            <w:r w:rsidR="006719E4" w:rsidRPr="00103F9E">
              <w:rPr>
                <w:rFonts w:ascii="Arial" w:hAnsi="Arial" w:cs="Arial"/>
                <w:sz w:val="22"/>
                <w:szCs w:val="22"/>
              </w:rPr>
              <w:t xml:space="preserve"> monitor and report </w:t>
            </w:r>
            <w:r w:rsidRPr="00103F9E">
              <w:rPr>
                <w:rFonts w:ascii="Arial" w:hAnsi="Arial" w:cs="Arial"/>
                <w:sz w:val="22"/>
                <w:szCs w:val="22"/>
              </w:rPr>
              <w:t xml:space="preserve">on </w:t>
            </w:r>
            <w:r w:rsidR="006719E4" w:rsidRPr="00103F9E">
              <w:rPr>
                <w:rFonts w:ascii="Arial" w:hAnsi="Arial" w:cs="Arial"/>
                <w:sz w:val="22"/>
                <w:szCs w:val="22"/>
              </w:rPr>
              <w:t>conflict</w:t>
            </w:r>
            <w:r w:rsidRPr="00103F9E">
              <w:rPr>
                <w:rFonts w:ascii="Arial" w:hAnsi="Arial" w:cs="Arial"/>
                <w:sz w:val="22"/>
                <w:szCs w:val="22"/>
              </w:rPr>
              <w:t xml:space="preserve">-related </w:t>
            </w:r>
            <w:r w:rsidR="006719E4" w:rsidRPr="00103F9E">
              <w:rPr>
                <w:rFonts w:ascii="Arial" w:hAnsi="Arial" w:cs="Arial"/>
                <w:sz w:val="22"/>
                <w:szCs w:val="22"/>
              </w:rPr>
              <w:t>indicators; promot</w:t>
            </w:r>
            <w:r w:rsidRPr="00103F9E">
              <w:rPr>
                <w:rFonts w:ascii="Arial" w:hAnsi="Arial" w:cs="Arial"/>
                <w:sz w:val="22"/>
                <w:szCs w:val="22"/>
              </w:rPr>
              <w:t>e</w:t>
            </w:r>
            <w:r w:rsidR="006719E4" w:rsidRPr="00103F9E">
              <w:rPr>
                <w:rFonts w:ascii="Arial" w:hAnsi="Arial" w:cs="Arial"/>
                <w:sz w:val="22"/>
                <w:szCs w:val="22"/>
              </w:rPr>
              <w:t xml:space="preserve"> an understanding among decision</w:t>
            </w:r>
            <w:r w:rsidR="006719E4">
              <w:rPr>
                <w:rFonts w:ascii="Arial" w:hAnsi="Arial" w:cs="Arial"/>
                <w:sz w:val="22"/>
                <w:szCs w:val="22"/>
              </w:rPr>
              <w:t>-makers of the nature and impacts of violent conflict; and alert stakeholders of the potential outbreak, escalation and resurgence of violent conflict.</w:t>
            </w:r>
            <w:r w:rsidR="009359A4">
              <w:rPr>
                <w:rFonts w:ascii="Arial" w:hAnsi="Arial" w:cs="Arial"/>
                <w:sz w:val="22"/>
                <w:szCs w:val="22"/>
              </w:rPr>
              <w:t xml:space="preserve"> </w:t>
            </w:r>
            <w:r w:rsidR="002622D7">
              <w:rPr>
                <w:rFonts w:ascii="Arial" w:hAnsi="Arial" w:cs="Arial"/>
                <w:sz w:val="22"/>
                <w:szCs w:val="22"/>
              </w:rPr>
              <w:t>It aims to enhance the effectiveness of stakeholders in peacebuilding and conflict prevention, and to limit the spread of rumours. The system is being developed wi</w:t>
            </w:r>
            <w:r w:rsidR="005446A7">
              <w:rPr>
                <w:rFonts w:ascii="Arial" w:hAnsi="Arial" w:cs="Arial"/>
                <w:sz w:val="22"/>
                <w:szCs w:val="22"/>
              </w:rPr>
              <w:t>th the possibility of a change in focus over time as needed</w:t>
            </w:r>
            <w:r w:rsidR="002622D7">
              <w:rPr>
                <w:rFonts w:ascii="Arial" w:hAnsi="Arial" w:cs="Arial"/>
                <w:sz w:val="22"/>
                <w:szCs w:val="22"/>
              </w:rPr>
              <w:t xml:space="preserve"> (i.e. for longer term use)</w:t>
            </w:r>
            <w:r w:rsidR="005446A7">
              <w:rPr>
                <w:rFonts w:ascii="Arial" w:hAnsi="Arial" w:cs="Arial"/>
                <w:sz w:val="22"/>
                <w:szCs w:val="22"/>
              </w:rPr>
              <w:t xml:space="preserve">. </w:t>
            </w:r>
            <w:r w:rsidR="002622D7">
              <w:rPr>
                <w:rFonts w:ascii="Arial" w:hAnsi="Arial" w:cs="Arial"/>
                <w:sz w:val="22"/>
                <w:szCs w:val="22"/>
              </w:rPr>
              <w:t>M</w:t>
            </w:r>
            <w:r w:rsidR="005446A7">
              <w:rPr>
                <w:rFonts w:ascii="Arial" w:hAnsi="Arial" w:cs="Arial"/>
                <w:sz w:val="22"/>
                <w:szCs w:val="22"/>
              </w:rPr>
              <w:t>uch of the information would be made public</w:t>
            </w:r>
            <w:r w:rsidR="002622D7">
              <w:rPr>
                <w:rFonts w:ascii="Arial" w:hAnsi="Arial" w:cs="Arial"/>
                <w:sz w:val="22"/>
                <w:szCs w:val="22"/>
              </w:rPr>
              <w:t xml:space="preserve"> but it </w:t>
            </w:r>
            <w:r w:rsidR="005446A7">
              <w:rPr>
                <w:rFonts w:ascii="Arial" w:hAnsi="Arial" w:cs="Arial"/>
                <w:sz w:val="22"/>
                <w:szCs w:val="22"/>
              </w:rPr>
              <w:t xml:space="preserve">will </w:t>
            </w:r>
            <w:r w:rsidR="002622D7">
              <w:rPr>
                <w:rFonts w:ascii="Arial" w:hAnsi="Arial" w:cs="Arial"/>
                <w:sz w:val="22"/>
                <w:szCs w:val="22"/>
              </w:rPr>
              <w:t xml:space="preserve">also </w:t>
            </w:r>
            <w:r w:rsidR="005446A7">
              <w:rPr>
                <w:rFonts w:ascii="Arial" w:hAnsi="Arial" w:cs="Arial"/>
                <w:sz w:val="22"/>
                <w:szCs w:val="22"/>
              </w:rPr>
              <w:t>include classified data</w:t>
            </w:r>
            <w:r w:rsidR="002622D7">
              <w:rPr>
                <w:rFonts w:ascii="Arial" w:hAnsi="Arial" w:cs="Arial"/>
                <w:sz w:val="22"/>
                <w:szCs w:val="22"/>
              </w:rPr>
              <w:t>, determined according to the source</w:t>
            </w:r>
            <w:r w:rsidR="005446A7">
              <w:rPr>
                <w:rFonts w:ascii="Arial" w:hAnsi="Arial" w:cs="Arial"/>
                <w:sz w:val="22"/>
                <w:szCs w:val="22"/>
              </w:rPr>
              <w:t xml:space="preserve">. </w:t>
            </w:r>
          </w:p>
          <w:p w:rsidR="009359A4" w:rsidRDefault="009359A4" w:rsidP="009359A4">
            <w:pPr>
              <w:jc w:val="both"/>
              <w:rPr>
                <w:rFonts w:ascii="Arial" w:hAnsi="Arial" w:cs="Arial"/>
                <w:sz w:val="22"/>
                <w:szCs w:val="22"/>
              </w:rPr>
            </w:pPr>
          </w:p>
          <w:p w:rsidR="009359A4" w:rsidRDefault="009359A4" w:rsidP="009359A4">
            <w:pPr>
              <w:jc w:val="both"/>
              <w:rPr>
                <w:rFonts w:ascii="Arial" w:hAnsi="Arial" w:cs="Arial"/>
                <w:sz w:val="22"/>
                <w:szCs w:val="22"/>
              </w:rPr>
            </w:pPr>
            <w:r>
              <w:rPr>
                <w:rFonts w:ascii="Arial" w:hAnsi="Arial" w:cs="Arial"/>
                <w:sz w:val="22"/>
                <w:szCs w:val="22"/>
              </w:rPr>
              <w:t>The CEWS is expected to include information on all conflict-related events, based on information received from a wide variety of sources</w:t>
            </w:r>
            <w:r w:rsidR="00E23B0B">
              <w:rPr>
                <w:rFonts w:ascii="Arial" w:hAnsi="Arial" w:cs="Arial"/>
                <w:sz w:val="22"/>
                <w:szCs w:val="22"/>
              </w:rPr>
              <w:t>. O</w:t>
            </w:r>
            <w:r>
              <w:rPr>
                <w:rFonts w:ascii="Arial" w:hAnsi="Arial" w:cs="Arial"/>
                <w:sz w:val="22"/>
                <w:szCs w:val="22"/>
              </w:rPr>
              <w:t xml:space="preserve">ne model </w:t>
            </w:r>
            <w:r w:rsidR="00E23B0B">
              <w:rPr>
                <w:rFonts w:ascii="Arial" w:hAnsi="Arial" w:cs="Arial"/>
                <w:sz w:val="22"/>
                <w:szCs w:val="22"/>
              </w:rPr>
              <w:t xml:space="preserve">will be </w:t>
            </w:r>
            <w:r>
              <w:rPr>
                <w:rFonts w:ascii="Arial" w:hAnsi="Arial" w:cs="Arial"/>
                <w:sz w:val="22"/>
                <w:szCs w:val="22"/>
              </w:rPr>
              <w:t>used for the whole country but with more attention to specific areas. S</w:t>
            </w:r>
            <w:r w:rsidR="00EA6266">
              <w:rPr>
                <w:rFonts w:ascii="Arial" w:hAnsi="Arial" w:cs="Arial"/>
                <w:sz w:val="22"/>
                <w:szCs w:val="22"/>
              </w:rPr>
              <w:t>ources will be given reliability badges and weight</w:t>
            </w:r>
            <w:r w:rsidR="005446A7">
              <w:rPr>
                <w:rFonts w:ascii="Arial" w:hAnsi="Arial" w:cs="Arial"/>
                <w:sz w:val="22"/>
                <w:szCs w:val="22"/>
              </w:rPr>
              <w:t>ed to account for the differences in reliability</w:t>
            </w:r>
            <w:r w:rsidR="00EA6266">
              <w:rPr>
                <w:rFonts w:ascii="Arial" w:hAnsi="Arial" w:cs="Arial"/>
                <w:sz w:val="22"/>
                <w:szCs w:val="22"/>
              </w:rPr>
              <w:t xml:space="preserve">. </w:t>
            </w:r>
            <w:r w:rsidR="005446A7">
              <w:rPr>
                <w:rFonts w:ascii="Arial" w:hAnsi="Arial" w:cs="Arial"/>
                <w:sz w:val="22"/>
                <w:szCs w:val="22"/>
              </w:rPr>
              <w:t xml:space="preserve">There </w:t>
            </w:r>
            <w:r>
              <w:rPr>
                <w:rFonts w:ascii="Arial" w:hAnsi="Arial" w:cs="Arial"/>
                <w:sz w:val="22"/>
                <w:szCs w:val="22"/>
              </w:rPr>
              <w:t>are a number of early warning systems in use in different countries</w:t>
            </w:r>
            <w:r w:rsidR="005446A7">
              <w:rPr>
                <w:rFonts w:ascii="Arial" w:hAnsi="Arial" w:cs="Arial"/>
                <w:sz w:val="22"/>
                <w:szCs w:val="22"/>
              </w:rPr>
              <w:t xml:space="preserve"> but few</w:t>
            </w:r>
            <w:r>
              <w:rPr>
                <w:rFonts w:ascii="Arial" w:hAnsi="Arial" w:cs="Arial"/>
                <w:sz w:val="22"/>
                <w:szCs w:val="22"/>
              </w:rPr>
              <w:t xml:space="preserve"> good ones</w:t>
            </w:r>
            <w:r w:rsidR="00E23B0B">
              <w:rPr>
                <w:rFonts w:ascii="Arial" w:hAnsi="Arial" w:cs="Arial"/>
                <w:sz w:val="22"/>
                <w:szCs w:val="22"/>
              </w:rPr>
              <w:t xml:space="preserve">. </w:t>
            </w:r>
            <w:r w:rsidR="005446A7">
              <w:rPr>
                <w:rFonts w:ascii="Arial" w:hAnsi="Arial" w:cs="Arial"/>
                <w:sz w:val="22"/>
                <w:szCs w:val="22"/>
              </w:rPr>
              <w:t xml:space="preserve">Useful </w:t>
            </w:r>
            <w:r w:rsidR="00E23B0B">
              <w:rPr>
                <w:rFonts w:ascii="Arial" w:hAnsi="Arial" w:cs="Arial"/>
                <w:sz w:val="22"/>
                <w:szCs w:val="22"/>
              </w:rPr>
              <w:t>models include those in Afghanistan (for quantitative work), the Horn of Africa</w:t>
            </w:r>
            <w:r w:rsidR="005446A7">
              <w:rPr>
                <w:rFonts w:ascii="Arial" w:hAnsi="Arial" w:cs="Arial"/>
                <w:sz w:val="22"/>
                <w:szCs w:val="22"/>
              </w:rPr>
              <w:t>,</w:t>
            </w:r>
            <w:r w:rsidR="0022110C">
              <w:rPr>
                <w:rFonts w:ascii="Arial" w:hAnsi="Arial" w:cs="Arial"/>
                <w:sz w:val="22"/>
                <w:szCs w:val="22"/>
              </w:rPr>
              <w:t xml:space="preserve"> </w:t>
            </w:r>
            <w:proofErr w:type="gramStart"/>
            <w:r w:rsidR="0022110C">
              <w:rPr>
                <w:rFonts w:ascii="Arial" w:hAnsi="Arial" w:cs="Arial"/>
                <w:sz w:val="22"/>
                <w:szCs w:val="22"/>
              </w:rPr>
              <w:t>t</w:t>
            </w:r>
            <w:r w:rsidR="00E23B0B">
              <w:rPr>
                <w:rFonts w:ascii="Arial" w:hAnsi="Arial" w:cs="Arial"/>
                <w:sz w:val="22"/>
                <w:szCs w:val="22"/>
              </w:rPr>
              <w:t>he</w:t>
            </w:r>
            <w:proofErr w:type="gramEnd"/>
            <w:r w:rsidR="0022110C">
              <w:rPr>
                <w:rFonts w:ascii="Arial" w:hAnsi="Arial" w:cs="Arial"/>
                <w:sz w:val="22"/>
                <w:szCs w:val="22"/>
              </w:rPr>
              <w:t xml:space="preserve"> </w:t>
            </w:r>
            <w:r w:rsidR="00E23B0B">
              <w:rPr>
                <w:rFonts w:ascii="Arial" w:hAnsi="Arial" w:cs="Arial"/>
                <w:sz w:val="22"/>
                <w:szCs w:val="22"/>
              </w:rPr>
              <w:t>now defunct Swiss Peace activities, Timor and the South Sudan Crisi</w:t>
            </w:r>
            <w:r w:rsidR="005446A7">
              <w:rPr>
                <w:rFonts w:ascii="Arial" w:hAnsi="Arial" w:cs="Arial"/>
                <w:sz w:val="22"/>
                <w:szCs w:val="22"/>
              </w:rPr>
              <w:t>s</w:t>
            </w:r>
            <w:r w:rsidR="00E23B0B">
              <w:rPr>
                <w:rFonts w:ascii="Arial" w:hAnsi="Arial" w:cs="Arial"/>
                <w:sz w:val="22"/>
                <w:szCs w:val="22"/>
              </w:rPr>
              <w:t xml:space="preserve"> Mapping Recovery and Analysis (CRMA).</w:t>
            </w:r>
          </w:p>
          <w:p w:rsidR="002622D7" w:rsidRDefault="002622D7" w:rsidP="009359A4">
            <w:pPr>
              <w:jc w:val="both"/>
              <w:rPr>
                <w:rFonts w:ascii="Arial" w:hAnsi="Arial" w:cs="Arial"/>
                <w:sz w:val="22"/>
                <w:szCs w:val="22"/>
              </w:rPr>
            </w:pPr>
          </w:p>
          <w:p w:rsidR="002622D7" w:rsidRDefault="002622D7" w:rsidP="009359A4">
            <w:pPr>
              <w:jc w:val="both"/>
              <w:rPr>
                <w:rFonts w:ascii="Arial" w:hAnsi="Arial" w:cs="Arial"/>
                <w:sz w:val="22"/>
                <w:szCs w:val="22"/>
              </w:rPr>
            </w:pPr>
            <w:r>
              <w:rPr>
                <w:rFonts w:ascii="Arial" w:hAnsi="Arial" w:cs="Arial"/>
                <w:sz w:val="22"/>
                <w:szCs w:val="22"/>
              </w:rPr>
              <w:t xml:space="preserve">The outputs will include daily updates, regular </w:t>
            </w:r>
            <w:proofErr w:type="spellStart"/>
            <w:r>
              <w:rPr>
                <w:rFonts w:ascii="Arial" w:hAnsi="Arial" w:cs="Arial"/>
                <w:sz w:val="22"/>
                <w:szCs w:val="22"/>
              </w:rPr>
              <w:t>sitreps</w:t>
            </w:r>
            <w:proofErr w:type="spellEnd"/>
            <w:r>
              <w:rPr>
                <w:rFonts w:ascii="Arial" w:hAnsi="Arial" w:cs="Arial"/>
                <w:sz w:val="22"/>
                <w:szCs w:val="22"/>
              </w:rPr>
              <w:t xml:space="preserve">, </w:t>
            </w:r>
            <w:proofErr w:type="gramStart"/>
            <w:r>
              <w:rPr>
                <w:rFonts w:ascii="Arial" w:hAnsi="Arial" w:cs="Arial"/>
                <w:sz w:val="22"/>
                <w:szCs w:val="22"/>
              </w:rPr>
              <w:t>mapping</w:t>
            </w:r>
            <w:proofErr w:type="gramEnd"/>
            <w:r>
              <w:rPr>
                <w:rFonts w:ascii="Arial" w:hAnsi="Arial" w:cs="Arial"/>
                <w:sz w:val="22"/>
                <w:szCs w:val="22"/>
              </w:rPr>
              <w:t xml:space="preserve"> made available through the MPC Early Warning website, workshops, research and assessment activities.  It will be populated with information gathered from the Government, military, EAGs, MPC contacts, Joint Monitoring Committees, civil society organisations, MIMU </w:t>
            </w:r>
            <w:proofErr w:type="spellStart"/>
            <w:r>
              <w:rPr>
                <w:rFonts w:ascii="Arial" w:hAnsi="Arial" w:cs="Arial"/>
                <w:sz w:val="22"/>
                <w:szCs w:val="22"/>
              </w:rPr>
              <w:t>etc</w:t>
            </w:r>
            <w:proofErr w:type="spellEnd"/>
          </w:p>
          <w:p w:rsidR="005446A7" w:rsidRDefault="005446A7" w:rsidP="009359A4">
            <w:pPr>
              <w:jc w:val="both"/>
              <w:rPr>
                <w:rFonts w:ascii="Arial" w:hAnsi="Arial" w:cs="Arial"/>
                <w:sz w:val="22"/>
                <w:szCs w:val="22"/>
              </w:rPr>
            </w:pPr>
          </w:p>
          <w:p w:rsidR="00D95F03" w:rsidRPr="00D95F03" w:rsidRDefault="005446A7" w:rsidP="008E3036">
            <w:pPr>
              <w:jc w:val="both"/>
              <w:rPr>
                <w:rFonts w:ascii="Arial" w:hAnsi="Arial" w:cs="Arial"/>
                <w:sz w:val="22"/>
                <w:szCs w:val="22"/>
              </w:rPr>
            </w:pPr>
            <w:r>
              <w:rPr>
                <w:rFonts w:ascii="Arial" w:hAnsi="Arial" w:cs="Arial"/>
                <w:sz w:val="22"/>
                <w:szCs w:val="22"/>
              </w:rPr>
              <w:t xml:space="preserve">The </w:t>
            </w:r>
            <w:r w:rsidR="008E3036">
              <w:rPr>
                <w:rFonts w:ascii="Arial" w:hAnsi="Arial" w:cs="Arial"/>
                <w:sz w:val="22"/>
                <w:szCs w:val="22"/>
              </w:rPr>
              <w:t xml:space="preserve">lack of </w:t>
            </w:r>
            <w:r>
              <w:rPr>
                <w:rFonts w:ascii="Arial" w:hAnsi="Arial" w:cs="Arial"/>
                <w:sz w:val="22"/>
                <w:szCs w:val="22"/>
              </w:rPr>
              <w:t>a mechanism to ensure accountability and avoid bias was discussed – possible approach</w:t>
            </w:r>
            <w:r w:rsidR="0022110C">
              <w:rPr>
                <w:rFonts w:ascii="Arial" w:hAnsi="Arial" w:cs="Arial"/>
                <w:sz w:val="22"/>
                <w:szCs w:val="22"/>
              </w:rPr>
              <w:t>e</w:t>
            </w:r>
            <w:r>
              <w:rPr>
                <w:rFonts w:ascii="Arial" w:hAnsi="Arial" w:cs="Arial"/>
                <w:sz w:val="22"/>
                <w:szCs w:val="22"/>
              </w:rPr>
              <w:t>s could include period</w:t>
            </w:r>
            <w:r w:rsidR="008E3036">
              <w:rPr>
                <w:rFonts w:ascii="Arial" w:hAnsi="Arial" w:cs="Arial"/>
                <w:sz w:val="22"/>
                <w:szCs w:val="22"/>
              </w:rPr>
              <w:t>ic</w:t>
            </w:r>
            <w:r>
              <w:rPr>
                <w:rFonts w:ascii="Arial" w:hAnsi="Arial" w:cs="Arial"/>
                <w:sz w:val="22"/>
                <w:szCs w:val="22"/>
              </w:rPr>
              <w:t xml:space="preserve"> stakeholder reviews </w:t>
            </w:r>
            <w:r w:rsidR="0022110C">
              <w:rPr>
                <w:rFonts w:ascii="Arial" w:hAnsi="Arial" w:cs="Arial"/>
                <w:sz w:val="22"/>
                <w:szCs w:val="22"/>
              </w:rPr>
              <w:t xml:space="preserve">and a </w:t>
            </w:r>
            <w:r w:rsidR="008E3036">
              <w:rPr>
                <w:rFonts w:ascii="Arial" w:hAnsi="Arial" w:cs="Arial"/>
                <w:sz w:val="22"/>
                <w:szCs w:val="22"/>
              </w:rPr>
              <w:t xml:space="preserve">broadly selected </w:t>
            </w:r>
            <w:r>
              <w:rPr>
                <w:rFonts w:ascii="Arial" w:hAnsi="Arial" w:cs="Arial"/>
                <w:sz w:val="22"/>
                <w:szCs w:val="22"/>
              </w:rPr>
              <w:t xml:space="preserve">steering committee </w:t>
            </w:r>
            <w:r w:rsidR="0022110C">
              <w:rPr>
                <w:rFonts w:ascii="Arial" w:hAnsi="Arial" w:cs="Arial"/>
                <w:sz w:val="22"/>
                <w:szCs w:val="22"/>
              </w:rPr>
              <w:t xml:space="preserve">to provide </w:t>
            </w:r>
            <w:r w:rsidR="008E3036">
              <w:rPr>
                <w:rFonts w:ascii="Arial" w:hAnsi="Arial" w:cs="Arial"/>
                <w:sz w:val="22"/>
                <w:szCs w:val="22"/>
              </w:rPr>
              <w:t>oversight.</w:t>
            </w:r>
            <w:r>
              <w:rPr>
                <w:rFonts w:ascii="Arial" w:hAnsi="Arial" w:cs="Arial"/>
                <w:sz w:val="22"/>
                <w:szCs w:val="22"/>
              </w:rPr>
              <w:t xml:space="preserve">  </w:t>
            </w:r>
          </w:p>
        </w:tc>
        <w:tc>
          <w:tcPr>
            <w:tcW w:w="1985" w:type="dxa"/>
          </w:tcPr>
          <w:p w:rsidR="004563A9" w:rsidRPr="00F50921" w:rsidRDefault="004563A9" w:rsidP="00495928">
            <w:pPr>
              <w:rPr>
                <w:rFonts w:ascii="Arial" w:hAnsi="Arial" w:cs="Arial"/>
                <w:sz w:val="22"/>
                <w:szCs w:val="22"/>
              </w:rPr>
            </w:pPr>
          </w:p>
        </w:tc>
        <w:tc>
          <w:tcPr>
            <w:tcW w:w="1984" w:type="dxa"/>
          </w:tcPr>
          <w:p w:rsidR="004563A9" w:rsidRPr="00F50921" w:rsidRDefault="004563A9" w:rsidP="00495928">
            <w:pPr>
              <w:rPr>
                <w:rFonts w:ascii="Arial" w:hAnsi="Arial" w:cs="Arial"/>
                <w:sz w:val="22"/>
                <w:szCs w:val="22"/>
              </w:rPr>
            </w:pPr>
          </w:p>
        </w:tc>
      </w:tr>
    </w:tbl>
    <w:p w:rsidR="008E3036" w:rsidRDefault="008E3036">
      <w:r>
        <w:br w:type="page"/>
      </w:r>
    </w:p>
    <w:tbl>
      <w:tblPr>
        <w:tblStyle w:val="TableGrid"/>
        <w:tblpPr w:leftFromText="180" w:rightFromText="180" w:vertAnchor="page" w:horzAnchor="margin" w:tblpXSpec="center" w:tblpY="3406"/>
        <w:tblW w:w="14850" w:type="dxa"/>
        <w:tblLook w:val="04A0" w:firstRow="1" w:lastRow="0" w:firstColumn="1" w:lastColumn="0" w:noHBand="0" w:noVBand="1"/>
      </w:tblPr>
      <w:tblGrid>
        <w:gridCol w:w="534"/>
        <w:gridCol w:w="10347"/>
        <w:gridCol w:w="1985"/>
        <w:gridCol w:w="1984"/>
      </w:tblGrid>
      <w:tr w:rsidR="004563A9" w:rsidRPr="00F50921" w:rsidTr="00495928">
        <w:tc>
          <w:tcPr>
            <w:tcW w:w="534" w:type="dxa"/>
          </w:tcPr>
          <w:p w:rsidR="004563A9" w:rsidRPr="00F50921" w:rsidRDefault="004563A9" w:rsidP="00495928">
            <w:pPr>
              <w:rPr>
                <w:rFonts w:ascii="Arial" w:hAnsi="Arial" w:cs="Arial"/>
                <w:b/>
                <w:sz w:val="22"/>
                <w:szCs w:val="22"/>
              </w:rPr>
            </w:pPr>
            <w:r w:rsidRPr="00F50921">
              <w:rPr>
                <w:rFonts w:ascii="Arial" w:hAnsi="Arial" w:cs="Arial"/>
                <w:b/>
                <w:sz w:val="22"/>
                <w:szCs w:val="22"/>
              </w:rPr>
              <w:lastRenderedPageBreak/>
              <w:t>2.</w:t>
            </w:r>
          </w:p>
        </w:tc>
        <w:tc>
          <w:tcPr>
            <w:tcW w:w="10347" w:type="dxa"/>
          </w:tcPr>
          <w:p w:rsidR="0022110C" w:rsidRDefault="00712AAA" w:rsidP="0022110C">
            <w:pPr>
              <w:pStyle w:val="ListParagraph"/>
              <w:ind w:left="0"/>
              <w:jc w:val="both"/>
              <w:rPr>
                <w:rFonts w:ascii="Arial" w:hAnsi="Arial" w:cs="Arial"/>
                <w:sz w:val="22"/>
                <w:szCs w:val="22"/>
              </w:rPr>
            </w:pPr>
            <w:r>
              <w:rPr>
                <w:rFonts w:ascii="Arial" w:hAnsi="Arial" w:cs="Arial"/>
                <w:b/>
                <w:sz w:val="22"/>
                <w:szCs w:val="22"/>
                <w:lang w:eastAsia="en-US"/>
              </w:rPr>
              <w:t>GIS Working Group update</w:t>
            </w:r>
            <w:r w:rsidR="0022110C">
              <w:rPr>
                <w:rFonts w:ascii="Arial" w:hAnsi="Arial" w:cs="Arial"/>
                <w:b/>
                <w:sz w:val="22"/>
                <w:szCs w:val="22"/>
                <w:lang w:eastAsia="en-US"/>
              </w:rPr>
              <w:t>:</w:t>
            </w:r>
            <w:r w:rsidR="0022110C">
              <w:rPr>
                <w:rFonts w:ascii="Arial" w:hAnsi="Arial" w:cs="Arial"/>
                <w:sz w:val="22"/>
                <w:szCs w:val="22"/>
              </w:rPr>
              <w:t xml:space="preserve"> </w:t>
            </w:r>
          </w:p>
          <w:p w:rsidR="004563A9" w:rsidRPr="002F71BC" w:rsidRDefault="0022110C" w:rsidP="002502A1">
            <w:pPr>
              <w:pStyle w:val="ListParagraph"/>
              <w:ind w:left="0"/>
              <w:jc w:val="both"/>
              <w:rPr>
                <w:rFonts w:ascii="Arial" w:hAnsi="Arial" w:cs="Arial"/>
                <w:sz w:val="22"/>
                <w:szCs w:val="22"/>
              </w:rPr>
            </w:pPr>
            <w:r>
              <w:rPr>
                <w:rFonts w:ascii="Arial" w:hAnsi="Arial" w:cs="Arial"/>
                <w:sz w:val="22"/>
                <w:szCs w:val="22"/>
              </w:rPr>
              <w:t>No further developments (n</w:t>
            </w:r>
            <w:r w:rsidR="002F71BC">
              <w:rPr>
                <w:rFonts w:ascii="Arial" w:hAnsi="Arial" w:cs="Arial"/>
                <w:sz w:val="22"/>
                <w:szCs w:val="22"/>
              </w:rPr>
              <w:t xml:space="preserve">o GIS </w:t>
            </w:r>
            <w:r>
              <w:rPr>
                <w:rFonts w:ascii="Arial" w:hAnsi="Arial" w:cs="Arial"/>
                <w:sz w:val="22"/>
                <w:szCs w:val="22"/>
              </w:rPr>
              <w:t xml:space="preserve">WG </w:t>
            </w:r>
            <w:r w:rsidR="002F71BC">
              <w:rPr>
                <w:rFonts w:ascii="Arial" w:hAnsi="Arial" w:cs="Arial"/>
                <w:sz w:val="22"/>
                <w:szCs w:val="22"/>
              </w:rPr>
              <w:t xml:space="preserve">meeting since </w:t>
            </w:r>
            <w:r>
              <w:rPr>
                <w:rFonts w:ascii="Arial" w:hAnsi="Arial" w:cs="Arial"/>
                <w:sz w:val="22"/>
                <w:szCs w:val="22"/>
              </w:rPr>
              <w:t xml:space="preserve">the </w:t>
            </w:r>
            <w:r w:rsidR="002F71BC">
              <w:rPr>
                <w:rFonts w:ascii="Arial" w:hAnsi="Arial" w:cs="Arial"/>
                <w:sz w:val="22"/>
                <w:szCs w:val="22"/>
              </w:rPr>
              <w:t>last IM meeting</w:t>
            </w:r>
            <w:r>
              <w:rPr>
                <w:rFonts w:ascii="Arial" w:hAnsi="Arial" w:cs="Arial"/>
                <w:sz w:val="22"/>
                <w:szCs w:val="22"/>
              </w:rPr>
              <w:t>)</w:t>
            </w:r>
            <w:r w:rsidR="002F71BC">
              <w:rPr>
                <w:rFonts w:ascii="Arial" w:hAnsi="Arial" w:cs="Arial"/>
                <w:sz w:val="22"/>
                <w:szCs w:val="22"/>
              </w:rPr>
              <w:t>.</w:t>
            </w:r>
          </w:p>
        </w:tc>
        <w:tc>
          <w:tcPr>
            <w:tcW w:w="1985" w:type="dxa"/>
          </w:tcPr>
          <w:p w:rsidR="004563A9" w:rsidRPr="00F50921" w:rsidRDefault="008E3036" w:rsidP="00495928">
            <w:pPr>
              <w:rPr>
                <w:rFonts w:ascii="Arial" w:hAnsi="Arial" w:cs="Arial"/>
                <w:sz w:val="22"/>
                <w:szCs w:val="22"/>
              </w:rPr>
            </w:pPr>
            <w:r>
              <w:rPr>
                <w:rFonts w:ascii="Arial" w:hAnsi="Arial" w:cs="Arial"/>
                <w:sz w:val="22"/>
                <w:szCs w:val="22"/>
              </w:rPr>
              <w:t>MIMU to convene</w:t>
            </w:r>
            <w:r w:rsidR="00574A07">
              <w:rPr>
                <w:rFonts w:ascii="Arial" w:hAnsi="Arial" w:cs="Arial"/>
                <w:sz w:val="22"/>
                <w:szCs w:val="22"/>
              </w:rPr>
              <w:t xml:space="preserve"> next GISWG</w:t>
            </w:r>
          </w:p>
        </w:tc>
        <w:tc>
          <w:tcPr>
            <w:tcW w:w="1984" w:type="dxa"/>
          </w:tcPr>
          <w:p w:rsidR="004563A9" w:rsidRPr="00F50921" w:rsidRDefault="004563A9" w:rsidP="00495928">
            <w:pPr>
              <w:rPr>
                <w:rFonts w:ascii="Arial" w:hAnsi="Arial" w:cs="Arial"/>
                <w:sz w:val="22"/>
                <w:szCs w:val="22"/>
              </w:rPr>
            </w:pPr>
          </w:p>
        </w:tc>
      </w:tr>
      <w:tr w:rsidR="004563A9" w:rsidRPr="00F50921" w:rsidTr="00495928">
        <w:tc>
          <w:tcPr>
            <w:tcW w:w="534" w:type="dxa"/>
          </w:tcPr>
          <w:p w:rsidR="004563A9" w:rsidRPr="00F50921" w:rsidRDefault="004563A9" w:rsidP="00495928">
            <w:pPr>
              <w:rPr>
                <w:rFonts w:ascii="Arial" w:hAnsi="Arial" w:cs="Arial"/>
                <w:b/>
                <w:sz w:val="22"/>
                <w:szCs w:val="22"/>
              </w:rPr>
            </w:pPr>
            <w:r w:rsidRPr="00F50921">
              <w:rPr>
                <w:rFonts w:ascii="Arial" w:hAnsi="Arial" w:cs="Arial"/>
                <w:b/>
                <w:sz w:val="22"/>
                <w:szCs w:val="22"/>
              </w:rPr>
              <w:t>3.</w:t>
            </w:r>
          </w:p>
        </w:tc>
        <w:tc>
          <w:tcPr>
            <w:tcW w:w="10347" w:type="dxa"/>
          </w:tcPr>
          <w:p w:rsidR="0022110C" w:rsidRDefault="0022110C" w:rsidP="00712AAA">
            <w:pPr>
              <w:jc w:val="both"/>
              <w:rPr>
                <w:rFonts w:ascii="Arial" w:hAnsi="Arial" w:cs="Arial"/>
                <w:b/>
                <w:sz w:val="22"/>
                <w:szCs w:val="22"/>
                <w:lang w:eastAsia="en-US"/>
              </w:rPr>
            </w:pPr>
            <w:r>
              <w:rPr>
                <w:rFonts w:ascii="Arial" w:hAnsi="Arial" w:cs="Arial"/>
                <w:b/>
                <w:sz w:val="22"/>
                <w:szCs w:val="22"/>
                <w:lang w:eastAsia="en-US"/>
              </w:rPr>
              <w:t>D</w:t>
            </w:r>
            <w:r w:rsidR="00712AAA" w:rsidRPr="00712AAA">
              <w:rPr>
                <w:rFonts w:ascii="Arial" w:hAnsi="Arial" w:cs="Arial"/>
                <w:b/>
                <w:sz w:val="22"/>
                <w:szCs w:val="22"/>
                <w:lang w:eastAsia="en-US"/>
              </w:rPr>
              <w:t xml:space="preserve">ata disaggregation </w:t>
            </w:r>
            <w:r>
              <w:rPr>
                <w:rFonts w:ascii="Arial" w:hAnsi="Arial" w:cs="Arial"/>
                <w:b/>
                <w:sz w:val="22"/>
                <w:szCs w:val="22"/>
                <w:lang w:eastAsia="en-US"/>
              </w:rPr>
              <w:t>Task Group</w:t>
            </w:r>
          </w:p>
          <w:p w:rsidR="0001542A" w:rsidRPr="00712AAA" w:rsidRDefault="0022110C" w:rsidP="002502A1">
            <w:pPr>
              <w:jc w:val="both"/>
              <w:rPr>
                <w:rFonts w:ascii="Arial" w:hAnsi="Arial" w:cs="Arial"/>
                <w:sz w:val="22"/>
                <w:szCs w:val="22"/>
              </w:rPr>
            </w:pPr>
            <w:r>
              <w:rPr>
                <w:rFonts w:ascii="Arial" w:hAnsi="Arial" w:cs="Arial"/>
                <w:sz w:val="22"/>
                <w:szCs w:val="22"/>
                <w:lang w:eastAsia="en-US"/>
              </w:rPr>
              <w:t>As discuss</w:t>
            </w:r>
            <w:r w:rsidR="002502A1">
              <w:rPr>
                <w:rFonts w:ascii="Arial" w:hAnsi="Arial" w:cs="Arial"/>
                <w:sz w:val="22"/>
                <w:szCs w:val="22"/>
                <w:lang w:eastAsia="en-US"/>
              </w:rPr>
              <w:t>ed</w:t>
            </w:r>
            <w:r>
              <w:rPr>
                <w:rFonts w:ascii="Arial" w:hAnsi="Arial" w:cs="Arial"/>
                <w:sz w:val="22"/>
                <w:szCs w:val="22"/>
                <w:lang w:eastAsia="en-US"/>
              </w:rPr>
              <w:t xml:space="preserve"> in the last meeting, the IM Network will gather information on the categories of disaggregation used across sectors/clusters to highlight the similarities and differences and suggest steps forward </w:t>
            </w:r>
            <w:r w:rsidR="002502A1">
              <w:rPr>
                <w:rFonts w:ascii="Arial" w:hAnsi="Arial" w:cs="Arial"/>
                <w:sz w:val="22"/>
                <w:szCs w:val="22"/>
                <w:lang w:eastAsia="en-US"/>
              </w:rPr>
              <w:t xml:space="preserve">to </w:t>
            </w:r>
            <w:r>
              <w:rPr>
                <w:rFonts w:ascii="Arial" w:hAnsi="Arial" w:cs="Arial"/>
                <w:sz w:val="22"/>
                <w:szCs w:val="22"/>
                <w:lang w:eastAsia="en-US"/>
              </w:rPr>
              <w:t>better harmonis</w:t>
            </w:r>
            <w:r w:rsidR="002502A1">
              <w:rPr>
                <w:rFonts w:ascii="Arial" w:hAnsi="Arial" w:cs="Arial"/>
                <w:sz w:val="22"/>
                <w:szCs w:val="22"/>
                <w:lang w:eastAsia="en-US"/>
              </w:rPr>
              <w:t>e</w:t>
            </w:r>
            <w:r>
              <w:rPr>
                <w:rFonts w:ascii="Arial" w:hAnsi="Arial" w:cs="Arial"/>
                <w:sz w:val="22"/>
                <w:szCs w:val="22"/>
                <w:lang w:eastAsia="en-US"/>
              </w:rPr>
              <w:t xml:space="preserve"> the various datasets. </w:t>
            </w:r>
            <w:r w:rsidRPr="0022110C">
              <w:rPr>
                <w:rFonts w:ascii="Arial" w:hAnsi="Arial" w:cs="Arial"/>
                <w:sz w:val="22"/>
                <w:szCs w:val="22"/>
                <w:lang w:eastAsia="en-US"/>
              </w:rPr>
              <w:t xml:space="preserve">Luis/OCHA provided an update on the information received to-date from </w:t>
            </w:r>
            <w:r w:rsidR="00712AAA" w:rsidRPr="0022110C">
              <w:rPr>
                <w:rFonts w:ascii="Arial" w:hAnsi="Arial" w:cs="Arial"/>
                <w:sz w:val="22"/>
                <w:szCs w:val="22"/>
                <w:lang w:eastAsia="en-US"/>
              </w:rPr>
              <w:t>sectors/clusters (</w:t>
            </w:r>
            <w:r w:rsidR="00E933F9">
              <w:rPr>
                <w:rFonts w:ascii="Arial" w:hAnsi="Arial" w:cs="Arial"/>
                <w:sz w:val="22"/>
                <w:szCs w:val="22"/>
                <w:lang w:eastAsia="en-US"/>
              </w:rPr>
              <w:t xml:space="preserve">nutrition, CCCM, NFI, Shelter, Protection, WASH; </w:t>
            </w:r>
            <w:r>
              <w:rPr>
                <w:rFonts w:ascii="Arial" w:hAnsi="Arial" w:cs="Arial"/>
                <w:sz w:val="22"/>
                <w:szCs w:val="22"/>
                <w:lang w:eastAsia="en-US"/>
              </w:rPr>
              <w:t>missing Education and Early Recovery inputs) and will compile the data</w:t>
            </w:r>
            <w:r w:rsidR="002502A1">
              <w:rPr>
                <w:rFonts w:ascii="Arial" w:hAnsi="Arial" w:cs="Arial"/>
                <w:sz w:val="22"/>
                <w:szCs w:val="22"/>
                <w:lang w:eastAsia="en-US"/>
              </w:rPr>
              <w:t xml:space="preserve"> for a meeting next week of the T</w:t>
            </w:r>
            <w:r>
              <w:rPr>
                <w:rFonts w:ascii="Arial" w:hAnsi="Arial" w:cs="Arial"/>
                <w:sz w:val="22"/>
                <w:szCs w:val="22"/>
                <w:lang w:eastAsia="en-US"/>
              </w:rPr>
              <w:t xml:space="preserve">ask Group </w:t>
            </w:r>
            <w:r w:rsidR="002502A1">
              <w:rPr>
                <w:rFonts w:ascii="Arial" w:hAnsi="Arial" w:cs="Arial"/>
                <w:sz w:val="22"/>
                <w:szCs w:val="22"/>
                <w:lang w:eastAsia="en-US"/>
              </w:rPr>
              <w:t>(</w:t>
            </w:r>
            <w:r>
              <w:rPr>
                <w:rFonts w:ascii="Arial" w:hAnsi="Arial" w:cs="Arial"/>
                <w:sz w:val="22"/>
                <w:szCs w:val="22"/>
                <w:lang w:eastAsia="en-US"/>
              </w:rPr>
              <w:t>WFP, OCHA, UNHCR and MIMU</w:t>
            </w:r>
            <w:r w:rsidR="002502A1">
              <w:rPr>
                <w:rFonts w:ascii="Arial" w:hAnsi="Arial" w:cs="Arial"/>
                <w:sz w:val="22"/>
                <w:szCs w:val="22"/>
                <w:lang w:eastAsia="en-US"/>
              </w:rPr>
              <w:t>) to explore</w:t>
            </w:r>
            <w:r w:rsidR="00E933F9">
              <w:rPr>
                <w:rFonts w:ascii="Arial" w:hAnsi="Arial" w:cs="Arial"/>
                <w:sz w:val="22"/>
                <w:szCs w:val="22"/>
                <w:lang w:eastAsia="en-US"/>
              </w:rPr>
              <w:t xml:space="preserve"> possible</w:t>
            </w:r>
            <w:r w:rsidR="003B459A">
              <w:rPr>
                <w:rFonts w:ascii="Arial" w:hAnsi="Arial" w:cs="Arial"/>
                <w:sz w:val="22"/>
                <w:szCs w:val="22"/>
                <w:lang w:eastAsia="en-US"/>
              </w:rPr>
              <w:t xml:space="preserve"> </w:t>
            </w:r>
            <w:r w:rsidR="00E933F9">
              <w:rPr>
                <w:rFonts w:ascii="Arial" w:hAnsi="Arial" w:cs="Arial"/>
                <w:sz w:val="22"/>
                <w:szCs w:val="22"/>
                <w:lang w:eastAsia="en-US"/>
              </w:rPr>
              <w:t>categories that may work for all sectors/clusters.</w:t>
            </w:r>
          </w:p>
        </w:tc>
        <w:tc>
          <w:tcPr>
            <w:tcW w:w="1985" w:type="dxa"/>
          </w:tcPr>
          <w:p w:rsidR="004563A9" w:rsidRDefault="004563A9" w:rsidP="00495928">
            <w:pPr>
              <w:rPr>
                <w:rFonts w:ascii="Arial" w:hAnsi="Arial" w:cs="Arial"/>
                <w:sz w:val="22"/>
                <w:szCs w:val="22"/>
              </w:rPr>
            </w:pPr>
          </w:p>
          <w:p w:rsidR="00AD6457" w:rsidRPr="00F50921" w:rsidRDefault="008E3036" w:rsidP="008E3036">
            <w:pPr>
              <w:rPr>
                <w:rFonts w:ascii="Arial" w:hAnsi="Arial" w:cs="Arial"/>
                <w:sz w:val="22"/>
                <w:szCs w:val="22"/>
              </w:rPr>
            </w:pPr>
            <w:r>
              <w:rPr>
                <w:rFonts w:ascii="Arial" w:hAnsi="Arial" w:cs="Arial"/>
                <w:sz w:val="22"/>
                <w:szCs w:val="22"/>
              </w:rPr>
              <w:t>OCHA to c</w:t>
            </w:r>
            <w:r w:rsidR="0022110C">
              <w:rPr>
                <w:rFonts w:ascii="Arial" w:hAnsi="Arial" w:cs="Arial"/>
                <w:sz w:val="22"/>
                <w:szCs w:val="22"/>
              </w:rPr>
              <w:t>ompile data and call the Task Group meeting</w:t>
            </w:r>
          </w:p>
        </w:tc>
        <w:tc>
          <w:tcPr>
            <w:tcW w:w="1984" w:type="dxa"/>
          </w:tcPr>
          <w:p w:rsidR="0001542A" w:rsidRDefault="0001542A" w:rsidP="00495928">
            <w:pPr>
              <w:rPr>
                <w:rFonts w:ascii="Arial" w:hAnsi="Arial" w:cs="Arial"/>
                <w:sz w:val="22"/>
                <w:szCs w:val="22"/>
              </w:rPr>
            </w:pPr>
          </w:p>
          <w:p w:rsidR="00AD6457" w:rsidRDefault="00AD6457" w:rsidP="00495928">
            <w:pPr>
              <w:rPr>
                <w:rFonts w:ascii="Arial" w:hAnsi="Arial" w:cs="Arial"/>
                <w:sz w:val="22"/>
                <w:szCs w:val="22"/>
              </w:rPr>
            </w:pPr>
          </w:p>
          <w:p w:rsidR="00AD6457" w:rsidRPr="00F50921" w:rsidRDefault="00AD6457" w:rsidP="00495928">
            <w:pPr>
              <w:rPr>
                <w:rFonts w:ascii="Arial" w:hAnsi="Arial" w:cs="Arial"/>
                <w:sz w:val="22"/>
                <w:szCs w:val="22"/>
              </w:rPr>
            </w:pPr>
          </w:p>
        </w:tc>
      </w:tr>
      <w:tr w:rsidR="004563A9" w:rsidRPr="00F50921" w:rsidTr="00495928">
        <w:tc>
          <w:tcPr>
            <w:tcW w:w="534" w:type="dxa"/>
          </w:tcPr>
          <w:p w:rsidR="004563A9" w:rsidRPr="00F50921" w:rsidRDefault="004563A9" w:rsidP="00495928">
            <w:pPr>
              <w:rPr>
                <w:rFonts w:ascii="Arial" w:hAnsi="Arial" w:cs="Arial"/>
                <w:b/>
                <w:sz w:val="22"/>
                <w:szCs w:val="22"/>
              </w:rPr>
            </w:pPr>
            <w:r w:rsidRPr="00F50921">
              <w:rPr>
                <w:rFonts w:ascii="Arial" w:hAnsi="Arial" w:cs="Arial"/>
                <w:b/>
                <w:sz w:val="22"/>
                <w:szCs w:val="22"/>
              </w:rPr>
              <w:t>4.</w:t>
            </w:r>
          </w:p>
        </w:tc>
        <w:tc>
          <w:tcPr>
            <w:tcW w:w="10347" w:type="dxa"/>
          </w:tcPr>
          <w:p w:rsidR="004563A9" w:rsidRDefault="00712AAA" w:rsidP="00D95F03">
            <w:pPr>
              <w:pStyle w:val="ListParagraph"/>
              <w:ind w:left="0"/>
              <w:jc w:val="both"/>
              <w:rPr>
                <w:rFonts w:ascii="Arial" w:hAnsi="Arial" w:cs="Arial"/>
                <w:b/>
                <w:sz w:val="22"/>
                <w:szCs w:val="22"/>
                <w:lang w:eastAsia="en-US"/>
              </w:rPr>
            </w:pPr>
            <w:r>
              <w:rPr>
                <w:rFonts w:ascii="Arial" w:hAnsi="Arial" w:cs="Arial"/>
                <w:b/>
                <w:sz w:val="22"/>
                <w:szCs w:val="22"/>
                <w:lang w:eastAsia="en-US"/>
              </w:rPr>
              <w:t>Update on relevant sector, cluster, UNCT/HCT and agency activities</w:t>
            </w:r>
          </w:p>
          <w:p w:rsidR="007E158C" w:rsidRDefault="007E158C" w:rsidP="003B459A">
            <w:pPr>
              <w:jc w:val="both"/>
              <w:rPr>
                <w:rFonts w:ascii="Arial" w:hAnsi="Arial" w:cs="Arial"/>
                <w:sz w:val="22"/>
                <w:szCs w:val="22"/>
                <w:lang w:eastAsia="en-US"/>
              </w:rPr>
            </w:pPr>
            <w:r w:rsidRPr="009D6A7E">
              <w:rPr>
                <w:rFonts w:ascii="Arial" w:hAnsi="Arial" w:cs="Arial"/>
                <w:b/>
                <w:sz w:val="22"/>
                <w:szCs w:val="22"/>
                <w:lang w:eastAsia="en-US"/>
              </w:rPr>
              <w:t>OCHA</w:t>
            </w:r>
            <w:r w:rsidR="00AF1E30">
              <w:rPr>
                <w:rFonts w:ascii="Arial" w:hAnsi="Arial" w:cs="Arial"/>
                <w:b/>
                <w:sz w:val="22"/>
                <w:szCs w:val="22"/>
                <w:lang w:eastAsia="en-US"/>
              </w:rPr>
              <w:t>:</w:t>
            </w:r>
            <w:r w:rsidRPr="009D6A7E">
              <w:rPr>
                <w:rFonts w:ascii="Arial" w:hAnsi="Arial" w:cs="Arial"/>
                <w:b/>
                <w:sz w:val="22"/>
                <w:szCs w:val="22"/>
                <w:lang w:eastAsia="en-US"/>
              </w:rPr>
              <w:t xml:space="preserve"> </w:t>
            </w:r>
            <w:r w:rsidR="00E933F9" w:rsidRPr="00E933F9">
              <w:rPr>
                <w:rFonts w:ascii="Arial" w:hAnsi="Arial" w:cs="Arial"/>
                <w:sz w:val="22"/>
                <w:szCs w:val="22"/>
                <w:lang w:eastAsia="en-US"/>
              </w:rPr>
              <w:t xml:space="preserve">OCHA’s data gathering on assistance delivery will be referred to as </w:t>
            </w:r>
            <w:r w:rsidR="00E933F9" w:rsidRPr="00E933F9">
              <w:rPr>
                <w:rFonts w:ascii="Arial" w:hAnsi="Arial" w:cs="Arial"/>
                <w:b/>
                <w:i/>
                <w:sz w:val="22"/>
                <w:szCs w:val="22"/>
                <w:lang w:eastAsia="en-US"/>
              </w:rPr>
              <w:t>Assistance Tracking</w:t>
            </w:r>
            <w:r w:rsidR="00E933F9" w:rsidRPr="00E933F9">
              <w:rPr>
                <w:rFonts w:ascii="Arial" w:hAnsi="Arial" w:cs="Arial"/>
                <w:sz w:val="22"/>
                <w:szCs w:val="22"/>
                <w:lang w:eastAsia="en-US"/>
              </w:rPr>
              <w:t xml:space="preserve"> to avoid confusion with the MIMU 3W. </w:t>
            </w:r>
            <w:r w:rsidR="00574A07">
              <w:rPr>
                <w:rFonts w:ascii="Arial" w:hAnsi="Arial" w:cs="Arial"/>
                <w:sz w:val="22"/>
                <w:szCs w:val="22"/>
                <w:lang w:eastAsia="en-US"/>
              </w:rPr>
              <w:t>There were (quality) issues with the A</w:t>
            </w:r>
            <w:r w:rsidR="00574A07" w:rsidRPr="00E933F9">
              <w:rPr>
                <w:rFonts w:ascii="Arial" w:hAnsi="Arial" w:cs="Arial"/>
                <w:sz w:val="22"/>
                <w:szCs w:val="22"/>
                <w:lang w:eastAsia="en-US"/>
              </w:rPr>
              <w:t xml:space="preserve">ssistance </w:t>
            </w:r>
            <w:r w:rsidR="00574A07">
              <w:rPr>
                <w:rFonts w:ascii="Arial" w:hAnsi="Arial" w:cs="Arial"/>
                <w:sz w:val="22"/>
                <w:szCs w:val="22"/>
                <w:lang w:eastAsia="en-US"/>
              </w:rPr>
              <w:t>T</w:t>
            </w:r>
            <w:r w:rsidR="00574A07" w:rsidRPr="00E933F9">
              <w:rPr>
                <w:rFonts w:ascii="Arial" w:hAnsi="Arial" w:cs="Arial"/>
                <w:sz w:val="22"/>
                <w:szCs w:val="22"/>
                <w:lang w:eastAsia="en-US"/>
              </w:rPr>
              <w:t xml:space="preserve">racking </w:t>
            </w:r>
            <w:r w:rsidR="00E933F9">
              <w:rPr>
                <w:rFonts w:ascii="Arial" w:hAnsi="Arial" w:cs="Arial"/>
                <w:sz w:val="22"/>
                <w:szCs w:val="22"/>
                <w:lang w:eastAsia="en-US"/>
              </w:rPr>
              <w:t xml:space="preserve">data </w:t>
            </w:r>
            <w:r w:rsidR="00574A07">
              <w:rPr>
                <w:rFonts w:ascii="Arial" w:hAnsi="Arial" w:cs="Arial"/>
                <w:sz w:val="22"/>
                <w:szCs w:val="22"/>
                <w:lang w:eastAsia="en-US"/>
              </w:rPr>
              <w:t xml:space="preserve">provided to OCHA by field-based agencies. </w:t>
            </w:r>
            <w:r w:rsidR="00FA4B5A">
              <w:rPr>
                <w:rFonts w:ascii="Arial" w:hAnsi="Arial" w:cs="Arial"/>
                <w:sz w:val="22"/>
                <w:szCs w:val="22"/>
                <w:lang w:eastAsia="en-US"/>
              </w:rPr>
              <w:t xml:space="preserve">Mapping of the MIMU camp-level 3W information from Oct ’13 is still in progress with OCHA and the models developed can be used in the next round.  OCHA is also developing </w:t>
            </w:r>
            <w:proofErr w:type="spellStart"/>
            <w:r w:rsidR="00FA4B5A">
              <w:rPr>
                <w:rFonts w:ascii="Arial" w:hAnsi="Arial" w:cs="Arial"/>
                <w:sz w:val="22"/>
                <w:szCs w:val="22"/>
                <w:lang w:eastAsia="en-US"/>
              </w:rPr>
              <w:t>SoPs</w:t>
            </w:r>
            <w:proofErr w:type="spellEnd"/>
            <w:r w:rsidR="00FA4B5A">
              <w:rPr>
                <w:rFonts w:ascii="Arial" w:hAnsi="Arial" w:cs="Arial"/>
                <w:sz w:val="22"/>
                <w:szCs w:val="22"/>
                <w:lang w:eastAsia="en-US"/>
              </w:rPr>
              <w:t xml:space="preserve"> for data protection</w:t>
            </w:r>
            <w:r w:rsidR="003B459A">
              <w:rPr>
                <w:rFonts w:ascii="Arial" w:hAnsi="Arial" w:cs="Arial"/>
                <w:sz w:val="22"/>
                <w:szCs w:val="22"/>
                <w:lang w:eastAsia="en-US"/>
              </w:rPr>
              <w:t xml:space="preserve"> for the Humanitarian Access Incident Tracking.</w:t>
            </w:r>
          </w:p>
          <w:p w:rsidR="009D6A7E" w:rsidRDefault="009D6A7E" w:rsidP="007E158C">
            <w:pPr>
              <w:jc w:val="both"/>
              <w:rPr>
                <w:rFonts w:ascii="Arial" w:hAnsi="Arial" w:cs="Arial"/>
                <w:sz w:val="22"/>
                <w:szCs w:val="22"/>
                <w:lang w:eastAsia="en-US"/>
              </w:rPr>
            </w:pPr>
          </w:p>
          <w:p w:rsidR="009D6A7E" w:rsidRPr="003B459A" w:rsidRDefault="009D6A7E" w:rsidP="003B459A">
            <w:pPr>
              <w:jc w:val="both"/>
              <w:rPr>
                <w:rFonts w:ascii="Arial" w:hAnsi="Arial" w:cs="Arial"/>
                <w:sz w:val="22"/>
                <w:szCs w:val="22"/>
                <w:lang w:eastAsia="en-US"/>
              </w:rPr>
            </w:pPr>
            <w:r w:rsidRPr="003B459A">
              <w:rPr>
                <w:rFonts w:ascii="Arial" w:hAnsi="Arial" w:cs="Arial"/>
                <w:b/>
                <w:sz w:val="22"/>
                <w:szCs w:val="22"/>
                <w:lang w:eastAsia="en-US"/>
              </w:rPr>
              <w:t>UNOPS</w:t>
            </w:r>
            <w:r w:rsidR="003B459A" w:rsidRPr="003B459A">
              <w:rPr>
                <w:rFonts w:ascii="Arial" w:hAnsi="Arial" w:cs="Arial"/>
                <w:b/>
                <w:sz w:val="22"/>
                <w:szCs w:val="22"/>
                <w:lang w:eastAsia="en-US"/>
              </w:rPr>
              <w:t xml:space="preserve">: </w:t>
            </w:r>
            <w:r w:rsidRPr="003B459A">
              <w:rPr>
                <w:rFonts w:ascii="Arial" w:hAnsi="Arial" w:cs="Arial"/>
                <w:sz w:val="22"/>
                <w:szCs w:val="22"/>
                <w:lang w:eastAsia="en-US"/>
              </w:rPr>
              <w:t xml:space="preserve">Have published </w:t>
            </w:r>
            <w:r w:rsidR="003B459A" w:rsidRPr="003B459A">
              <w:rPr>
                <w:rFonts w:ascii="Arial" w:hAnsi="Arial" w:cs="Arial"/>
                <w:sz w:val="22"/>
                <w:szCs w:val="22"/>
                <w:lang w:eastAsia="en-US"/>
              </w:rPr>
              <w:t xml:space="preserve">3MDG data </w:t>
            </w:r>
            <w:r w:rsidRPr="003B459A">
              <w:rPr>
                <w:rFonts w:ascii="Arial" w:hAnsi="Arial" w:cs="Arial"/>
                <w:sz w:val="22"/>
                <w:szCs w:val="22"/>
                <w:lang w:eastAsia="en-US"/>
              </w:rPr>
              <w:t xml:space="preserve">on </w:t>
            </w:r>
            <w:r w:rsidR="003B459A" w:rsidRPr="003B459A">
              <w:rPr>
                <w:rFonts w:ascii="Arial" w:hAnsi="Arial" w:cs="Arial"/>
                <w:sz w:val="22"/>
                <w:szCs w:val="22"/>
                <w:lang w:eastAsia="en-US"/>
              </w:rPr>
              <w:t xml:space="preserve">the </w:t>
            </w:r>
            <w:r w:rsidRPr="003B459A">
              <w:rPr>
                <w:rFonts w:ascii="Arial" w:hAnsi="Arial" w:cs="Arial"/>
                <w:sz w:val="22"/>
                <w:szCs w:val="22"/>
                <w:lang w:eastAsia="en-US"/>
              </w:rPr>
              <w:t>website</w:t>
            </w:r>
            <w:r w:rsidR="003B459A" w:rsidRPr="003B459A">
              <w:rPr>
                <w:rFonts w:ascii="Arial" w:hAnsi="Arial" w:cs="Arial"/>
                <w:sz w:val="22"/>
                <w:szCs w:val="22"/>
                <w:lang w:eastAsia="en-US"/>
              </w:rPr>
              <w:t xml:space="preserve">, and will be </w:t>
            </w:r>
            <w:r w:rsidRPr="003B459A">
              <w:rPr>
                <w:rFonts w:ascii="Arial" w:hAnsi="Arial" w:cs="Arial"/>
                <w:sz w:val="22"/>
                <w:szCs w:val="22"/>
                <w:lang w:eastAsia="en-US"/>
              </w:rPr>
              <w:t xml:space="preserve">Implementing </w:t>
            </w:r>
            <w:r w:rsidR="003B459A" w:rsidRPr="003B459A">
              <w:rPr>
                <w:rFonts w:ascii="Arial" w:hAnsi="Arial" w:cs="Arial"/>
                <w:sz w:val="22"/>
                <w:szCs w:val="22"/>
                <w:lang w:eastAsia="en-US"/>
              </w:rPr>
              <w:t xml:space="preserve">a </w:t>
            </w:r>
            <w:r w:rsidRPr="003B459A">
              <w:rPr>
                <w:rFonts w:ascii="Arial" w:hAnsi="Arial" w:cs="Arial"/>
                <w:sz w:val="22"/>
                <w:szCs w:val="22"/>
                <w:lang w:eastAsia="en-US"/>
              </w:rPr>
              <w:t>project in Chin soon</w:t>
            </w:r>
            <w:r w:rsidR="003B459A" w:rsidRPr="003B459A">
              <w:rPr>
                <w:rFonts w:ascii="Arial" w:hAnsi="Arial" w:cs="Arial"/>
                <w:sz w:val="22"/>
                <w:szCs w:val="22"/>
                <w:lang w:eastAsia="en-US"/>
              </w:rPr>
              <w:t xml:space="preserve">. Data </w:t>
            </w:r>
            <w:r w:rsidRPr="003B459A">
              <w:rPr>
                <w:rFonts w:ascii="Arial" w:hAnsi="Arial" w:cs="Arial"/>
                <w:sz w:val="22"/>
                <w:szCs w:val="22"/>
                <w:lang w:eastAsia="en-US"/>
              </w:rPr>
              <w:t xml:space="preserve">collection </w:t>
            </w:r>
            <w:r w:rsidR="003B459A" w:rsidRPr="003B459A">
              <w:rPr>
                <w:rFonts w:ascii="Arial" w:hAnsi="Arial" w:cs="Arial"/>
                <w:sz w:val="22"/>
                <w:szCs w:val="22"/>
                <w:lang w:eastAsia="en-US"/>
              </w:rPr>
              <w:t xml:space="preserve">is </w:t>
            </w:r>
            <w:r w:rsidRPr="003B459A">
              <w:rPr>
                <w:rFonts w:ascii="Arial" w:hAnsi="Arial" w:cs="Arial"/>
                <w:sz w:val="22"/>
                <w:szCs w:val="22"/>
                <w:lang w:eastAsia="en-US"/>
              </w:rPr>
              <w:t xml:space="preserve">now comprehensive </w:t>
            </w:r>
            <w:r w:rsidR="003B459A" w:rsidRPr="003B459A">
              <w:rPr>
                <w:rFonts w:ascii="Arial" w:hAnsi="Arial" w:cs="Arial"/>
                <w:sz w:val="22"/>
                <w:szCs w:val="22"/>
                <w:lang w:eastAsia="en-US"/>
              </w:rPr>
              <w:t xml:space="preserve">at </w:t>
            </w:r>
            <w:r w:rsidRPr="003B459A">
              <w:rPr>
                <w:rFonts w:ascii="Arial" w:hAnsi="Arial" w:cs="Arial"/>
                <w:sz w:val="22"/>
                <w:szCs w:val="22"/>
                <w:lang w:eastAsia="en-US"/>
              </w:rPr>
              <w:t>township level</w:t>
            </w:r>
            <w:r w:rsidR="00CA3E49">
              <w:rPr>
                <w:rFonts w:ascii="Arial" w:hAnsi="Arial" w:cs="Arial"/>
                <w:sz w:val="22"/>
                <w:szCs w:val="22"/>
                <w:lang w:eastAsia="en-US"/>
              </w:rPr>
              <w:t>.</w:t>
            </w:r>
          </w:p>
          <w:p w:rsidR="00D95F03" w:rsidRDefault="00D95F03" w:rsidP="00D95F03">
            <w:pPr>
              <w:pStyle w:val="ListParagraph"/>
              <w:ind w:left="0"/>
              <w:jc w:val="both"/>
              <w:rPr>
                <w:rFonts w:ascii="Arial" w:hAnsi="Arial" w:cs="Arial"/>
                <w:b/>
                <w:sz w:val="22"/>
                <w:szCs w:val="22"/>
                <w:lang w:eastAsia="en-US"/>
              </w:rPr>
            </w:pPr>
          </w:p>
          <w:p w:rsidR="00EA6555" w:rsidRDefault="009D6A7E" w:rsidP="00144C74">
            <w:pPr>
              <w:pStyle w:val="ListParagraph"/>
              <w:ind w:left="0"/>
              <w:jc w:val="both"/>
              <w:rPr>
                <w:rFonts w:ascii="Arial" w:hAnsi="Arial" w:cs="Arial"/>
                <w:sz w:val="22"/>
                <w:szCs w:val="22"/>
              </w:rPr>
            </w:pPr>
            <w:r w:rsidRPr="009D6A7E">
              <w:rPr>
                <w:rFonts w:ascii="Arial" w:hAnsi="Arial" w:cs="Arial"/>
                <w:b/>
                <w:sz w:val="22"/>
                <w:szCs w:val="22"/>
                <w:lang w:eastAsia="en-US"/>
              </w:rPr>
              <w:t>UNHCR</w:t>
            </w:r>
            <w:r w:rsidR="003B459A">
              <w:rPr>
                <w:rFonts w:ascii="Arial" w:hAnsi="Arial" w:cs="Arial"/>
                <w:b/>
                <w:sz w:val="22"/>
                <w:szCs w:val="22"/>
                <w:lang w:eastAsia="en-US"/>
              </w:rPr>
              <w:t xml:space="preserve">: </w:t>
            </w:r>
            <w:r w:rsidR="003B459A" w:rsidRPr="003B459A">
              <w:rPr>
                <w:rFonts w:ascii="Arial" w:hAnsi="Arial" w:cs="Arial"/>
                <w:sz w:val="22"/>
                <w:szCs w:val="22"/>
                <w:lang w:eastAsia="en-US"/>
              </w:rPr>
              <w:t>discussion on the issue of differing camp lists (i.e. government list</w:t>
            </w:r>
            <w:r w:rsidR="00144C74">
              <w:rPr>
                <w:rFonts w:ascii="Arial" w:hAnsi="Arial" w:cs="Arial"/>
                <w:sz w:val="22"/>
                <w:szCs w:val="22"/>
                <w:lang w:eastAsia="en-US"/>
              </w:rPr>
              <w:t>/DSW</w:t>
            </w:r>
            <w:r w:rsidR="003B459A" w:rsidRPr="003B459A">
              <w:rPr>
                <w:rFonts w:ascii="Arial" w:hAnsi="Arial" w:cs="Arial"/>
                <w:sz w:val="22"/>
                <w:szCs w:val="22"/>
                <w:lang w:eastAsia="en-US"/>
              </w:rPr>
              <w:t xml:space="preserve"> includes all camps and sites whereas CCCM focuses only on designated camps). With staff departures, UNHCR will be short staffed in IM.</w:t>
            </w:r>
          </w:p>
          <w:p w:rsidR="00144C74" w:rsidRDefault="00144C74" w:rsidP="00144C74">
            <w:pPr>
              <w:pStyle w:val="ListParagraph"/>
              <w:ind w:left="0"/>
              <w:jc w:val="both"/>
              <w:rPr>
                <w:rFonts w:ascii="Arial" w:hAnsi="Arial" w:cs="Arial"/>
                <w:sz w:val="22"/>
                <w:szCs w:val="22"/>
              </w:rPr>
            </w:pPr>
          </w:p>
          <w:p w:rsidR="00A67C54" w:rsidRDefault="00144C74" w:rsidP="00144C74">
            <w:pPr>
              <w:pStyle w:val="ListParagraph"/>
              <w:ind w:left="0"/>
              <w:jc w:val="both"/>
              <w:rPr>
                <w:rFonts w:ascii="Arial" w:hAnsi="Arial" w:cs="Arial"/>
                <w:sz w:val="22"/>
                <w:szCs w:val="22"/>
              </w:rPr>
            </w:pPr>
            <w:r w:rsidRPr="008A07C5">
              <w:rPr>
                <w:rFonts w:ascii="Arial" w:hAnsi="Arial" w:cs="Arial"/>
                <w:b/>
                <w:sz w:val="22"/>
                <w:szCs w:val="22"/>
              </w:rPr>
              <w:t>MIMU</w:t>
            </w:r>
            <w:r>
              <w:rPr>
                <w:rFonts w:ascii="Arial" w:hAnsi="Arial" w:cs="Arial"/>
                <w:sz w:val="22"/>
                <w:szCs w:val="22"/>
              </w:rPr>
              <w:t xml:space="preserve">: </w:t>
            </w:r>
            <w:r w:rsidR="00A67C54">
              <w:rPr>
                <w:rFonts w:ascii="Arial" w:hAnsi="Arial" w:cs="Arial"/>
                <w:sz w:val="22"/>
                <w:szCs w:val="22"/>
              </w:rPr>
              <w:t xml:space="preserve">mapping of schools and health facilities has been slowed because the ministry departments are too occupied with other activities to confirm specific info. Current listings from the ministries indicate over 9000 health facilities and 39,000 schools across the country. For Health, DHP has not yet come back on the data issues flagged by MIMU on the 5 S/R it has been allocated to work on (DHP is matching and mapping the other S/R). For Education, DEPT has no specific mapping capacity and is providing the info to MIMU for matching and mapping. So far only </w:t>
            </w:r>
            <w:proofErr w:type="spellStart"/>
            <w:r w:rsidR="00A67C54">
              <w:rPr>
                <w:rFonts w:ascii="Arial" w:hAnsi="Arial" w:cs="Arial"/>
                <w:sz w:val="22"/>
                <w:szCs w:val="22"/>
              </w:rPr>
              <w:t>Sagaing</w:t>
            </w:r>
            <w:proofErr w:type="spellEnd"/>
            <w:r w:rsidR="00A67C54">
              <w:rPr>
                <w:rFonts w:ascii="Arial" w:hAnsi="Arial" w:cs="Arial"/>
                <w:sz w:val="22"/>
                <w:szCs w:val="22"/>
              </w:rPr>
              <w:t xml:space="preserve"> has been completed – queries on other S/R are still with DEPT for clarification. MIMU staff will again visit NPT in the next 2 weeks to discuss how to unblock DEPT and DHPs delays in following up on the incomplete data. </w:t>
            </w:r>
          </w:p>
          <w:p w:rsidR="00A67C54" w:rsidRDefault="00A67C54" w:rsidP="00144C74">
            <w:pPr>
              <w:pStyle w:val="ListParagraph"/>
              <w:ind w:left="0"/>
              <w:jc w:val="both"/>
              <w:rPr>
                <w:rFonts w:ascii="Arial" w:hAnsi="Arial" w:cs="Arial"/>
                <w:sz w:val="22"/>
                <w:szCs w:val="22"/>
              </w:rPr>
            </w:pPr>
          </w:p>
          <w:p w:rsidR="00144C74" w:rsidRDefault="00144C74" w:rsidP="00144C74">
            <w:pPr>
              <w:pStyle w:val="ListParagraph"/>
              <w:ind w:left="0"/>
              <w:jc w:val="both"/>
              <w:rPr>
                <w:rFonts w:ascii="Arial" w:hAnsi="Arial" w:cs="Arial"/>
                <w:sz w:val="22"/>
                <w:szCs w:val="22"/>
              </w:rPr>
            </w:pPr>
            <w:r>
              <w:rPr>
                <w:rFonts w:ascii="Arial" w:hAnsi="Arial" w:cs="Arial"/>
                <w:sz w:val="22"/>
                <w:szCs w:val="22"/>
              </w:rPr>
              <w:t xml:space="preserve">Other: </w:t>
            </w:r>
          </w:p>
          <w:p w:rsidR="00144C74" w:rsidRPr="008A07C5" w:rsidRDefault="00144C74" w:rsidP="00144C74">
            <w:pPr>
              <w:pStyle w:val="ListParagraph"/>
              <w:ind w:left="0"/>
              <w:jc w:val="both"/>
              <w:rPr>
                <w:rFonts w:ascii="Arial" w:hAnsi="Arial" w:cs="Arial"/>
                <w:sz w:val="22"/>
                <w:szCs w:val="22"/>
              </w:rPr>
            </w:pPr>
            <w:r w:rsidRPr="008A07C5">
              <w:rPr>
                <w:rFonts w:ascii="Arial" w:hAnsi="Arial" w:cs="Arial"/>
                <w:sz w:val="22"/>
                <w:szCs w:val="22"/>
              </w:rPr>
              <w:t>Ce</w:t>
            </w:r>
            <w:r w:rsidR="00EA6555" w:rsidRPr="008A07C5">
              <w:rPr>
                <w:rFonts w:ascii="Arial" w:hAnsi="Arial" w:cs="Arial"/>
                <w:sz w:val="22"/>
                <w:szCs w:val="22"/>
              </w:rPr>
              <w:t>asefire townships</w:t>
            </w:r>
            <w:r w:rsidR="008A07C5" w:rsidRPr="008A07C5">
              <w:rPr>
                <w:rFonts w:ascii="Arial" w:hAnsi="Arial" w:cs="Arial"/>
                <w:sz w:val="22"/>
                <w:szCs w:val="22"/>
              </w:rPr>
              <w:t xml:space="preserve">: </w:t>
            </w:r>
            <w:r w:rsidRPr="008A07C5">
              <w:rPr>
                <w:rFonts w:ascii="Arial" w:hAnsi="Arial" w:cs="Arial"/>
                <w:sz w:val="22"/>
                <w:szCs w:val="22"/>
              </w:rPr>
              <w:t>Group members were not aware of any publicly available data. It would be helpful to get a small group together to consolidate available info.</w:t>
            </w:r>
          </w:p>
          <w:p w:rsidR="000D34AC" w:rsidRPr="000D34AC" w:rsidRDefault="00144C74" w:rsidP="008A07C5">
            <w:pPr>
              <w:pStyle w:val="ListParagraph"/>
              <w:ind w:left="0"/>
              <w:jc w:val="both"/>
              <w:rPr>
                <w:rFonts w:ascii="Arial" w:hAnsi="Arial" w:cs="Arial"/>
                <w:sz w:val="22"/>
                <w:szCs w:val="22"/>
              </w:rPr>
            </w:pPr>
            <w:r w:rsidRPr="008A07C5">
              <w:rPr>
                <w:rFonts w:ascii="Arial" w:hAnsi="Arial" w:cs="Arial"/>
                <w:sz w:val="22"/>
                <w:szCs w:val="22"/>
              </w:rPr>
              <w:lastRenderedPageBreak/>
              <w:t>Poverty mapping:</w:t>
            </w:r>
            <w:r w:rsidR="008A07C5">
              <w:rPr>
                <w:rFonts w:ascii="Arial" w:hAnsi="Arial" w:cs="Arial"/>
                <w:sz w:val="22"/>
                <w:szCs w:val="22"/>
              </w:rPr>
              <w:t xml:space="preserve"> The next IHLCA has been delayed due to the Census taking place, after which the IHLCA will draw up its sampling frame based on the Census information. This means that the next IHLCA will not be directly comparable to the last ones.  An interesting TS level poverty incidence map was included in a presentation provided through the Rural </w:t>
            </w:r>
            <w:proofErr w:type="spellStart"/>
            <w:r w:rsidR="008A07C5">
              <w:rPr>
                <w:rFonts w:ascii="Arial" w:hAnsi="Arial" w:cs="Arial"/>
                <w:sz w:val="22"/>
                <w:szCs w:val="22"/>
              </w:rPr>
              <w:t>Devt</w:t>
            </w:r>
            <w:proofErr w:type="spellEnd"/>
            <w:r w:rsidR="008A07C5">
              <w:rPr>
                <w:rFonts w:ascii="Arial" w:hAnsi="Arial" w:cs="Arial"/>
                <w:sz w:val="22"/>
                <w:szCs w:val="22"/>
              </w:rPr>
              <w:t xml:space="preserve"> </w:t>
            </w:r>
            <w:proofErr w:type="spellStart"/>
            <w:r w:rsidR="008A07C5">
              <w:rPr>
                <w:rFonts w:ascii="Arial" w:hAnsi="Arial" w:cs="Arial"/>
                <w:sz w:val="22"/>
                <w:szCs w:val="22"/>
              </w:rPr>
              <w:t>Dept</w:t>
            </w:r>
            <w:proofErr w:type="spellEnd"/>
            <w:r w:rsidR="008A07C5">
              <w:rPr>
                <w:rFonts w:ascii="Arial" w:hAnsi="Arial" w:cs="Arial"/>
                <w:sz w:val="22"/>
                <w:szCs w:val="22"/>
              </w:rPr>
              <w:t xml:space="preserve"> / </w:t>
            </w:r>
            <w:r w:rsidR="008A07C5" w:rsidRPr="008A07C5">
              <w:rPr>
                <w:rFonts w:ascii="Arial" w:hAnsi="Arial" w:cs="Arial"/>
                <w:sz w:val="22"/>
                <w:szCs w:val="22"/>
              </w:rPr>
              <w:t xml:space="preserve">MOLFRD </w:t>
            </w:r>
            <w:r w:rsidR="008A07C5">
              <w:rPr>
                <w:rFonts w:ascii="Arial" w:hAnsi="Arial" w:cs="Arial"/>
                <w:sz w:val="22"/>
                <w:szCs w:val="22"/>
              </w:rPr>
              <w:t xml:space="preserve">in preparation for the </w:t>
            </w:r>
            <w:r w:rsidR="008A07C5" w:rsidRPr="008A07C5">
              <w:rPr>
                <w:rFonts w:ascii="Arial" w:hAnsi="Arial" w:cs="Arial"/>
                <w:sz w:val="22"/>
                <w:szCs w:val="22"/>
              </w:rPr>
              <w:t>Rural Development Strategy</w:t>
            </w:r>
            <w:r w:rsidR="008A07C5">
              <w:rPr>
                <w:rFonts w:ascii="Arial" w:hAnsi="Arial" w:cs="Arial"/>
                <w:sz w:val="22"/>
                <w:szCs w:val="22"/>
              </w:rPr>
              <w:t xml:space="preserve"> – this has apparently been drawn from the IHLCA data (usually provided only at S/R level).</w:t>
            </w:r>
          </w:p>
        </w:tc>
        <w:tc>
          <w:tcPr>
            <w:tcW w:w="1985" w:type="dxa"/>
          </w:tcPr>
          <w:p w:rsidR="004563A9" w:rsidRPr="00F50921" w:rsidRDefault="004563A9" w:rsidP="00B94D31">
            <w:pPr>
              <w:rPr>
                <w:rFonts w:ascii="Arial" w:hAnsi="Arial" w:cs="Arial"/>
                <w:sz w:val="22"/>
                <w:szCs w:val="22"/>
              </w:rPr>
            </w:pPr>
            <w:r w:rsidRPr="00F50921">
              <w:rPr>
                <w:rFonts w:ascii="Arial" w:hAnsi="Arial" w:cs="Arial"/>
                <w:sz w:val="22"/>
                <w:szCs w:val="22"/>
              </w:rPr>
              <w:lastRenderedPageBreak/>
              <w:t xml:space="preserve"> </w:t>
            </w:r>
          </w:p>
        </w:tc>
        <w:tc>
          <w:tcPr>
            <w:tcW w:w="1984" w:type="dxa"/>
          </w:tcPr>
          <w:p w:rsidR="004563A9" w:rsidRPr="00F50921" w:rsidRDefault="004563A9" w:rsidP="00495928">
            <w:pPr>
              <w:rPr>
                <w:rFonts w:ascii="Arial" w:hAnsi="Arial" w:cs="Arial"/>
                <w:sz w:val="22"/>
                <w:szCs w:val="22"/>
              </w:rPr>
            </w:pPr>
          </w:p>
          <w:p w:rsidR="004563A9" w:rsidRPr="00F50921" w:rsidRDefault="004563A9" w:rsidP="00495928">
            <w:pPr>
              <w:rPr>
                <w:rFonts w:ascii="Arial" w:hAnsi="Arial" w:cs="Arial"/>
                <w:sz w:val="22"/>
                <w:szCs w:val="22"/>
              </w:rPr>
            </w:pPr>
          </w:p>
          <w:p w:rsidR="004563A9" w:rsidRPr="00F50921" w:rsidRDefault="004563A9" w:rsidP="00495928">
            <w:pPr>
              <w:rPr>
                <w:rFonts w:ascii="Arial" w:hAnsi="Arial" w:cs="Arial"/>
                <w:sz w:val="22"/>
                <w:szCs w:val="22"/>
              </w:rPr>
            </w:pPr>
          </w:p>
          <w:p w:rsidR="004563A9" w:rsidRPr="00F50921" w:rsidRDefault="004563A9" w:rsidP="00495928">
            <w:pPr>
              <w:rPr>
                <w:rFonts w:ascii="Arial" w:hAnsi="Arial" w:cs="Arial"/>
                <w:sz w:val="22"/>
                <w:szCs w:val="22"/>
              </w:rPr>
            </w:pPr>
          </w:p>
          <w:p w:rsidR="004563A9" w:rsidRPr="00F50921" w:rsidRDefault="004563A9" w:rsidP="00495928">
            <w:pPr>
              <w:rPr>
                <w:rFonts w:ascii="Arial" w:hAnsi="Arial" w:cs="Arial"/>
                <w:sz w:val="22"/>
                <w:szCs w:val="22"/>
              </w:rPr>
            </w:pPr>
          </w:p>
          <w:p w:rsidR="004563A9" w:rsidRPr="00F50921" w:rsidRDefault="004563A9" w:rsidP="00495928">
            <w:pPr>
              <w:rPr>
                <w:rFonts w:ascii="Arial" w:hAnsi="Arial" w:cs="Arial"/>
                <w:sz w:val="22"/>
                <w:szCs w:val="22"/>
              </w:rPr>
            </w:pPr>
          </w:p>
          <w:p w:rsidR="004563A9" w:rsidRPr="00F50921" w:rsidRDefault="004563A9" w:rsidP="00495928">
            <w:pPr>
              <w:rPr>
                <w:rFonts w:ascii="Arial" w:hAnsi="Arial" w:cs="Arial"/>
                <w:sz w:val="22"/>
                <w:szCs w:val="22"/>
              </w:rPr>
            </w:pPr>
          </w:p>
          <w:p w:rsidR="004563A9" w:rsidRPr="00F50921" w:rsidRDefault="004563A9" w:rsidP="00495928">
            <w:pPr>
              <w:rPr>
                <w:rFonts w:ascii="Arial" w:hAnsi="Arial" w:cs="Arial"/>
                <w:sz w:val="22"/>
                <w:szCs w:val="22"/>
              </w:rPr>
            </w:pPr>
          </w:p>
          <w:p w:rsidR="004563A9" w:rsidRPr="00F50921" w:rsidRDefault="004563A9" w:rsidP="00495928">
            <w:pPr>
              <w:rPr>
                <w:rFonts w:ascii="Arial" w:hAnsi="Arial" w:cs="Arial"/>
                <w:sz w:val="22"/>
                <w:szCs w:val="22"/>
              </w:rPr>
            </w:pPr>
          </w:p>
          <w:p w:rsidR="00FB2A25" w:rsidRPr="00F50921" w:rsidRDefault="00FB2A25" w:rsidP="00495928">
            <w:pPr>
              <w:rPr>
                <w:rFonts w:ascii="Arial" w:hAnsi="Arial" w:cs="Arial"/>
                <w:sz w:val="22"/>
                <w:szCs w:val="22"/>
              </w:rPr>
            </w:pPr>
          </w:p>
          <w:p w:rsidR="00FB2A25" w:rsidRPr="00F50921" w:rsidRDefault="00FB2A25" w:rsidP="00495928">
            <w:pPr>
              <w:rPr>
                <w:rFonts w:ascii="Arial" w:hAnsi="Arial" w:cs="Arial"/>
                <w:sz w:val="22"/>
                <w:szCs w:val="22"/>
              </w:rPr>
            </w:pPr>
          </w:p>
          <w:p w:rsidR="004563A9" w:rsidRPr="00F50921" w:rsidRDefault="004563A9" w:rsidP="00495928">
            <w:pPr>
              <w:rPr>
                <w:rFonts w:ascii="Arial" w:hAnsi="Arial" w:cs="Arial"/>
                <w:sz w:val="22"/>
                <w:szCs w:val="22"/>
              </w:rPr>
            </w:pPr>
          </w:p>
          <w:p w:rsidR="004563A9" w:rsidRPr="00F50921" w:rsidRDefault="004563A9" w:rsidP="00495928">
            <w:pPr>
              <w:rPr>
                <w:rFonts w:ascii="Arial" w:hAnsi="Arial" w:cs="Arial"/>
                <w:sz w:val="22"/>
                <w:szCs w:val="22"/>
              </w:rPr>
            </w:pPr>
          </w:p>
          <w:p w:rsidR="00FB2A25" w:rsidRPr="00F50921" w:rsidRDefault="00FB2A25" w:rsidP="00495928">
            <w:pPr>
              <w:rPr>
                <w:rFonts w:ascii="Arial" w:hAnsi="Arial" w:cs="Arial"/>
                <w:sz w:val="22"/>
                <w:szCs w:val="22"/>
              </w:rPr>
            </w:pPr>
          </w:p>
          <w:p w:rsidR="00FB2A25" w:rsidRPr="00F50921" w:rsidRDefault="00FB2A25" w:rsidP="00495928">
            <w:pPr>
              <w:rPr>
                <w:rFonts w:ascii="Arial" w:hAnsi="Arial" w:cs="Arial"/>
                <w:sz w:val="22"/>
                <w:szCs w:val="22"/>
              </w:rPr>
            </w:pPr>
          </w:p>
          <w:p w:rsidR="00FB2A25" w:rsidRPr="00F50921" w:rsidRDefault="00FB2A25" w:rsidP="00495928">
            <w:pPr>
              <w:rPr>
                <w:rFonts w:ascii="Arial" w:hAnsi="Arial" w:cs="Arial"/>
                <w:sz w:val="22"/>
                <w:szCs w:val="22"/>
              </w:rPr>
            </w:pPr>
          </w:p>
          <w:p w:rsidR="00FB2A25" w:rsidRPr="00F50921" w:rsidRDefault="00FB2A25" w:rsidP="00495928">
            <w:pPr>
              <w:rPr>
                <w:rFonts w:ascii="Arial" w:hAnsi="Arial" w:cs="Arial"/>
                <w:sz w:val="22"/>
                <w:szCs w:val="22"/>
              </w:rPr>
            </w:pPr>
          </w:p>
          <w:p w:rsidR="00FB2A25" w:rsidRPr="00F50921" w:rsidRDefault="00FB2A25" w:rsidP="00495928">
            <w:pPr>
              <w:rPr>
                <w:rFonts w:ascii="Arial" w:hAnsi="Arial" w:cs="Arial"/>
                <w:sz w:val="22"/>
                <w:szCs w:val="22"/>
              </w:rPr>
            </w:pPr>
          </w:p>
          <w:p w:rsidR="004563A9" w:rsidRPr="00F50921" w:rsidRDefault="004563A9" w:rsidP="00495928">
            <w:pPr>
              <w:rPr>
                <w:rFonts w:ascii="Arial" w:hAnsi="Arial" w:cs="Arial"/>
                <w:sz w:val="22"/>
                <w:szCs w:val="22"/>
              </w:rPr>
            </w:pPr>
          </w:p>
        </w:tc>
      </w:tr>
      <w:tr w:rsidR="00FF6A71" w:rsidRPr="00F50921" w:rsidTr="00495928">
        <w:tc>
          <w:tcPr>
            <w:tcW w:w="534" w:type="dxa"/>
          </w:tcPr>
          <w:p w:rsidR="00FF6A71" w:rsidRPr="00F50921" w:rsidRDefault="00FF6A71" w:rsidP="00495928">
            <w:pPr>
              <w:rPr>
                <w:rFonts w:ascii="Arial" w:hAnsi="Arial" w:cs="Arial"/>
                <w:b/>
                <w:sz w:val="22"/>
                <w:szCs w:val="22"/>
              </w:rPr>
            </w:pPr>
            <w:r>
              <w:rPr>
                <w:rFonts w:ascii="Arial" w:hAnsi="Arial" w:cs="Arial"/>
                <w:b/>
                <w:sz w:val="22"/>
                <w:szCs w:val="22"/>
              </w:rPr>
              <w:lastRenderedPageBreak/>
              <w:t>5</w:t>
            </w:r>
          </w:p>
        </w:tc>
        <w:tc>
          <w:tcPr>
            <w:tcW w:w="10347" w:type="dxa"/>
          </w:tcPr>
          <w:p w:rsidR="00FF6A71" w:rsidRDefault="008E3036" w:rsidP="00796B87">
            <w:pPr>
              <w:rPr>
                <w:rFonts w:ascii="Arial" w:hAnsi="Arial" w:cs="Arial"/>
                <w:b/>
                <w:sz w:val="22"/>
                <w:szCs w:val="22"/>
              </w:rPr>
            </w:pPr>
            <w:r>
              <w:rPr>
                <w:rFonts w:ascii="Arial" w:hAnsi="Arial" w:cs="Arial"/>
                <w:b/>
                <w:sz w:val="22"/>
                <w:szCs w:val="22"/>
              </w:rPr>
              <w:t>Future</w:t>
            </w:r>
            <w:r w:rsidR="00FF6A71">
              <w:rPr>
                <w:rFonts w:ascii="Arial" w:hAnsi="Arial" w:cs="Arial"/>
                <w:b/>
                <w:sz w:val="22"/>
                <w:szCs w:val="22"/>
              </w:rPr>
              <w:t xml:space="preserve"> IM meetings</w:t>
            </w:r>
          </w:p>
          <w:p w:rsidR="00AD6457" w:rsidRPr="00FF6A71" w:rsidRDefault="008E3036" w:rsidP="008E3036">
            <w:pPr>
              <w:rPr>
                <w:rFonts w:ascii="Arial" w:hAnsi="Arial" w:cs="Arial"/>
                <w:sz w:val="22"/>
                <w:szCs w:val="22"/>
              </w:rPr>
            </w:pPr>
            <w:r>
              <w:rPr>
                <w:rFonts w:ascii="Arial" w:hAnsi="Arial" w:cs="Arial"/>
                <w:sz w:val="22"/>
                <w:szCs w:val="22"/>
              </w:rPr>
              <w:t>The progress in IM Network meetings to-date was discussed. Meeting participants agreed that they are useful and that it has been interesting to have presentations. It was suggested to put</w:t>
            </w:r>
            <w:r w:rsidR="00FF6A71">
              <w:rPr>
                <w:rFonts w:ascii="Arial" w:hAnsi="Arial" w:cs="Arial"/>
                <w:sz w:val="22"/>
                <w:szCs w:val="22"/>
              </w:rPr>
              <w:t xml:space="preserve"> a time limit on presentations</w:t>
            </w:r>
            <w:r>
              <w:rPr>
                <w:rFonts w:ascii="Arial" w:hAnsi="Arial" w:cs="Arial"/>
                <w:sz w:val="22"/>
                <w:szCs w:val="22"/>
              </w:rPr>
              <w:t xml:space="preserve"> so that there is adequate time for the group to discuss other issues in the meetings</w:t>
            </w:r>
            <w:r w:rsidR="00C03B4C">
              <w:rPr>
                <w:rFonts w:ascii="Arial" w:hAnsi="Arial" w:cs="Arial"/>
                <w:sz w:val="22"/>
                <w:szCs w:val="22"/>
              </w:rPr>
              <w:t>.</w:t>
            </w:r>
            <w:r>
              <w:rPr>
                <w:rFonts w:ascii="Arial" w:hAnsi="Arial" w:cs="Arial"/>
                <w:sz w:val="22"/>
                <w:szCs w:val="22"/>
              </w:rPr>
              <w:t xml:space="preserve">  The next meeting will focus on developing an IMN </w:t>
            </w:r>
            <w:proofErr w:type="spellStart"/>
            <w:r>
              <w:rPr>
                <w:rFonts w:ascii="Arial" w:hAnsi="Arial" w:cs="Arial"/>
                <w:sz w:val="22"/>
                <w:szCs w:val="22"/>
              </w:rPr>
              <w:t>workplan</w:t>
            </w:r>
            <w:proofErr w:type="spellEnd"/>
            <w:r>
              <w:rPr>
                <w:rFonts w:ascii="Arial" w:hAnsi="Arial" w:cs="Arial"/>
                <w:sz w:val="22"/>
                <w:szCs w:val="22"/>
              </w:rPr>
              <w:t xml:space="preserve"> so no external speaker.</w:t>
            </w:r>
          </w:p>
        </w:tc>
        <w:tc>
          <w:tcPr>
            <w:tcW w:w="1985" w:type="dxa"/>
          </w:tcPr>
          <w:p w:rsidR="00FF6A71" w:rsidRPr="00F50921" w:rsidRDefault="00FF6A71" w:rsidP="00495928">
            <w:pPr>
              <w:rPr>
                <w:rFonts w:ascii="Arial" w:hAnsi="Arial" w:cs="Arial"/>
                <w:sz w:val="22"/>
                <w:szCs w:val="22"/>
              </w:rPr>
            </w:pPr>
          </w:p>
        </w:tc>
        <w:tc>
          <w:tcPr>
            <w:tcW w:w="1984" w:type="dxa"/>
          </w:tcPr>
          <w:p w:rsidR="00FF6A71" w:rsidRPr="00F50921" w:rsidRDefault="00FF6A71" w:rsidP="00495928">
            <w:pPr>
              <w:rPr>
                <w:rFonts w:ascii="Arial" w:hAnsi="Arial" w:cs="Arial"/>
                <w:sz w:val="22"/>
                <w:szCs w:val="22"/>
              </w:rPr>
            </w:pPr>
          </w:p>
        </w:tc>
      </w:tr>
      <w:tr w:rsidR="004563A9" w:rsidRPr="00F50921" w:rsidTr="00495928">
        <w:tc>
          <w:tcPr>
            <w:tcW w:w="534" w:type="dxa"/>
          </w:tcPr>
          <w:p w:rsidR="004563A9" w:rsidRPr="00F50921" w:rsidRDefault="00FF6A71" w:rsidP="00495928">
            <w:pPr>
              <w:rPr>
                <w:rFonts w:ascii="Arial" w:hAnsi="Arial" w:cs="Arial"/>
                <w:b/>
                <w:sz w:val="22"/>
                <w:szCs w:val="22"/>
              </w:rPr>
            </w:pPr>
            <w:r>
              <w:rPr>
                <w:rFonts w:ascii="Arial" w:hAnsi="Arial" w:cs="Arial"/>
                <w:b/>
                <w:sz w:val="22"/>
                <w:szCs w:val="22"/>
              </w:rPr>
              <w:t>6</w:t>
            </w:r>
            <w:r w:rsidR="004563A9" w:rsidRPr="00F50921">
              <w:rPr>
                <w:rFonts w:ascii="Arial" w:hAnsi="Arial" w:cs="Arial"/>
                <w:b/>
                <w:sz w:val="22"/>
                <w:szCs w:val="22"/>
              </w:rPr>
              <w:t>.</w:t>
            </w:r>
          </w:p>
        </w:tc>
        <w:tc>
          <w:tcPr>
            <w:tcW w:w="10347" w:type="dxa"/>
          </w:tcPr>
          <w:p w:rsidR="004563A9" w:rsidRPr="00F50921" w:rsidRDefault="004563A9" w:rsidP="00796B87">
            <w:pPr>
              <w:rPr>
                <w:rFonts w:ascii="Arial" w:hAnsi="Arial" w:cs="Arial"/>
                <w:sz w:val="22"/>
                <w:szCs w:val="22"/>
              </w:rPr>
            </w:pPr>
            <w:r w:rsidRPr="00F50921">
              <w:rPr>
                <w:rFonts w:ascii="Arial" w:hAnsi="Arial" w:cs="Arial"/>
                <w:b/>
                <w:sz w:val="22"/>
                <w:szCs w:val="22"/>
              </w:rPr>
              <w:t>Next scheduled meeting</w:t>
            </w:r>
            <w:r w:rsidR="00BE374D" w:rsidRPr="00F50921">
              <w:rPr>
                <w:rFonts w:ascii="Arial" w:hAnsi="Arial" w:cs="Arial"/>
                <w:b/>
                <w:sz w:val="22"/>
                <w:szCs w:val="22"/>
              </w:rPr>
              <w:t xml:space="preserve"> </w:t>
            </w:r>
            <w:r w:rsidRPr="00F50921">
              <w:rPr>
                <w:rFonts w:ascii="Arial" w:hAnsi="Arial" w:cs="Arial"/>
                <w:sz w:val="22"/>
                <w:szCs w:val="22"/>
              </w:rPr>
              <w:t>will be held at</w:t>
            </w:r>
            <w:r w:rsidRPr="00F50921">
              <w:rPr>
                <w:rFonts w:ascii="Arial" w:hAnsi="Arial" w:cs="Arial"/>
                <w:b/>
                <w:sz w:val="22"/>
                <w:szCs w:val="22"/>
              </w:rPr>
              <w:t xml:space="preserve"> </w:t>
            </w:r>
            <w:r w:rsidR="0001542A">
              <w:rPr>
                <w:rFonts w:ascii="Arial" w:hAnsi="Arial" w:cs="Arial"/>
                <w:b/>
                <w:sz w:val="22"/>
                <w:szCs w:val="22"/>
              </w:rPr>
              <w:t>3pm Wednesday February 5th</w:t>
            </w:r>
            <w:r w:rsidR="00BE374D" w:rsidRPr="00F50921">
              <w:rPr>
                <w:rFonts w:ascii="Arial" w:hAnsi="Arial" w:cs="Arial"/>
                <w:sz w:val="22"/>
                <w:szCs w:val="22"/>
              </w:rPr>
              <w:t xml:space="preserve"> in the </w:t>
            </w:r>
            <w:r w:rsidRPr="00F50921">
              <w:rPr>
                <w:rFonts w:ascii="Arial" w:hAnsi="Arial" w:cs="Arial"/>
                <w:sz w:val="22"/>
                <w:szCs w:val="22"/>
              </w:rPr>
              <w:t>ground floor meeting room</w:t>
            </w:r>
            <w:r w:rsidR="00BE374D" w:rsidRPr="00F50921">
              <w:rPr>
                <w:rFonts w:ascii="Arial" w:hAnsi="Arial" w:cs="Arial"/>
                <w:sz w:val="22"/>
                <w:szCs w:val="22"/>
              </w:rPr>
              <w:t xml:space="preserve"> of MIMU</w:t>
            </w:r>
            <w:r w:rsidRPr="00F50921">
              <w:rPr>
                <w:rFonts w:ascii="Arial" w:hAnsi="Arial" w:cs="Arial"/>
                <w:sz w:val="22"/>
                <w:szCs w:val="22"/>
              </w:rPr>
              <w:t xml:space="preserve">, No.(5) </w:t>
            </w:r>
            <w:proofErr w:type="spellStart"/>
            <w:r w:rsidRPr="00F50921">
              <w:rPr>
                <w:rFonts w:ascii="Arial" w:hAnsi="Arial" w:cs="Arial"/>
                <w:sz w:val="22"/>
                <w:szCs w:val="22"/>
              </w:rPr>
              <w:t>Kanbawza</w:t>
            </w:r>
            <w:proofErr w:type="spellEnd"/>
            <w:r w:rsidRPr="00F50921">
              <w:rPr>
                <w:rFonts w:ascii="Arial" w:hAnsi="Arial" w:cs="Arial"/>
                <w:sz w:val="22"/>
                <w:szCs w:val="22"/>
              </w:rPr>
              <w:t xml:space="preserve"> Street, </w:t>
            </w:r>
            <w:proofErr w:type="spellStart"/>
            <w:r w:rsidRPr="00F50921">
              <w:rPr>
                <w:rFonts w:ascii="Arial" w:hAnsi="Arial" w:cs="Arial"/>
                <w:sz w:val="22"/>
                <w:szCs w:val="22"/>
              </w:rPr>
              <w:t>Bahan</w:t>
            </w:r>
            <w:proofErr w:type="spellEnd"/>
            <w:r w:rsidRPr="00F50921">
              <w:rPr>
                <w:rFonts w:ascii="Arial" w:hAnsi="Arial" w:cs="Arial"/>
                <w:sz w:val="22"/>
                <w:szCs w:val="22"/>
              </w:rPr>
              <w:t xml:space="preserve"> (near Toyota Car Show Room)</w:t>
            </w:r>
          </w:p>
        </w:tc>
        <w:tc>
          <w:tcPr>
            <w:tcW w:w="1985" w:type="dxa"/>
          </w:tcPr>
          <w:p w:rsidR="004563A9" w:rsidRPr="00F50921" w:rsidRDefault="004563A9" w:rsidP="00495928">
            <w:pPr>
              <w:rPr>
                <w:rFonts w:ascii="Arial" w:hAnsi="Arial" w:cs="Arial"/>
                <w:sz w:val="22"/>
                <w:szCs w:val="22"/>
              </w:rPr>
            </w:pPr>
          </w:p>
        </w:tc>
        <w:tc>
          <w:tcPr>
            <w:tcW w:w="1984" w:type="dxa"/>
          </w:tcPr>
          <w:p w:rsidR="004563A9" w:rsidRPr="00F50921" w:rsidRDefault="004563A9" w:rsidP="00495928">
            <w:pPr>
              <w:rPr>
                <w:rFonts w:ascii="Arial" w:hAnsi="Arial" w:cs="Arial"/>
                <w:sz w:val="22"/>
                <w:szCs w:val="22"/>
              </w:rPr>
            </w:pPr>
          </w:p>
        </w:tc>
      </w:tr>
    </w:tbl>
    <w:p w:rsidR="00495928" w:rsidRPr="00F50921" w:rsidRDefault="00495928" w:rsidP="00845014">
      <w:pPr>
        <w:tabs>
          <w:tab w:val="center" w:pos="4153"/>
          <w:tab w:val="left" w:pos="6225"/>
        </w:tabs>
        <w:jc w:val="both"/>
        <w:rPr>
          <w:rFonts w:ascii="Arial" w:hAnsi="Arial" w:cs="Arial"/>
          <w:b/>
          <w:sz w:val="22"/>
          <w:szCs w:val="22"/>
          <w:lang w:val="en-US"/>
        </w:rPr>
      </w:pPr>
    </w:p>
    <w:p w:rsidR="00495928" w:rsidRPr="00F50921" w:rsidRDefault="00495928" w:rsidP="00845014">
      <w:pPr>
        <w:tabs>
          <w:tab w:val="center" w:pos="4153"/>
          <w:tab w:val="left" w:pos="6225"/>
        </w:tabs>
        <w:jc w:val="both"/>
        <w:rPr>
          <w:rFonts w:ascii="Arial" w:hAnsi="Arial" w:cs="Arial"/>
          <w:b/>
          <w:sz w:val="22"/>
          <w:szCs w:val="22"/>
          <w:lang w:val="en-US"/>
        </w:rPr>
      </w:pPr>
    </w:p>
    <w:p w:rsidR="00845014" w:rsidRPr="00F50921" w:rsidRDefault="00845014" w:rsidP="00595871">
      <w:pPr>
        <w:spacing w:after="200" w:line="276" w:lineRule="auto"/>
        <w:rPr>
          <w:rFonts w:ascii="Arial" w:hAnsi="Arial" w:cs="Arial"/>
          <w:b/>
          <w:sz w:val="22"/>
          <w:szCs w:val="22"/>
          <w:lang w:val="en-US"/>
        </w:rPr>
      </w:pPr>
      <w:r w:rsidRPr="00F50921">
        <w:rPr>
          <w:rFonts w:ascii="Arial" w:hAnsi="Arial" w:cs="Arial"/>
          <w:b/>
          <w:sz w:val="22"/>
          <w:szCs w:val="22"/>
          <w:lang w:val="en-US"/>
        </w:rPr>
        <w:t>Participants:</w:t>
      </w:r>
    </w:p>
    <w:tbl>
      <w:tblPr>
        <w:tblW w:w="14939" w:type="dxa"/>
        <w:tblInd w:w="-885" w:type="dxa"/>
        <w:tblLayout w:type="fixed"/>
        <w:tblLook w:val="04A0" w:firstRow="1" w:lastRow="0" w:firstColumn="1" w:lastColumn="0" w:noHBand="0" w:noVBand="1"/>
      </w:tblPr>
      <w:tblGrid>
        <w:gridCol w:w="688"/>
        <w:gridCol w:w="3706"/>
        <w:gridCol w:w="3089"/>
        <w:gridCol w:w="2691"/>
        <w:gridCol w:w="4765"/>
      </w:tblGrid>
      <w:tr w:rsidR="00845014" w:rsidRPr="00F50921" w:rsidTr="00495928">
        <w:trPr>
          <w:trHeight w:val="324"/>
        </w:trPr>
        <w:tc>
          <w:tcPr>
            <w:tcW w:w="688"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5014" w:rsidRPr="00F50921" w:rsidRDefault="00845014" w:rsidP="00D366E1">
            <w:pPr>
              <w:jc w:val="both"/>
              <w:rPr>
                <w:rFonts w:ascii="Arial" w:hAnsi="Arial" w:cs="Arial"/>
                <w:b/>
                <w:bCs/>
                <w:color w:val="000000"/>
                <w:sz w:val="22"/>
                <w:szCs w:val="22"/>
                <w:lang w:val="en-US" w:eastAsia="en-US"/>
              </w:rPr>
            </w:pPr>
            <w:r w:rsidRPr="00F50921">
              <w:rPr>
                <w:rFonts w:ascii="Arial" w:hAnsi="Arial" w:cs="Arial"/>
                <w:b/>
                <w:bCs/>
                <w:color w:val="000000"/>
                <w:sz w:val="22"/>
                <w:szCs w:val="22"/>
                <w:lang w:eastAsia="en-US"/>
              </w:rPr>
              <w:t>Sr.</w:t>
            </w:r>
          </w:p>
        </w:tc>
        <w:tc>
          <w:tcPr>
            <w:tcW w:w="3706"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5014" w:rsidRPr="00F50921" w:rsidRDefault="00845014" w:rsidP="00D366E1">
            <w:pPr>
              <w:jc w:val="both"/>
              <w:rPr>
                <w:rFonts w:ascii="Arial" w:hAnsi="Arial" w:cs="Arial"/>
                <w:b/>
                <w:bCs/>
                <w:color w:val="000000"/>
                <w:sz w:val="22"/>
                <w:szCs w:val="22"/>
                <w:lang w:val="en-US" w:eastAsia="en-US"/>
              </w:rPr>
            </w:pPr>
            <w:r w:rsidRPr="00F50921">
              <w:rPr>
                <w:rFonts w:ascii="Arial" w:hAnsi="Arial" w:cs="Arial"/>
                <w:b/>
                <w:bCs/>
                <w:color w:val="000000"/>
                <w:sz w:val="22"/>
                <w:szCs w:val="22"/>
                <w:lang w:eastAsia="en-US"/>
              </w:rPr>
              <w:t>Name</w:t>
            </w:r>
          </w:p>
        </w:tc>
        <w:tc>
          <w:tcPr>
            <w:tcW w:w="3089"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5014" w:rsidRPr="00F50921" w:rsidRDefault="00845014" w:rsidP="00D366E1">
            <w:pPr>
              <w:jc w:val="both"/>
              <w:rPr>
                <w:rFonts w:ascii="Arial" w:hAnsi="Arial" w:cs="Arial"/>
                <w:b/>
                <w:bCs/>
                <w:color w:val="000000"/>
                <w:sz w:val="22"/>
                <w:szCs w:val="22"/>
                <w:lang w:val="en-US" w:eastAsia="en-US"/>
              </w:rPr>
            </w:pPr>
            <w:r w:rsidRPr="00F50921">
              <w:rPr>
                <w:rFonts w:ascii="Arial" w:hAnsi="Arial" w:cs="Arial"/>
                <w:b/>
                <w:bCs/>
                <w:color w:val="000000"/>
                <w:sz w:val="22"/>
                <w:szCs w:val="22"/>
                <w:lang w:eastAsia="en-US"/>
              </w:rPr>
              <w:t>Designation</w:t>
            </w:r>
          </w:p>
        </w:tc>
        <w:tc>
          <w:tcPr>
            <w:tcW w:w="2691"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5014" w:rsidRPr="00F50921" w:rsidRDefault="00845014" w:rsidP="00D366E1">
            <w:pPr>
              <w:jc w:val="both"/>
              <w:rPr>
                <w:rFonts w:ascii="Arial" w:hAnsi="Arial" w:cs="Arial"/>
                <w:b/>
                <w:bCs/>
                <w:color w:val="000000"/>
                <w:sz w:val="22"/>
                <w:szCs w:val="22"/>
                <w:lang w:val="en-US" w:eastAsia="en-US"/>
              </w:rPr>
            </w:pPr>
            <w:r w:rsidRPr="00F50921">
              <w:rPr>
                <w:rFonts w:ascii="Arial" w:hAnsi="Arial" w:cs="Arial"/>
                <w:b/>
                <w:bCs/>
                <w:color w:val="000000"/>
                <w:sz w:val="22"/>
                <w:szCs w:val="22"/>
                <w:lang w:eastAsia="en-US"/>
              </w:rPr>
              <w:t>Agency/ Organization</w:t>
            </w:r>
          </w:p>
        </w:tc>
        <w:tc>
          <w:tcPr>
            <w:tcW w:w="4765"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5014" w:rsidRPr="00F50921" w:rsidRDefault="00845014" w:rsidP="00D366E1">
            <w:pPr>
              <w:jc w:val="both"/>
              <w:rPr>
                <w:rFonts w:ascii="Arial" w:hAnsi="Arial" w:cs="Arial"/>
                <w:b/>
                <w:bCs/>
                <w:color w:val="000000"/>
                <w:sz w:val="22"/>
                <w:szCs w:val="22"/>
                <w:lang w:val="en-US" w:eastAsia="en-US"/>
              </w:rPr>
            </w:pPr>
            <w:r w:rsidRPr="00F50921">
              <w:rPr>
                <w:rFonts w:ascii="Arial" w:hAnsi="Arial" w:cs="Arial"/>
                <w:b/>
                <w:bCs/>
                <w:color w:val="000000"/>
                <w:sz w:val="22"/>
                <w:szCs w:val="22"/>
                <w:lang w:eastAsia="en-US"/>
              </w:rPr>
              <w:t>E-mail Address</w:t>
            </w:r>
          </w:p>
        </w:tc>
      </w:tr>
      <w:tr w:rsidR="00845014" w:rsidRPr="00F50921" w:rsidTr="00495928">
        <w:trPr>
          <w:trHeight w:val="324"/>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014" w:rsidRPr="00F50921" w:rsidRDefault="00845014" w:rsidP="00D366E1">
            <w:pPr>
              <w:jc w:val="right"/>
              <w:rPr>
                <w:rFonts w:ascii="Arial" w:hAnsi="Arial" w:cs="Arial"/>
                <w:color w:val="000000"/>
                <w:sz w:val="22"/>
                <w:szCs w:val="22"/>
                <w:lang w:val="en-US" w:eastAsia="en-US"/>
              </w:rPr>
            </w:pPr>
            <w:r w:rsidRPr="00F50921">
              <w:rPr>
                <w:rFonts w:ascii="Arial" w:hAnsi="Arial" w:cs="Arial"/>
                <w:color w:val="000000"/>
                <w:sz w:val="22"/>
                <w:szCs w:val="22"/>
                <w:lang w:val="en-US" w:eastAsia="en-US"/>
              </w:rPr>
              <w:t>1</w:t>
            </w:r>
          </w:p>
        </w:tc>
        <w:tc>
          <w:tcPr>
            <w:tcW w:w="3706" w:type="dxa"/>
            <w:tcBorders>
              <w:top w:val="single" w:sz="4" w:space="0" w:color="auto"/>
              <w:left w:val="nil"/>
              <w:bottom w:val="single" w:sz="4" w:space="0" w:color="auto"/>
              <w:right w:val="single" w:sz="4" w:space="0" w:color="auto"/>
            </w:tcBorders>
            <w:shd w:val="clear" w:color="000000" w:fill="FFFFFF"/>
            <w:vAlign w:val="center"/>
          </w:tcPr>
          <w:p w:rsidR="00845014" w:rsidRPr="00F50921" w:rsidRDefault="007E5439" w:rsidP="00D366E1">
            <w:pPr>
              <w:rPr>
                <w:rFonts w:ascii="Arial" w:hAnsi="Arial" w:cs="Arial"/>
                <w:color w:val="000000"/>
                <w:sz w:val="22"/>
                <w:szCs w:val="22"/>
                <w:lang w:eastAsia="en-US"/>
              </w:rPr>
            </w:pPr>
            <w:r>
              <w:rPr>
                <w:rFonts w:ascii="Arial" w:hAnsi="Arial" w:cs="Arial"/>
                <w:color w:val="000000"/>
                <w:sz w:val="22"/>
                <w:szCs w:val="22"/>
                <w:lang w:eastAsia="en-US"/>
              </w:rPr>
              <w:t>David Hale</w:t>
            </w:r>
          </w:p>
        </w:tc>
        <w:tc>
          <w:tcPr>
            <w:tcW w:w="3089" w:type="dxa"/>
            <w:tcBorders>
              <w:top w:val="single" w:sz="4" w:space="0" w:color="auto"/>
              <w:left w:val="nil"/>
              <w:bottom w:val="single" w:sz="4" w:space="0" w:color="auto"/>
              <w:right w:val="single" w:sz="4" w:space="0" w:color="auto"/>
            </w:tcBorders>
            <w:shd w:val="clear" w:color="000000" w:fill="FFFFFF"/>
            <w:vAlign w:val="center"/>
          </w:tcPr>
          <w:p w:rsidR="00845014" w:rsidRPr="00F50921" w:rsidRDefault="00845014" w:rsidP="00D366E1">
            <w:pPr>
              <w:rPr>
                <w:rFonts w:ascii="Arial" w:hAnsi="Arial" w:cs="Arial"/>
                <w:color w:val="000000"/>
                <w:sz w:val="22"/>
                <w:szCs w:val="22"/>
                <w:lang w:eastAsia="en-US"/>
              </w:rPr>
            </w:pPr>
          </w:p>
        </w:tc>
        <w:tc>
          <w:tcPr>
            <w:tcW w:w="2691" w:type="dxa"/>
            <w:tcBorders>
              <w:top w:val="single" w:sz="4" w:space="0" w:color="auto"/>
              <w:left w:val="nil"/>
              <w:bottom w:val="single" w:sz="4" w:space="0" w:color="auto"/>
              <w:right w:val="single" w:sz="4" w:space="0" w:color="auto"/>
            </w:tcBorders>
            <w:shd w:val="clear" w:color="000000" w:fill="FFFFFF"/>
            <w:vAlign w:val="center"/>
          </w:tcPr>
          <w:p w:rsidR="00845014" w:rsidRPr="00F50921" w:rsidRDefault="007E5439" w:rsidP="00D366E1">
            <w:pPr>
              <w:rPr>
                <w:rFonts w:ascii="Arial" w:hAnsi="Arial" w:cs="Arial"/>
                <w:color w:val="000000"/>
                <w:sz w:val="22"/>
                <w:szCs w:val="22"/>
                <w:lang w:eastAsia="en-US"/>
              </w:rPr>
            </w:pPr>
            <w:r>
              <w:rPr>
                <w:rFonts w:ascii="Arial" w:hAnsi="Arial" w:cs="Arial"/>
                <w:color w:val="000000"/>
                <w:sz w:val="22"/>
                <w:szCs w:val="22"/>
                <w:lang w:eastAsia="en-US"/>
              </w:rPr>
              <w:t>MPC</w:t>
            </w:r>
          </w:p>
        </w:tc>
        <w:tc>
          <w:tcPr>
            <w:tcW w:w="4765" w:type="dxa"/>
            <w:tcBorders>
              <w:top w:val="single" w:sz="4" w:space="0" w:color="auto"/>
              <w:left w:val="single" w:sz="4" w:space="0" w:color="auto"/>
              <w:bottom w:val="single" w:sz="4" w:space="0" w:color="auto"/>
              <w:right w:val="single" w:sz="4" w:space="0" w:color="auto"/>
            </w:tcBorders>
            <w:shd w:val="clear" w:color="000000" w:fill="FFFFFF"/>
            <w:vAlign w:val="center"/>
          </w:tcPr>
          <w:p w:rsidR="00845014" w:rsidRPr="00F50921" w:rsidRDefault="007E5439" w:rsidP="00D366E1">
            <w:pPr>
              <w:rPr>
                <w:rFonts w:ascii="Arial" w:hAnsi="Arial" w:cs="Arial"/>
                <w:sz w:val="22"/>
                <w:szCs w:val="22"/>
              </w:rPr>
            </w:pPr>
            <w:r>
              <w:rPr>
                <w:rFonts w:ascii="Arial" w:hAnsi="Arial" w:cs="Arial"/>
                <w:sz w:val="22"/>
                <w:szCs w:val="22"/>
              </w:rPr>
              <w:t>daveshale@gmail.com</w:t>
            </w:r>
          </w:p>
        </w:tc>
      </w:tr>
      <w:tr w:rsidR="00832317" w:rsidRPr="00F50921" w:rsidTr="00495928">
        <w:trPr>
          <w:trHeight w:val="324"/>
        </w:trPr>
        <w:tc>
          <w:tcPr>
            <w:tcW w:w="688" w:type="dxa"/>
            <w:tcBorders>
              <w:top w:val="nil"/>
              <w:left w:val="single" w:sz="4" w:space="0" w:color="auto"/>
              <w:bottom w:val="single" w:sz="4" w:space="0" w:color="auto"/>
              <w:right w:val="single" w:sz="4" w:space="0" w:color="auto"/>
            </w:tcBorders>
            <w:shd w:val="clear" w:color="auto" w:fill="auto"/>
            <w:vAlign w:val="center"/>
          </w:tcPr>
          <w:p w:rsidR="00832317" w:rsidRPr="00F50921" w:rsidRDefault="00832317" w:rsidP="00832317">
            <w:pPr>
              <w:jc w:val="right"/>
              <w:rPr>
                <w:rFonts w:ascii="Arial" w:hAnsi="Arial" w:cs="Arial"/>
                <w:color w:val="000000"/>
                <w:sz w:val="22"/>
                <w:szCs w:val="22"/>
                <w:lang w:val="en-US" w:eastAsia="en-US"/>
              </w:rPr>
            </w:pPr>
            <w:r>
              <w:rPr>
                <w:rFonts w:ascii="Arial" w:hAnsi="Arial" w:cs="Arial"/>
                <w:color w:val="000000"/>
                <w:sz w:val="22"/>
                <w:szCs w:val="22"/>
                <w:lang w:val="en-US" w:eastAsia="en-US"/>
              </w:rPr>
              <w:t>2</w:t>
            </w:r>
          </w:p>
        </w:tc>
        <w:tc>
          <w:tcPr>
            <w:tcW w:w="3706" w:type="dxa"/>
            <w:tcBorders>
              <w:top w:val="nil"/>
              <w:left w:val="nil"/>
              <w:bottom w:val="single" w:sz="4" w:space="0" w:color="auto"/>
              <w:right w:val="single" w:sz="4" w:space="0" w:color="auto"/>
            </w:tcBorders>
            <w:shd w:val="clear" w:color="000000" w:fill="FFFFFF"/>
            <w:vAlign w:val="center"/>
          </w:tcPr>
          <w:p w:rsidR="00832317" w:rsidRPr="00F50921" w:rsidRDefault="00832317" w:rsidP="007E4255">
            <w:pPr>
              <w:rPr>
                <w:rFonts w:ascii="Arial" w:hAnsi="Arial" w:cs="Arial"/>
                <w:color w:val="000000"/>
                <w:sz w:val="22"/>
                <w:szCs w:val="22"/>
                <w:lang w:eastAsia="en-US"/>
              </w:rPr>
            </w:pPr>
            <w:r>
              <w:rPr>
                <w:rFonts w:ascii="Arial" w:hAnsi="Arial" w:cs="Arial"/>
                <w:color w:val="000000"/>
                <w:sz w:val="22"/>
                <w:szCs w:val="22"/>
                <w:lang w:eastAsia="en-US"/>
              </w:rPr>
              <w:t>Amara Thiha</w:t>
            </w:r>
          </w:p>
        </w:tc>
        <w:tc>
          <w:tcPr>
            <w:tcW w:w="3089" w:type="dxa"/>
            <w:tcBorders>
              <w:top w:val="nil"/>
              <w:left w:val="nil"/>
              <w:bottom w:val="single" w:sz="4" w:space="0" w:color="auto"/>
              <w:right w:val="single" w:sz="4" w:space="0" w:color="auto"/>
            </w:tcBorders>
            <w:shd w:val="clear" w:color="000000" w:fill="FFFFFF"/>
            <w:vAlign w:val="center"/>
          </w:tcPr>
          <w:p w:rsidR="00832317" w:rsidRPr="00F50921" w:rsidRDefault="00832317" w:rsidP="007E4255">
            <w:pPr>
              <w:rPr>
                <w:rFonts w:ascii="Arial" w:hAnsi="Arial" w:cs="Arial"/>
                <w:color w:val="000000"/>
                <w:sz w:val="22"/>
                <w:szCs w:val="22"/>
                <w:lang w:eastAsia="en-US"/>
              </w:rPr>
            </w:pPr>
            <w:r>
              <w:rPr>
                <w:rFonts w:ascii="Arial" w:hAnsi="Arial" w:cs="Arial"/>
                <w:color w:val="000000"/>
                <w:sz w:val="22"/>
                <w:szCs w:val="22"/>
                <w:lang w:eastAsia="en-US"/>
              </w:rPr>
              <w:t>SPO-CFNI</w:t>
            </w:r>
          </w:p>
        </w:tc>
        <w:tc>
          <w:tcPr>
            <w:tcW w:w="2691" w:type="dxa"/>
            <w:tcBorders>
              <w:top w:val="nil"/>
              <w:left w:val="nil"/>
              <w:bottom w:val="single" w:sz="4" w:space="0" w:color="auto"/>
              <w:right w:val="single" w:sz="4" w:space="0" w:color="auto"/>
            </w:tcBorders>
            <w:shd w:val="clear" w:color="000000" w:fill="FFFFFF"/>
            <w:vAlign w:val="center"/>
          </w:tcPr>
          <w:p w:rsidR="00832317" w:rsidRPr="00F50921" w:rsidRDefault="00832317" w:rsidP="007E4255">
            <w:pPr>
              <w:rPr>
                <w:rFonts w:ascii="Arial" w:hAnsi="Arial" w:cs="Arial"/>
                <w:color w:val="000000"/>
                <w:sz w:val="22"/>
                <w:szCs w:val="22"/>
                <w:lang w:eastAsia="en-US"/>
              </w:rPr>
            </w:pPr>
            <w:r>
              <w:rPr>
                <w:rFonts w:ascii="Arial" w:hAnsi="Arial" w:cs="Arial"/>
                <w:color w:val="000000"/>
                <w:sz w:val="22"/>
                <w:szCs w:val="22"/>
                <w:lang w:eastAsia="en-US"/>
              </w:rPr>
              <w:t>MPC</w:t>
            </w:r>
          </w:p>
        </w:tc>
        <w:tc>
          <w:tcPr>
            <w:tcW w:w="4765" w:type="dxa"/>
            <w:tcBorders>
              <w:top w:val="single" w:sz="4" w:space="0" w:color="auto"/>
              <w:left w:val="single" w:sz="4" w:space="0" w:color="auto"/>
              <w:bottom w:val="single" w:sz="4" w:space="0" w:color="auto"/>
              <w:right w:val="single" w:sz="4" w:space="0" w:color="auto"/>
            </w:tcBorders>
            <w:shd w:val="clear" w:color="000000" w:fill="FFFFFF"/>
            <w:vAlign w:val="center"/>
          </w:tcPr>
          <w:p w:rsidR="00832317" w:rsidRPr="00F50921" w:rsidRDefault="00832317" w:rsidP="007E4255">
            <w:pPr>
              <w:rPr>
                <w:rFonts w:ascii="Arial" w:hAnsi="Arial" w:cs="Arial"/>
                <w:sz w:val="22"/>
                <w:szCs w:val="22"/>
              </w:rPr>
            </w:pPr>
            <w:r>
              <w:rPr>
                <w:rFonts w:ascii="Arial" w:hAnsi="Arial" w:cs="Arial"/>
                <w:sz w:val="22"/>
                <w:szCs w:val="22"/>
              </w:rPr>
              <w:t>amarrathiha@gmail.com</w:t>
            </w:r>
          </w:p>
        </w:tc>
      </w:tr>
      <w:tr w:rsidR="00832317" w:rsidRPr="00F50921" w:rsidTr="00495928">
        <w:trPr>
          <w:trHeight w:val="324"/>
        </w:trPr>
        <w:tc>
          <w:tcPr>
            <w:tcW w:w="688" w:type="dxa"/>
            <w:tcBorders>
              <w:top w:val="nil"/>
              <w:left w:val="single" w:sz="4" w:space="0" w:color="auto"/>
              <w:bottom w:val="single" w:sz="4" w:space="0" w:color="auto"/>
              <w:right w:val="single" w:sz="4" w:space="0" w:color="auto"/>
            </w:tcBorders>
            <w:shd w:val="clear" w:color="auto" w:fill="auto"/>
            <w:vAlign w:val="center"/>
          </w:tcPr>
          <w:p w:rsidR="00832317" w:rsidRPr="00F50921" w:rsidRDefault="00832317" w:rsidP="003A57B4">
            <w:pPr>
              <w:jc w:val="right"/>
              <w:rPr>
                <w:rFonts w:ascii="Arial" w:hAnsi="Arial" w:cs="Arial"/>
                <w:color w:val="000000"/>
                <w:sz w:val="22"/>
                <w:szCs w:val="22"/>
                <w:lang w:val="en-US" w:eastAsia="en-US"/>
              </w:rPr>
            </w:pPr>
            <w:r>
              <w:rPr>
                <w:rFonts w:ascii="Arial" w:hAnsi="Arial" w:cs="Arial"/>
                <w:color w:val="000000"/>
                <w:sz w:val="22"/>
                <w:szCs w:val="22"/>
                <w:lang w:val="en-US" w:eastAsia="en-US"/>
              </w:rPr>
              <w:t>3</w:t>
            </w:r>
          </w:p>
        </w:tc>
        <w:tc>
          <w:tcPr>
            <w:tcW w:w="3706" w:type="dxa"/>
            <w:tcBorders>
              <w:top w:val="nil"/>
              <w:left w:val="nil"/>
              <w:bottom w:val="single" w:sz="4" w:space="0" w:color="auto"/>
              <w:right w:val="single" w:sz="4" w:space="0" w:color="auto"/>
            </w:tcBorders>
            <w:shd w:val="clear" w:color="000000" w:fill="FFFFFF"/>
            <w:vAlign w:val="center"/>
          </w:tcPr>
          <w:p w:rsidR="00832317" w:rsidRPr="00F50921" w:rsidRDefault="00832317" w:rsidP="003A57B4">
            <w:pPr>
              <w:rPr>
                <w:rFonts w:ascii="Arial" w:hAnsi="Arial" w:cs="Arial"/>
                <w:color w:val="000000"/>
                <w:sz w:val="22"/>
                <w:szCs w:val="22"/>
                <w:lang w:eastAsia="en-US"/>
              </w:rPr>
            </w:pPr>
            <w:r>
              <w:rPr>
                <w:rFonts w:ascii="Arial" w:hAnsi="Arial" w:cs="Arial"/>
                <w:color w:val="000000"/>
                <w:sz w:val="22"/>
                <w:szCs w:val="22"/>
                <w:lang w:eastAsia="en-US"/>
              </w:rPr>
              <w:t>Nway Aung</w:t>
            </w:r>
          </w:p>
        </w:tc>
        <w:tc>
          <w:tcPr>
            <w:tcW w:w="3089" w:type="dxa"/>
            <w:tcBorders>
              <w:top w:val="nil"/>
              <w:left w:val="nil"/>
              <w:bottom w:val="single" w:sz="4" w:space="0" w:color="auto"/>
              <w:right w:val="single" w:sz="4" w:space="0" w:color="auto"/>
            </w:tcBorders>
            <w:shd w:val="clear" w:color="000000" w:fill="FFFFFF"/>
            <w:vAlign w:val="center"/>
          </w:tcPr>
          <w:p w:rsidR="00832317" w:rsidRPr="00F50921" w:rsidRDefault="00832317" w:rsidP="003A57B4">
            <w:pPr>
              <w:rPr>
                <w:rFonts w:ascii="Arial" w:hAnsi="Arial" w:cs="Arial"/>
                <w:color w:val="000000"/>
                <w:sz w:val="22"/>
                <w:szCs w:val="22"/>
                <w:lang w:eastAsia="en-US"/>
              </w:rPr>
            </w:pPr>
            <w:r>
              <w:rPr>
                <w:rFonts w:ascii="Arial" w:hAnsi="Arial" w:cs="Arial"/>
                <w:color w:val="000000"/>
                <w:sz w:val="22"/>
                <w:szCs w:val="22"/>
                <w:lang w:eastAsia="en-US"/>
              </w:rPr>
              <w:t>GIS Manager</w:t>
            </w:r>
          </w:p>
        </w:tc>
        <w:tc>
          <w:tcPr>
            <w:tcW w:w="2691" w:type="dxa"/>
            <w:tcBorders>
              <w:top w:val="nil"/>
              <w:left w:val="nil"/>
              <w:bottom w:val="single" w:sz="4" w:space="0" w:color="auto"/>
              <w:right w:val="single" w:sz="4" w:space="0" w:color="auto"/>
            </w:tcBorders>
            <w:shd w:val="clear" w:color="000000" w:fill="FFFFFF"/>
            <w:vAlign w:val="center"/>
          </w:tcPr>
          <w:p w:rsidR="00832317" w:rsidRPr="00F50921" w:rsidRDefault="00832317" w:rsidP="003A57B4">
            <w:pPr>
              <w:rPr>
                <w:rFonts w:ascii="Arial" w:hAnsi="Arial" w:cs="Arial"/>
                <w:color w:val="000000"/>
                <w:sz w:val="22"/>
                <w:szCs w:val="22"/>
                <w:lang w:eastAsia="en-US"/>
              </w:rPr>
            </w:pPr>
            <w:r>
              <w:rPr>
                <w:rFonts w:ascii="Arial" w:hAnsi="Arial" w:cs="Arial"/>
                <w:color w:val="000000"/>
                <w:sz w:val="22"/>
                <w:szCs w:val="22"/>
                <w:lang w:eastAsia="en-US"/>
              </w:rPr>
              <w:t>MIMU</w:t>
            </w:r>
          </w:p>
        </w:tc>
        <w:tc>
          <w:tcPr>
            <w:tcW w:w="4765" w:type="dxa"/>
            <w:tcBorders>
              <w:top w:val="single" w:sz="4" w:space="0" w:color="auto"/>
              <w:left w:val="single" w:sz="4" w:space="0" w:color="auto"/>
              <w:bottom w:val="single" w:sz="4" w:space="0" w:color="auto"/>
              <w:right w:val="single" w:sz="4" w:space="0" w:color="auto"/>
            </w:tcBorders>
            <w:shd w:val="clear" w:color="000000" w:fill="FFFFFF"/>
            <w:vAlign w:val="center"/>
          </w:tcPr>
          <w:p w:rsidR="00832317" w:rsidRPr="00F50921" w:rsidRDefault="00832317" w:rsidP="003A57B4">
            <w:pPr>
              <w:rPr>
                <w:rFonts w:ascii="Arial" w:hAnsi="Arial" w:cs="Arial"/>
                <w:sz w:val="22"/>
                <w:szCs w:val="22"/>
              </w:rPr>
            </w:pPr>
            <w:r>
              <w:rPr>
                <w:rFonts w:ascii="Arial" w:hAnsi="Arial" w:cs="Arial"/>
                <w:sz w:val="22"/>
                <w:szCs w:val="22"/>
              </w:rPr>
              <w:t>nway.aung@gmail.com</w:t>
            </w:r>
          </w:p>
        </w:tc>
      </w:tr>
      <w:tr w:rsidR="00832317" w:rsidRPr="00F50921" w:rsidTr="00495928">
        <w:trPr>
          <w:trHeight w:val="324"/>
        </w:trPr>
        <w:tc>
          <w:tcPr>
            <w:tcW w:w="688" w:type="dxa"/>
            <w:tcBorders>
              <w:top w:val="nil"/>
              <w:left w:val="single" w:sz="4" w:space="0" w:color="auto"/>
              <w:bottom w:val="single" w:sz="4" w:space="0" w:color="auto"/>
              <w:right w:val="single" w:sz="4" w:space="0" w:color="auto"/>
            </w:tcBorders>
            <w:shd w:val="clear" w:color="auto" w:fill="auto"/>
            <w:vAlign w:val="center"/>
          </w:tcPr>
          <w:p w:rsidR="00832317" w:rsidRPr="00F50921" w:rsidRDefault="00832317" w:rsidP="00D366E1">
            <w:pPr>
              <w:jc w:val="right"/>
              <w:rPr>
                <w:rFonts w:ascii="Arial" w:hAnsi="Arial" w:cs="Arial"/>
                <w:color w:val="000000"/>
                <w:sz w:val="22"/>
                <w:szCs w:val="22"/>
                <w:lang w:val="en-US" w:eastAsia="en-US"/>
              </w:rPr>
            </w:pPr>
            <w:r>
              <w:rPr>
                <w:rFonts w:ascii="Arial" w:hAnsi="Arial" w:cs="Arial"/>
                <w:color w:val="000000"/>
                <w:sz w:val="22"/>
                <w:szCs w:val="22"/>
                <w:lang w:val="en-US" w:eastAsia="en-US"/>
              </w:rPr>
              <w:t>4</w:t>
            </w:r>
          </w:p>
        </w:tc>
        <w:tc>
          <w:tcPr>
            <w:tcW w:w="3706" w:type="dxa"/>
            <w:tcBorders>
              <w:top w:val="nil"/>
              <w:left w:val="nil"/>
              <w:bottom w:val="single" w:sz="4" w:space="0" w:color="auto"/>
              <w:right w:val="single" w:sz="4" w:space="0" w:color="auto"/>
            </w:tcBorders>
            <w:shd w:val="clear" w:color="000000" w:fill="FFFFFF"/>
            <w:vAlign w:val="center"/>
          </w:tcPr>
          <w:p w:rsidR="00832317" w:rsidRDefault="00832317" w:rsidP="00D366E1">
            <w:pPr>
              <w:rPr>
                <w:rFonts w:ascii="Arial" w:hAnsi="Arial" w:cs="Arial"/>
                <w:color w:val="000000"/>
                <w:sz w:val="22"/>
                <w:szCs w:val="22"/>
                <w:lang w:eastAsia="en-US"/>
              </w:rPr>
            </w:pPr>
            <w:r>
              <w:rPr>
                <w:rFonts w:ascii="Arial" w:hAnsi="Arial" w:cs="Arial"/>
                <w:color w:val="000000"/>
                <w:sz w:val="22"/>
                <w:szCs w:val="22"/>
                <w:lang w:eastAsia="en-US"/>
              </w:rPr>
              <w:t>Vincent Ricouart</w:t>
            </w:r>
          </w:p>
        </w:tc>
        <w:tc>
          <w:tcPr>
            <w:tcW w:w="3089" w:type="dxa"/>
            <w:tcBorders>
              <w:top w:val="nil"/>
              <w:left w:val="nil"/>
              <w:bottom w:val="single" w:sz="4" w:space="0" w:color="auto"/>
              <w:right w:val="single" w:sz="4" w:space="0" w:color="auto"/>
            </w:tcBorders>
            <w:shd w:val="clear" w:color="000000" w:fill="FFFFFF"/>
            <w:vAlign w:val="center"/>
          </w:tcPr>
          <w:p w:rsidR="00832317" w:rsidRDefault="00832317" w:rsidP="00D366E1">
            <w:pPr>
              <w:rPr>
                <w:rFonts w:ascii="Arial" w:hAnsi="Arial" w:cs="Arial"/>
                <w:color w:val="000000"/>
                <w:sz w:val="22"/>
                <w:szCs w:val="22"/>
                <w:lang w:eastAsia="en-US"/>
              </w:rPr>
            </w:pPr>
            <w:r>
              <w:rPr>
                <w:rFonts w:ascii="Arial" w:hAnsi="Arial" w:cs="Arial"/>
                <w:color w:val="000000"/>
                <w:sz w:val="22"/>
                <w:szCs w:val="22"/>
                <w:lang w:eastAsia="en-US"/>
              </w:rPr>
              <w:t>IMO</w:t>
            </w:r>
          </w:p>
        </w:tc>
        <w:tc>
          <w:tcPr>
            <w:tcW w:w="2691" w:type="dxa"/>
            <w:tcBorders>
              <w:top w:val="nil"/>
              <w:left w:val="nil"/>
              <w:bottom w:val="single" w:sz="4" w:space="0" w:color="auto"/>
              <w:right w:val="single" w:sz="4" w:space="0" w:color="auto"/>
            </w:tcBorders>
            <w:shd w:val="clear" w:color="000000" w:fill="FFFFFF"/>
            <w:vAlign w:val="center"/>
          </w:tcPr>
          <w:p w:rsidR="00832317" w:rsidRDefault="00832317" w:rsidP="00D366E1">
            <w:pPr>
              <w:rPr>
                <w:rFonts w:ascii="Arial" w:hAnsi="Arial" w:cs="Arial"/>
                <w:color w:val="000000"/>
                <w:sz w:val="22"/>
                <w:szCs w:val="22"/>
                <w:lang w:eastAsia="en-US"/>
              </w:rPr>
            </w:pPr>
            <w:r>
              <w:rPr>
                <w:rFonts w:ascii="Arial" w:hAnsi="Arial" w:cs="Arial"/>
                <w:color w:val="000000"/>
                <w:sz w:val="22"/>
                <w:szCs w:val="22"/>
                <w:lang w:eastAsia="en-US"/>
              </w:rPr>
              <w:t>UNHCR</w:t>
            </w:r>
          </w:p>
        </w:tc>
        <w:tc>
          <w:tcPr>
            <w:tcW w:w="4765" w:type="dxa"/>
            <w:tcBorders>
              <w:top w:val="single" w:sz="4" w:space="0" w:color="auto"/>
              <w:left w:val="single" w:sz="4" w:space="0" w:color="auto"/>
              <w:bottom w:val="single" w:sz="4" w:space="0" w:color="auto"/>
              <w:right w:val="single" w:sz="4" w:space="0" w:color="auto"/>
            </w:tcBorders>
            <w:shd w:val="clear" w:color="000000" w:fill="FFFFFF"/>
            <w:vAlign w:val="center"/>
          </w:tcPr>
          <w:p w:rsidR="00832317" w:rsidRPr="006E5230" w:rsidRDefault="00832317" w:rsidP="00D366E1">
            <w:pPr>
              <w:rPr>
                <w:rFonts w:ascii="Arial" w:hAnsi="Arial" w:cs="Arial"/>
                <w:sz w:val="22"/>
                <w:szCs w:val="22"/>
              </w:rPr>
            </w:pPr>
            <w:r>
              <w:rPr>
                <w:rFonts w:ascii="Arial" w:hAnsi="Arial" w:cs="Arial"/>
                <w:sz w:val="22"/>
                <w:szCs w:val="22"/>
              </w:rPr>
              <w:t>ricouart@unhcr.org</w:t>
            </w:r>
          </w:p>
        </w:tc>
      </w:tr>
      <w:tr w:rsidR="00832317" w:rsidRPr="00F50921" w:rsidTr="00495928">
        <w:trPr>
          <w:trHeight w:val="324"/>
        </w:trPr>
        <w:tc>
          <w:tcPr>
            <w:tcW w:w="688" w:type="dxa"/>
            <w:tcBorders>
              <w:top w:val="nil"/>
              <w:left w:val="single" w:sz="4" w:space="0" w:color="auto"/>
              <w:bottom w:val="single" w:sz="4" w:space="0" w:color="auto"/>
              <w:right w:val="single" w:sz="4" w:space="0" w:color="auto"/>
            </w:tcBorders>
            <w:shd w:val="clear" w:color="auto" w:fill="auto"/>
            <w:vAlign w:val="center"/>
          </w:tcPr>
          <w:p w:rsidR="00832317" w:rsidRPr="00F50921" w:rsidRDefault="00832317" w:rsidP="00D366E1">
            <w:pPr>
              <w:jc w:val="right"/>
              <w:rPr>
                <w:rFonts w:ascii="Arial" w:hAnsi="Arial" w:cs="Arial"/>
                <w:color w:val="000000"/>
                <w:sz w:val="22"/>
                <w:szCs w:val="22"/>
                <w:lang w:val="en-US" w:eastAsia="en-US"/>
              </w:rPr>
            </w:pPr>
            <w:r>
              <w:rPr>
                <w:rFonts w:ascii="Arial" w:hAnsi="Arial" w:cs="Arial"/>
                <w:color w:val="000000"/>
                <w:sz w:val="22"/>
                <w:szCs w:val="22"/>
                <w:lang w:val="en-US" w:eastAsia="en-US"/>
              </w:rPr>
              <w:t>5</w:t>
            </w:r>
          </w:p>
        </w:tc>
        <w:tc>
          <w:tcPr>
            <w:tcW w:w="3706"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r>
              <w:rPr>
                <w:rFonts w:ascii="Arial" w:hAnsi="Arial" w:cs="Arial"/>
                <w:color w:val="000000"/>
                <w:sz w:val="22"/>
                <w:szCs w:val="22"/>
                <w:lang w:eastAsia="en-US"/>
              </w:rPr>
              <w:t>Pyi Soe</w:t>
            </w:r>
          </w:p>
        </w:tc>
        <w:tc>
          <w:tcPr>
            <w:tcW w:w="3089"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r>
              <w:rPr>
                <w:rFonts w:ascii="Arial" w:hAnsi="Arial" w:cs="Arial"/>
                <w:color w:val="000000"/>
                <w:sz w:val="22"/>
                <w:szCs w:val="22"/>
                <w:lang w:eastAsia="en-US"/>
              </w:rPr>
              <w:t>IS Analyst</w:t>
            </w:r>
          </w:p>
        </w:tc>
        <w:tc>
          <w:tcPr>
            <w:tcW w:w="2691"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r>
              <w:rPr>
                <w:rFonts w:ascii="Arial" w:hAnsi="Arial" w:cs="Arial"/>
                <w:color w:val="000000"/>
                <w:sz w:val="22"/>
                <w:szCs w:val="22"/>
                <w:lang w:eastAsia="en-US"/>
              </w:rPr>
              <w:t>3MDGF(UNOPS)</w:t>
            </w:r>
          </w:p>
        </w:tc>
        <w:tc>
          <w:tcPr>
            <w:tcW w:w="4765" w:type="dxa"/>
            <w:tcBorders>
              <w:top w:val="single" w:sz="4" w:space="0" w:color="auto"/>
              <w:left w:val="single" w:sz="4" w:space="0" w:color="auto"/>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sz w:val="22"/>
                <w:szCs w:val="22"/>
              </w:rPr>
            </w:pPr>
            <w:r w:rsidRPr="006E5230">
              <w:rPr>
                <w:rFonts w:ascii="Arial" w:hAnsi="Arial" w:cs="Arial"/>
                <w:sz w:val="22"/>
                <w:szCs w:val="22"/>
              </w:rPr>
              <w:t>pyis@unops.org</w:t>
            </w:r>
          </w:p>
        </w:tc>
      </w:tr>
      <w:tr w:rsidR="00832317" w:rsidRPr="00F50921" w:rsidTr="00495928">
        <w:trPr>
          <w:trHeight w:val="324"/>
        </w:trPr>
        <w:tc>
          <w:tcPr>
            <w:tcW w:w="688" w:type="dxa"/>
            <w:tcBorders>
              <w:top w:val="nil"/>
              <w:left w:val="single" w:sz="4" w:space="0" w:color="auto"/>
              <w:bottom w:val="single" w:sz="4" w:space="0" w:color="auto"/>
              <w:right w:val="single" w:sz="4" w:space="0" w:color="auto"/>
            </w:tcBorders>
            <w:shd w:val="clear" w:color="auto" w:fill="auto"/>
            <w:vAlign w:val="center"/>
          </w:tcPr>
          <w:p w:rsidR="00832317" w:rsidRPr="00F50921" w:rsidRDefault="00832317" w:rsidP="00D366E1">
            <w:pPr>
              <w:jc w:val="right"/>
              <w:rPr>
                <w:rFonts w:ascii="Arial" w:hAnsi="Arial" w:cs="Arial"/>
                <w:color w:val="000000"/>
                <w:sz w:val="22"/>
                <w:szCs w:val="22"/>
                <w:lang w:val="en-US" w:eastAsia="en-US"/>
              </w:rPr>
            </w:pPr>
            <w:r>
              <w:rPr>
                <w:rFonts w:ascii="Arial" w:hAnsi="Arial" w:cs="Arial"/>
                <w:color w:val="000000"/>
                <w:sz w:val="22"/>
                <w:szCs w:val="22"/>
                <w:lang w:val="en-US" w:eastAsia="en-US"/>
              </w:rPr>
              <w:t>6</w:t>
            </w:r>
          </w:p>
        </w:tc>
        <w:tc>
          <w:tcPr>
            <w:tcW w:w="3706"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proofErr w:type="spellStart"/>
            <w:r>
              <w:rPr>
                <w:rFonts w:ascii="Arial" w:hAnsi="Arial" w:cs="Arial"/>
                <w:color w:val="000000"/>
                <w:sz w:val="22"/>
                <w:szCs w:val="22"/>
                <w:lang w:eastAsia="en-US"/>
              </w:rPr>
              <w:t>Shon</w:t>
            </w:r>
            <w:proofErr w:type="spellEnd"/>
          </w:p>
        </w:tc>
        <w:tc>
          <w:tcPr>
            <w:tcW w:w="3089"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r>
              <w:rPr>
                <w:rFonts w:ascii="Arial" w:hAnsi="Arial" w:cs="Arial"/>
                <w:color w:val="000000"/>
                <w:sz w:val="22"/>
                <w:szCs w:val="22"/>
                <w:lang w:eastAsia="en-US"/>
              </w:rPr>
              <w:t>MIMU manager</w:t>
            </w:r>
          </w:p>
        </w:tc>
        <w:tc>
          <w:tcPr>
            <w:tcW w:w="2691"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r>
              <w:rPr>
                <w:rFonts w:ascii="Arial" w:hAnsi="Arial" w:cs="Arial"/>
                <w:color w:val="000000"/>
                <w:sz w:val="22"/>
                <w:szCs w:val="22"/>
                <w:lang w:eastAsia="en-US"/>
              </w:rPr>
              <w:t>MIMU</w:t>
            </w:r>
          </w:p>
        </w:tc>
        <w:tc>
          <w:tcPr>
            <w:tcW w:w="4765" w:type="dxa"/>
            <w:tcBorders>
              <w:top w:val="single" w:sz="4" w:space="0" w:color="auto"/>
              <w:left w:val="single" w:sz="4" w:space="0" w:color="auto"/>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sz w:val="22"/>
                <w:szCs w:val="22"/>
              </w:rPr>
            </w:pPr>
            <w:r>
              <w:rPr>
                <w:rFonts w:ascii="Arial" w:hAnsi="Arial" w:cs="Arial"/>
                <w:sz w:val="22"/>
                <w:szCs w:val="22"/>
              </w:rPr>
              <w:t>manager.mimu@undp.org</w:t>
            </w:r>
          </w:p>
        </w:tc>
      </w:tr>
      <w:tr w:rsidR="00832317" w:rsidRPr="00F50921" w:rsidTr="00495928">
        <w:trPr>
          <w:trHeight w:val="324"/>
        </w:trPr>
        <w:tc>
          <w:tcPr>
            <w:tcW w:w="688" w:type="dxa"/>
            <w:tcBorders>
              <w:top w:val="nil"/>
              <w:left w:val="single" w:sz="4" w:space="0" w:color="auto"/>
              <w:bottom w:val="single" w:sz="4" w:space="0" w:color="auto"/>
              <w:right w:val="single" w:sz="4" w:space="0" w:color="auto"/>
            </w:tcBorders>
            <w:shd w:val="clear" w:color="auto" w:fill="auto"/>
            <w:vAlign w:val="center"/>
          </w:tcPr>
          <w:p w:rsidR="00832317" w:rsidRPr="00F50921" w:rsidRDefault="00832317" w:rsidP="00D366E1">
            <w:pPr>
              <w:jc w:val="right"/>
              <w:rPr>
                <w:rFonts w:ascii="Arial" w:hAnsi="Arial" w:cs="Arial"/>
                <w:color w:val="000000"/>
                <w:sz w:val="22"/>
                <w:szCs w:val="22"/>
                <w:lang w:val="en-US" w:eastAsia="en-US"/>
              </w:rPr>
            </w:pPr>
            <w:r>
              <w:rPr>
                <w:rFonts w:ascii="Arial" w:hAnsi="Arial" w:cs="Arial"/>
                <w:color w:val="000000"/>
                <w:sz w:val="22"/>
                <w:szCs w:val="22"/>
                <w:lang w:val="en-US" w:eastAsia="en-US"/>
              </w:rPr>
              <w:t>7</w:t>
            </w:r>
          </w:p>
        </w:tc>
        <w:tc>
          <w:tcPr>
            <w:tcW w:w="3706"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r>
              <w:rPr>
                <w:rFonts w:ascii="Arial" w:hAnsi="Arial" w:cs="Arial"/>
                <w:color w:val="000000"/>
                <w:sz w:val="22"/>
                <w:szCs w:val="22"/>
                <w:lang w:eastAsia="en-US"/>
              </w:rPr>
              <w:t xml:space="preserve">Brian </w:t>
            </w:r>
            <w:proofErr w:type="spellStart"/>
            <w:r>
              <w:rPr>
                <w:rFonts w:ascii="Arial" w:hAnsi="Arial" w:cs="Arial"/>
                <w:color w:val="000000"/>
                <w:sz w:val="22"/>
                <w:szCs w:val="22"/>
                <w:lang w:eastAsia="en-US"/>
              </w:rPr>
              <w:t>Mc</w:t>
            </w:r>
            <w:proofErr w:type="spellEnd"/>
            <w:r>
              <w:rPr>
                <w:rFonts w:ascii="Arial" w:hAnsi="Arial" w:cs="Arial"/>
                <w:color w:val="000000"/>
                <w:sz w:val="22"/>
                <w:szCs w:val="22"/>
                <w:lang w:eastAsia="en-US"/>
              </w:rPr>
              <w:t xml:space="preserve"> Donald</w:t>
            </w:r>
          </w:p>
        </w:tc>
        <w:tc>
          <w:tcPr>
            <w:tcW w:w="3089"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r>
              <w:rPr>
                <w:rFonts w:ascii="Arial" w:hAnsi="Arial" w:cs="Arial"/>
                <w:color w:val="000000"/>
                <w:sz w:val="22"/>
                <w:szCs w:val="22"/>
                <w:lang w:eastAsia="en-US"/>
              </w:rPr>
              <w:t>Intern</w:t>
            </w:r>
          </w:p>
        </w:tc>
        <w:tc>
          <w:tcPr>
            <w:tcW w:w="2691"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r>
              <w:rPr>
                <w:rFonts w:ascii="Arial" w:hAnsi="Arial" w:cs="Arial"/>
                <w:color w:val="000000"/>
                <w:sz w:val="22"/>
                <w:szCs w:val="22"/>
                <w:lang w:eastAsia="en-US"/>
              </w:rPr>
              <w:t>MIMU</w:t>
            </w:r>
          </w:p>
        </w:tc>
        <w:tc>
          <w:tcPr>
            <w:tcW w:w="4765" w:type="dxa"/>
            <w:tcBorders>
              <w:top w:val="single" w:sz="4" w:space="0" w:color="auto"/>
              <w:left w:val="single" w:sz="4" w:space="0" w:color="auto"/>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sz w:val="22"/>
                <w:szCs w:val="22"/>
              </w:rPr>
            </w:pPr>
            <w:r>
              <w:rPr>
                <w:rFonts w:ascii="Arial" w:hAnsi="Arial" w:cs="Arial"/>
                <w:sz w:val="22"/>
                <w:szCs w:val="22"/>
              </w:rPr>
              <w:t>mimu.intern@gmail.com</w:t>
            </w:r>
          </w:p>
        </w:tc>
      </w:tr>
      <w:tr w:rsidR="00832317" w:rsidRPr="00F50921" w:rsidTr="00495928">
        <w:trPr>
          <w:trHeight w:val="324"/>
        </w:trPr>
        <w:tc>
          <w:tcPr>
            <w:tcW w:w="688" w:type="dxa"/>
            <w:tcBorders>
              <w:top w:val="nil"/>
              <w:left w:val="single" w:sz="4" w:space="0" w:color="auto"/>
              <w:bottom w:val="single" w:sz="4" w:space="0" w:color="auto"/>
              <w:right w:val="single" w:sz="4" w:space="0" w:color="auto"/>
            </w:tcBorders>
            <w:shd w:val="clear" w:color="auto" w:fill="auto"/>
            <w:vAlign w:val="center"/>
          </w:tcPr>
          <w:p w:rsidR="00832317" w:rsidRPr="00F50921" w:rsidRDefault="00832317" w:rsidP="00D366E1">
            <w:pPr>
              <w:jc w:val="right"/>
              <w:rPr>
                <w:rFonts w:ascii="Arial" w:hAnsi="Arial" w:cs="Arial"/>
                <w:color w:val="000000"/>
                <w:sz w:val="22"/>
                <w:szCs w:val="22"/>
                <w:lang w:val="en-US" w:eastAsia="en-US"/>
              </w:rPr>
            </w:pPr>
            <w:r>
              <w:rPr>
                <w:rFonts w:ascii="Arial" w:hAnsi="Arial" w:cs="Arial"/>
                <w:color w:val="000000"/>
                <w:sz w:val="22"/>
                <w:szCs w:val="22"/>
                <w:lang w:val="en-US" w:eastAsia="en-US"/>
              </w:rPr>
              <w:t>8</w:t>
            </w:r>
          </w:p>
        </w:tc>
        <w:tc>
          <w:tcPr>
            <w:tcW w:w="3706"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r>
              <w:rPr>
                <w:rFonts w:ascii="Arial" w:hAnsi="Arial" w:cs="Arial"/>
                <w:color w:val="000000"/>
                <w:sz w:val="22"/>
                <w:szCs w:val="22"/>
                <w:lang w:eastAsia="en-US"/>
              </w:rPr>
              <w:t xml:space="preserve">Luis Sena Esteves </w:t>
            </w:r>
          </w:p>
        </w:tc>
        <w:tc>
          <w:tcPr>
            <w:tcW w:w="3089"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r>
              <w:rPr>
                <w:rFonts w:ascii="Arial" w:hAnsi="Arial" w:cs="Arial"/>
                <w:color w:val="000000"/>
                <w:sz w:val="22"/>
                <w:szCs w:val="22"/>
                <w:lang w:eastAsia="en-US"/>
              </w:rPr>
              <w:t>IMO</w:t>
            </w:r>
          </w:p>
        </w:tc>
        <w:tc>
          <w:tcPr>
            <w:tcW w:w="2691" w:type="dxa"/>
            <w:tcBorders>
              <w:top w:val="nil"/>
              <w:left w:val="nil"/>
              <w:bottom w:val="single" w:sz="4" w:space="0" w:color="auto"/>
              <w:right w:val="single" w:sz="4" w:space="0" w:color="auto"/>
            </w:tcBorders>
            <w:shd w:val="clear" w:color="000000" w:fill="FFFFFF"/>
            <w:vAlign w:val="center"/>
          </w:tcPr>
          <w:p w:rsidR="00832317" w:rsidRPr="00E27DFB" w:rsidRDefault="00832317" w:rsidP="00D366E1">
            <w:pPr>
              <w:rPr>
                <w:rFonts w:ascii="MyaZedi" w:eastAsia="MyaZedi" w:hAnsi="MyaZedi" w:cs="MyaZedi"/>
                <w:color w:val="000000"/>
                <w:sz w:val="22"/>
                <w:szCs w:val="22"/>
                <w:lang w:val="en-US" w:eastAsia="en-US"/>
              </w:rPr>
            </w:pPr>
            <w:r>
              <w:rPr>
                <w:rFonts w:ascii="MyaZedi" w:eastAsia="MyaZedi" w:hAnsi="MyaZedi" w:cs="MyaZedi"/>
                <w:color w:val="000000"/>
                <w:sz w:val="22"/>
                <w:szCs w:val="22"/>
                <w:lang w:val="en-US" w:eastAsia="en-US"/>
              </w:rPr>
              <w:t>OCHA</w:t>
            </w:r>
          </w:p>
        </w:tc>
        <w:tc>
          <w:tcPr>
            <w:tcW w:w="4765" w:type="dxa"/>
            <w:tcBorders>
              <w:top w:val="single" w:sz="4" w:space="0" w:color="auto"/>
              <w:left w:val="single" w:sz="4" w:space="0" w:color="auto"/>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sz w:val="22"/>
                <w:szCs w:val="22"/>
              </w:rPr>
            </w:pPr>
            <w:r w:rsidRPr="00E27DFB">
              <w:rPr>
                <w:rFonts w:ascii="Arial" w:hAnsi="Arial" w:cs="Arial"/>
                <w:sz w:val="22"/>
                <w:szCs w:val="22"/>
              </w:rPr>
              <w:t>senaesteves@un.org</w:t>
            </w:r>
          </w:p>
        </w:tc>
      </w:tr>
      <w:tr w:rsidR="00832317" w:rsidRPr="00F50921" w:rsidTr="00495928">
        <w:trPr>
          <w:trHeight w:val="324"/>
        </w:trPr>
        <w:tc>
          <w:tcPr>
            <w:tcW w:w="688" w:type="dxa"/>
            <w:tcBorders>
              <w:top w:val="nil"/>
              <w:left w:val="single" w:sz="4" w:space="0" w:color="auto"/>
              <w:bottom w:val="single" w:sz="4" w:space="0" w:color="auto"/>
              <w:right w:val="single" w:sz="4" w:space="0" w:color="auto"/>
            </w:tcBorders>
            <w:shd w:val="clear" w:color="auto" w:fill="auto"/>
            <w:vAlign w:val="center"/>
          </w:tcPr>
          <w:p w:rsidR="00832317" w:rsidRPr="00F50921" w:rsidRDefault="00832317" w:rsidP="00D366E1">
            <w:pPr>
              <w:jc w:val="right"/>
              <w:rPr>
                <w:rFonts w:ascii="Arial" w:hAnsi="Arial" w:cs="Arial"/>
                <w:color w:val="000000"/>
                <w:sz w:val="22"/>
                <w:szCs w:val="22"/>
                <w:lang w:val="en-US" w:eastAsia="en-US"/>
              </w:rPr>
            </w:pPr>
            <w:r>
              <w:rPr>
                <w:rFonts w:ascii="Arial" w:hAnsi="Arial" w:cs="Arial"/>
                <w:color w:val="000000"/>
                <w:sz w:val="22"/>
                <w:szCs w:val="22"/>
                <w:lang w:val="en-US" w:eastAsia="en-US"/>
              </w:rPr>
              <w:t>9</w:t>
            </w:r>
          </w:p>
        </w:tc>
        <w:tc>
          <w:tcPr>
            <w:tcW w:w="3706"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r>
              <w:rPr>
                <w:rFonts w:ascii="Arial" w:hAnsi="Arial" w:cs="Arial"/>
                <w:color w:val="000000"/>
                <w:sz w:val="22"/>
                <w:szCs w:val="22"/>
                <w:lang w:eastAsia="en-US"/>
              </w:rPr>
              <w:t>Khin Thandar Soe</w:t>
            </w:r>
          </w:p>
        </w:tc>
        <w:tc>
          <w:tcPr>
            <w:tcW w:w="3089"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r>
              <w:rPr>
                <w:rFonts w:ascii="Arial" w:hAnsi="Arial" w:cs="Arial"/>
                <w:color w:val="000000"/>
                <w:sz w:val="22"/>
                <w:szCs w:val="22"/>
                <w:lang w:eastAsia="en-US"/>
              </w:rPr>
              <w:t xml:space="preserve">Database Associate </w:t>
            </w:r>
          </w:p>
        </w:tc>
        <w:tc>
          <w:tcPr>
            <w:tcW w:w="2691" w:type="dxa"/>
            <w:tcBorders>
              <w:top w:val="nil"/>
              <w:left w:val="nil"/>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color w:val="000000"/>
                <w:sz w:val="22"/>
                <w:szCs w:val="22"/>
                <w:lang w:eastAsia="en-US"/>
              </w:rPr>
            </w:pPr>
            <w:r>
              <w:rPr>
                <w:rFonts w:ascii="Arial" w:hAnsi="Arial" w:cs="Arial"/>
                <w:color w:val="000000"/>
                <w:sz w:val="22"/>
                <w:szCs w:val="22"/>
                <w:lang w:eastAsia="en-US"/>
              </w:rPr>
              <w:t>OCHA</w:t>
            </w:r>
          </w:p>
        </w:tc>
        <w:tc>
          <w:tcPr>
            <w:tcW w:w="4765" w:type="dxa"/>
            <w:tcBorders>
              <w:top w:val="single" w:sz="4" w:space="0" w:color="auto"/>
              <w:left w:val="single" w:sz="4" w:space="0" w:color="auto"/>
              <w:bottom w:val="single" w:sz="4" w:space="0" w:color="auto"/>
              <w:right w:val="single" w:sz="4" w:space="0" w:color="auto"/>
            </w:tcBorders>
            <w:shd w:val="clear" w:color="000000" w:fill="FFFFFF"/>
            <w:vAlign w:val="center"/>
          </w:tcPr>
          <w:p w:rsidR="00832317" w:rsidRPr="00F50921" w:rsidRDefault="00832317" w:rsidP="00D366E1">
            <w:pPr>
              <w:rPr>
                <w:rFonts w:ascii="Arial" w:hAnsi="Arial" w:cs="Arial"/>
                <w:sz w:val="22"/>
                <w:szCs w:val="22"/>
              </w:rPr>
            </w:pPr>
            <w:r>
              <w:rPr>
                <w:rFonts w:ascii="Arial" w:hAnsi="Arial" w:cs="Arial"/>
                <w:sz w:val="22"/>
                <w:szCs w:val="22"/>
              </w:rPr>
              <w:t>soe3@un.org</w:t>
            </w:r>
          </w:p>
        </w:tc>
      </w:tr>
    </w:tbl>
    <w:p w:rsidR="00845014" w:rsidRPr="00F50921" w:rsidRDefault="00845014" w:rsidP="00845014">
      <w:pPr>
        <w:pStyle w:val="ListParagraph"/>
        <w:ind w:left="0"/>
        <w:jc w:val="both"/>
        <w:rPr>
          <w:rFonts w:ascii="Arial" w:hAnsi="Arial" w:cs="Arial"/>
          <w:sz w:val="22"/>
          <w:szCs w:val="22"/>
          <w:lang w:eastAsia="en-US"/>
        </w:rPr>
      </w:pPr>
    </w:p>
    <w:p w:rsidR="00201FEC" w:rsidRPr="00F50921" w:rsidRDefault="00201FEC">
      <w:pPr>
        <w:rPr>
          <w:rFonts w:ascii="Arial" w:hAnsi="Arial" w:cs="Arial"/>
          <w:sz w:val="22"/>
          <w:szCs w:val="22"/>
        </w:rPr>
      </w:pPr>
    </w:p>
    <w:p w:rsidR="004563A9" w:rsidRDefault="004563A9"/>
    <w:sectPr w:rsidR="004563A9" w:rsidSect="004563A9">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FA6" w:rsidRDefault="00B94FA6" w:rsidP="00BE374D">
      <w:r>
        <w:separator/>
      </w:r>
    </w:p>
  </w:endnote>
  <w:endnote w:type="continuationSeparator" w:id="0">
    <w:p w:rsidR="00B94FA6" w:rsidRDefault="00B94FA6" w:rsidP="00BE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yaZedi">
    <w:panose1 w:val="02000509000000020004"/>
    <w:charset w:val="81"/>
    <w:family w:val="modern"/>
    <w:pitch w:val="fixed"/>
    <w:sig w:usb0="01002A87" w:usb1="090F0000" w:usb2="00000410" w:usb3="00000000" w:csb0="003F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67" w:rsidRDefault="008C4E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924380500"/>
      <w:docPartObj>
        <w:docPartGallery w:val="Page Numbers (Bottom of Page)"/>
        <w:docPartUnique/>
      </w:docPartObj>
    </w:sdtPr>
    <w:sdtEndPr>
      <w:rPr>
        <w:noProof/>
      </w:rPr>
    </w:sdtEndPr>
    <w:sdtContent>
      <w:bookmarkStart w:id="0" w:name="_GoBack" w:displacedByCustomXml="prev"/>
      <w:bookmarkEnd w:id="0" w:displacedByCustomXml="prev"/>
      <w:p w:rsidR="00BE374D" w:rsidRPr="00BE374D" w:rsidRDefault="00BE374D">
        <w:pPr>
          <w:pStyle w:val="Footer"/>
          <w:jc w:val="right"/>
          <w:rPr>
            <w:i/>
            <w:sz w:val="20"/>
            <w:szCs w:val="20"/>
          </w:rPr>
        </w:pPr>
        <w:r w:rsidRPr="00BE374D">
          <w:rPr>
            <w:i/>
            <w:sz w:val="20"/>
            <w:szCs w:val="20"/>
          </w:rPr>
          <w:t>IM Network Minutes, 0</w:t>
        </w:r>
        <w:r w:rsidR="00AD6457">
          <w:rPr>
            <w:i/>
            <w:sz w:val="20"/>
            <w:szCs w:val="20"/>
          </w:rPr>
          <w:t>8Jan14</w:t>
        </w:r>
        <w:r w:rsidRPr="00BE374D">
          <w:rPr>
            <w:i/>
            <w:sz w:val="20"/>
            <w:szCs w:val="20"/>
          </w:rPr>
          <w:t xml:space="preserve">, page </w:t>
        </w:r>
        <w:r w:rsidRPr="00BE374D">
          <w:rPr>
            <w:i/>
            <w:sz w:val="20"/>
            <w:szCs w:val="20"/>
          </w:rPr>
          <w:fldChar w:fldCharType="begin"/>
        </w:r>
        <w:r w:rsidRPr="00BE374D">
          <w:rPr>
            <w:i/>
            <w:sz w:val="20"/>
            <w:szCs w:val="20"/>
          </w:rPr>
          <w:instrText xml:space="preserve"> PAGE   \* MERGEFORMAT </w:instrText>
        </w:r>
        <w:r w:rsidRPr="00BE374D">
          <w:rPr>
            <w:i/>
            <w:sz w:val="20"/>
            <w:szCs w:val="20"/>
          </w:rPr>
          <w:fldChar w:fldCharType="separate"/>
        </w:r>
        <w:r w:rsidR="008C4E67">
          <w:rPr>
            <w:i/>
            <w:noProof/>
            <w:sz w:val="20"/>
            <w:szCs w:val="20"/>
          </w:rPr>
          <w:t>1</w:t>
        </w:r>
        <w:r w:rsidRPr="00BE374D">
          <w:rPr>
            <w:i/>
            <w:noProof/>
            <w:sz w:val="20"/>
            <w:szCs w:val="20"/>
          </w:rPr>
          <w:fldChar w:fldCharType="end"/>
        </w:r>
      </w:p>
    </w:sdtContent>
  </w:sdt>
  <w:p w:rsidR="00BE374D" w:rsidRDefault="00BE37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67" w:rsidRDefault="008C4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FA6" w:rsidRDefault="00B94FA6" w:rsidP="00BE374D">
      <w:r>
        <w:separator/>
      </w:r>
    </w:p>
  </w:footnote>
  <w:footnote w:type="continuationSeparator" w:id="0">
    <w:p w:rsidR="00B94FA6" w:rsidRDefault="00B94FA6" w:rsidP="00BE3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67" w:rsidRDefault="008C4E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67" w:rsidRDefault="008C4E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67" w:rsidRDefault="008C4E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5582D"/>
    <w:multiLevelType w:val="hybridMultilevel"/>
    <w:tmpl w:val="F23EC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DB3152"/>
    <w:multiLevelType w:val="hybridMultilevel"/>
    <w:tmpl w:val="290C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644024"/>
    <w:multiLevelType w:val="hybridMultilevel"/>
    <w:tmpl w:val="3B4C31BA"/>
    <w:lvl w:ilvl="0" w:tplc="F5EAD51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D7DB5"/>
    <w:multiLevelType w:val="hybridMultilevel"/>
    <w:tmpl w:val="B15C9666"/>
    <w:lvl w:ilvl="0" w:tplc="A3F8FC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5B33FD"/>
    <w:multiLevelType w:val="hybridMultilevel"/>
    <w:tmpl w:val="7424F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C736F2"/>
    <w:multiLevelType w:val="hybridMultilevel"/>
    <w:tmpl w:val="3D74F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917566E"/>
    <w:multiLevelType w:val="hybridMultilevel"/>
    <w:tmpl w:val="1E66813E"/>
    <w:lvl w:ilvl="0" w:tplc="A3F8FC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CF0D18"/>
    <w:multiLevelType w:val="hybridMultilevel"/>
    <w:tmpl w:val="44583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A9"/>
    <w:rsid w:val="000041B1"/>
    <w:rsid w:val="000120E6"/>
    <w:rsid w:val="00014FD7"/>
    <w:rsid w:val="0001542A"/>
    <w:rsid w:val="000339E5"/>
    <w:rsid w:val="000341C0"/>
    <w:rsid w:val="00056E18"/>
    <w:rsid w:val="000A5DD6"/>
    <w:rsid w:val="000A6CED"/>
    <w:rsid w:val="000C5BFB"/>
    <w:rsid w:val="000D34AC"/>
    <w:rsid w:val="000E5BEA"/>
    <w:rsid w:val="000E6255"/>
    <w:rsid w:val="000F7B2D"/>
    <w:rsid w:val="0010353B"/>
    <w:rsid w:val="00103F9E"/>
    <w:rsid w:val="00107416"/>
    <w:rsid w:val="001118CD"/>
    <w:rsid w:val="00120794"/>
    <w:rsid w:val="00144C74"/>
    <w:rsid w:val="00170F42"/>
    <w:rsid w:val="00182D32"/>
    <w:rsid w:val="00192196"/>
    <w:rsid w:val="001A0231"/>
    <w:rsid w:val="001A1C29"/>
    <w:rsid w:val="001B5E09"/>
    <w:rsid w:val="00201FEC"/>
    <w:rsid w:val="00220BF9"/>
    <w:rsid w:val="0022110C"/>
    <w:rsid w:val="002502A1"/>
    <w:rsid w:val="00257F41"/>
    <w:rsid w:val="002622D7"/>
    <w:rsid w:val="002661D8"/>
    <w:rsid w:val="002D11E2"/>
    <w:rsid w:val="002F71BC"/>
    <w:rsid w:val="00301FB8"/>
    <w:rsid w:val="00303E14"/>
    <w:rsid w:val="00307D5B"/>
    <w:rsid w:val="00351DDC"/>
    <w:rsid w:val="00376712"/>
    <w:rsid w:val="003818F8"/>
    <w:rsid w:val="003835E0"/>
    <w:rsid w:val="00393306"/>
    <w:rsid w:val="00396E7E"/>
    <w:rsid w:val="003977EC"/>
    <w:rsid w:val="003B459A"/>
    <w:rsid w:val="003C550A"/>
    <w:rsid w:val="003D0FBE"/>
    <w:rsid w:val="003D7F97"/>
    <w:rsid w:val="003E4950"/>
    <w:rsid w:val="003E68F7"/>
    <w:rsid w:val="003F7AFD"/>
    <w:rsid w:val="00417389"/>
    <w:rsid w:val="00427D6A"/>
    <w:rsid w:val="00451A0F"/>
    <w:rsid w:val="004563A9"/>
    <w:rsid w:val="00466EA1"/>
    <w:rsid w:val="00481F40"/>
    <w:rsid w:val="00495928"/>
    <w:rsid w:val="00496308"/>
    <w:rsid w:val="00496456"/>
    <w:rsid w:val="004A4E51"/>
    <w:rsid w:val="004C7AAA"/>
    <w:rsid w:val="004E0C85"/>
    <w:rsid w:val="004E675E"/>
    <w:rsid w:val="005073FB"/>
    <w:rsid w:val="00541F10"/>
    <w:rsid w:val="005446A7"/>
    <w:rsid w:val="00574A07"/>
    <w:rsid w:val="00595871"/>
    <w:rsid w:val="005B766A"/>
    <w:rsid w:val="005E2C5B"/>
    <w:rsid w:val="005F5FF9"/>
    <w:rsid w:val="005F6630"/>
    <w:rsid w:val="006447E5"/>
    <w:rsid w:val="00655833"/>
    <w:rsid w:val="006719E4"/>
    <w:rsid w:val="006721AB"/>
    <w:rsid w:val="0069279C"/>
    <w:rsid w:val="006A50D0"/>
    <w:rsid w:val="006C7C96"/>
    <w:rsid w:val="006D5923"/>
    <w:rsid w:val="006E0E99"/>
    <w:rsid w:val="006E2BE4"/>
    <w:rsid w:val="006E5230"/>
    <w:rsid w:val="006F5CCE"/>
    <w:rsid w:val="00704D44"/>
    <w:rsid w:val="00712AAA"/>
    <w:rsid w:val="007172AD"/>
    <w:rsid w:val="00734A7A"/>
    <w:rsid w:val="00742488"/>
    <w:rsid w:val="0075278B"/>
    <w:rsid w:val="007572F8"/>
    <w:rsid w:val="00757775"/>
    <w:rsid w:val="007860AB"/>
    <w:rsid w:val="007870EC"/>
    <w:rsid w:val="00796B87"/>
    <w:rsid w:val="007A0C39"/>
    <w:rsid w:val="007A4AE4"/>
    <w:rsid w:val="007A7474"/>
    <w:rsid w:val="007C1A77"/>
    <w:rsid w:val="007D062E"/>
    <w:rsid w:val="007D536A"/>
    <w:rsid w:val="007E158C"/>
    <w:rsid w:val="007E5439"/>
    <w:rsid w:val="007E55DF"/>
    <w:rsid w:val="0081200E"/>
    <w:rsid w:val="00832317"/>
    <w:rsid w:val="00845014"/>
    <w:rsid w:val="00853EA9"/>
    <w:rsid w:val="008A07C5"/>
    <w:rsid w:val="008A39D9"/>
    <w:rsid w:val="008B21BF"/>
    <w:rsid w:val="008C4E67"/>
    <w:rsid w:val="008D4DD9"/>
    <w:rsid w:val="008E3036"/>
    <w:rsid w:val="008E3B43"/>
    <w:rsid w:val="0091289D"/>
    <w:rsid w:val="009359A4"/>
    <w:rsid w:val="0095654C"/>
    <w:rsid w:val="00997B5E"/>
    <w:rsid w:val="009B69B4"/>
    <w:rsid w:val="009D4BEF"/>
    <w:rsid w:val="009D6A7E"/>
    <w:rsid w:val="009E5630"/>
    <w:rsid w:val="009E78C7"/>
    <w:rsid w:val="009F79AB"/>
    <w:rsid w:val="00A358ED"/>
    <w:rsid w:val="00A40710"/>
    <w:rsid w:val="00A466DF"/>
    <w:rsid w:val="00A62791"/>
    <w:rsid w:val="00A67C54"/>
    <w:rsid w:val="00AB78B5"/>
    <w:rsid w:val="00AD6457"/>
    <w:rsid w:val="00AF1E30"/>
    <w:rsid w:val="00B12556"/>
    <w:rsid w:val="00B13268"/>
    <w:rsid w:val="00B16CC3"/>
    <w:rsid w:val="00B34189"/>
    <w:rsid w:val="00B70629"/>
    <w:rsid w:val="00B94D31"/>
    <w:rsid w:val="00B94FA6"/>
    <w:rsid w:val="00BB25A2"/>
    <w:rsid w:val="00BC4ED3"/>
    <w:rsid w:val="00BC699E"/>
    <w:rsid w:val="00BE374D"/>
    <w:rsid w:val="00C03B4C"/>
    <w:rsid w:val="00C1525D"/>
    <w:rsid w:val="00C16E01"/>
    <w:rsid w:val="00C24144"/>
    <w:rsid w:val="00C36AA2"/>
    <w:rsid w:val="00C865F8"/>
    <w:rsid w:val="00CA3E49"/>
    <w:rsid w:val="00CC15B3"/>
    <w:rsid w:val="00CD6303"/>
    <w:rsid w:val="00CE1908"/>
    <w:rsid w:val="00CE5F75"/>
    <w:rsid w:val="00CE768C"/>
    <w:rsid w:val="00CE7BBC"/>
    <w:rsid w:val="00CF6CF9"/>
    <w:rsid w:val="00D51ADB"/>
    <w:rsid w:val="00D536AC"/>
    <w:rsid w:val="00D551BD"/>
    <w:rsid w:val="00D7042E"/>
    <w:rsid w:val="00D95F03"/>
    <w:rsid w:val="00E179C6"/>
    <w:rsid w:val="00E23B0B"/>
    <w:rsid w:val="00E27DFB"/>
    <w:rsid w:val="00E3129C"/>
    <w:rsid w:val="00E35DAA"/>
    <w:rsid w:val="00E67390"/>
    <w:rsid w:val="00E72D7D"/>
    <w:rsid w:val="00E7779F"/>
    <w:rsid w:val="00E933F9"/>
    <w:rsid w:val="00E97026"/>
    <w:rsid w:val="00EA08DF"/>
    <w:rsid w:val="00EA6266"/>
    <w:rsid w:val="00EA6555"/>
    <w:rsid w:val="00F04896"/>
    <w:rsid w:val="00F1749E"/>
    <w:rsid w:val="00F32DC7"/>
    <w:rsid w:val="00F50921"/>
    <w:rsid w:val="00F66FEA"/>
    <w:rsid w:val="00F72FA3"/>
    <w:rsid w:val="00FA4B5A"/>
    <w:rsid w:val="00FB2A25"/>
    <w:rsid w:val="00FB5569"/>
    <w:rsid w:val="00FC30F4"/>
    <w:rsid w:val="00FD2405"/>
    <w:rsid w:val="00FD266D"/>
    <w:rsid w:val="00FE1A2C"/>
    <w:rsid w:val="00FF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A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3A9"/>
    <w:pPr>
      <w:ind w:left="720"/>
    </w:pPr>
  </w:style>
  <w:style w:type="table" w:styleId="TableGrid">
    <w:name w:val="Table Grid"/>
    <w:basedOn w:val="TableNormal"/>
    <w:uiPriority w:val="59"/>
    <w:rsid w:val="00456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CCE"/>
    <w:rPr>
      <w:rFonts w:ascii="Tahoma" w:hAnsi="Tahoma" w:cs="Tahoma"/>
      <w:sz w:val="16"/>
      <w:szCs w:val="16"/>
    </w:rPr>
  </w:style>
  <w:style w:type="character" w:customStyle="1" w:styleId="BalloonTextChar">
    <w:name w:val="Balloon Text Char"/>
    <w:basedOn w:val="DefaultParagraphFont"/>
    <w:link w:val="BalloonText"/>
    <w:uiPriority w:val="99"/>
    <w:semiHidden/>
    <w:rsid w:val="006F5CCE"/>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BE374D"/>
    <w:pPr>
      <w:tabs>
        <w:tab w:val="center" w:pos="4680"/>
        <w:tab w:val="right" w:pos="9360"/>
      </w:tabs>
    </w:pPr>
  </w:style>
  <w:style w:type="character" w:customStyle="1" w:styleId="HeaderChar">
    <w:name w:val="Header Char"/>
    <w:basedOn w:val="DefaultParagraphFont"/>
    <w:link w:val="Header"/>
    <w:uiPriority w:val="99"/>
    <w:rsid w:val="00BE374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E374D"/>
    <w:pPr>
      <w:tabs>
        <w:tab w:val="center" w:pos="4680"/>
        <w:tab w:val="right" w:pos="9360"/>
      </w:tabs>
    </w:pPr>
  </w:style>
  <w:style w:type="character" w:customStyle="1" w:styleId="FooterChar">
    <w:name w:val="Footer Char"/>
    <w:basedOn w:val="DefaultParagraphFont"/>
    <w:link w:val="Footer"/>
    <w:uiPriority w:val="99"/>
    <w:rsid w:val="00BE374D"/>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E52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A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3A9"/>
    <w:pPr>
      <w:ind w:left="720"/>
    </w:pPr>
  </w:style>
  <w:style w:type="table" w:styleId="TableGrid">
    <w:name w:val="Table Grid"/>
    <w:basedOn w:val="TableNormal"/>
    <w:uiPriority w:val="59"/>
    <w:rsid w:val="00456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CCE"/>
    <w:rPr>
      <w:rFonts w:ascii="Tahoma" w:hAnsi="Tahoma" w:cs="Tahoma"/>
      <w:sz w:val="16"/>
      <w:szCs w:val="16"/>
    </w:rPr>
  </w:style>
  <w:style w:type="character" w:customStyle="1" w:styleId="BalloonTextChar">
    <w:name w:val="Balloon Text Char"/>
    <w:basedOn w:val="DefaultParagraphFont"/>
    <w:link w:val="BalloonText"/>
    <w:uiPriority w:val="99"/>
    <w:semiHidden/>
    <w:rsid w:val="006F5CCE"/>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BE374D"/>
    <w:pPr>
      <w:tabs>
        <w:tab w:val="center" w:pos="4680"/>
        <w:tab w:val="right" w:pos="9360"/>
      </w:tabs>
    </w:pPr>
  </w:style>
  <w:style w:type="character" w:customStyle="1" w:styleId="HeaderChar">
    <w:name w:val="Header Char"/>
    <w:basedOn w:val="DefaultParagraphFont"/>
    <w:link w:val="Header"/>
    <w:uiPriority w:val="99"/>
    <w:rsid w:val="00BE374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E374D"/>
    <w:pPr>
      <w:tabs>
        <w:tab w:val="center" w:pos="4680"/>
        <w:tab w:val="right" w:pos="9360"/>
      </w:tabs>
    </w:pPr>
  </w:style>
  <w:style w:type="character" w:customStyle="1" w:styleId="FooterChar">
    <w:name w:val="Footer Char"/>
    <w:basedOn w:val="DefaultParagraphFont"/>
    <w:link w:val="Footer"/>
    <w:uiPriority w:val="99"/>
    <w:rsid w:val="00BE374D"/>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E52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 Hsoe</dc:creator>
  <cp:lastModifiedBy>Shon</cp:lastModifiedBy>
  <cp:revision>3</cp:revision>
  <cp:lastPrinted>2013-12-05T10:38:00Z</cp:lastPrinted>
  <dcterms:created xsi:type="dcterms:W3CDTF">2014-02-05T03:38:00Z</dcterms:created>
  <dcterms:modified xsi:type="dcterms:W3CDTF">2014-02-05T03:39:00Z</dcterms:modified>
</cp:coreProperties>
</file>