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A7372" w14:textId="77777777" w:rsidR="004D45EF" w:rsidRPr="00973B46" w:rsidRDefault="004D45EF" w:rsidP="00E62378">
      <w:pPr>
        <w:jc w:val="both"/>
        <w:rPr>
          <w:rFonts w:cs="Times New Roman"/>
          <w:sz w:val="24"/>
          <w:szCs w:val="24"/>
        </w:rPr>
      </w:pPr>
    </w:p>
    <w:p w14:paraId="3D0C43C5" w14:textId="77777777" w:rsidR="00DE5B2E" w:rsidRDefault="00DE5B2E" w:rsidP="00991F7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95B3D7" w:themeFill="accent1" w:themeFillTint="99"/>
        <w:autoSpaceDE w:val="0"/>
        <w:autoSpaceDN w:val="0"/>
        <w:adjustRightInd w:val="0"/>
        <w:spacing w:line="592" w:lineRule="exact"/>
        <w:ind w:right="36"/>
        <w:jc w:val="center"/>
        <w:rPr>
          <w:rFonts w:cs="Arial"/>
          <w:b/>
          <w:bCs/>
          <w:smallCaps/>
          <w:color w:val="FFFFFF" w:themeColor="background1"/>
          <w:sz w:val="36"/>
          <w:szCs w:val="36"/>
        </w:rPr>
      </w:pPr>
      <w:r w:rsidRPr="00973B46">
        <w:rPr>
          <w:rFonts w:cs="Arial"/>
          <w:b/>
          <w:bCs/>
          <w:smallCaps/>
          <w:color w:val="FFFFFF" w:themeColor="background1"/>
          <w:sz w:val="36"/>
          <w:szCs w:val="36"/>
        </w:rPr>
        <w:t>KACHIN and NORTHERN SHAN</w:t>
      </w:r>
    </w:p>
    <w:p w14:paraId="3FF28B26" w14:textId="56D11A74" w:rsidR="002D11C3" w:rsidRPr="00973B46" w:rsidRDefault="002D11C3" w:rsidP="00991F7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95B3D7" w:themeFill="accent1" w:themeFillTint="99"/>
        <w:autoSpaceDE w:val="0"/>
        <w:autoSpaceDN w:val="0"/>
        <w:adjustRightInd w:val="0"/>
        <w:spacing w:line="592" w:lineRule="exact"/>
        <w:ind w:right="36"/>
        <w:jc w:val="center"/>
        <w:rPr>
          <w:rFonts w:cs="Arial"/>
          <w:b/>
          <w:bCs/>
          <w:smallCaps/>
          <w:color w:val="FFFFFF" w:themeColor="background1"/>
          <w:sz w:val="36"/>
          <w:szCs w:val="36"/>
        </w:rPr>
      </w:pPr>
      <w:r>
        <w:rPr>
          <w:rFonts w:cs="Arial"/>
          <w:b/>
          <w:bCs/>
          <w:smallCaps/>
          <w:color w:val="FFFFFF" w:themeColor="background1"/>
          <w:sz w:val="36"/>
          <w:szCs w:val="36"/>
        </w:rPr>
        <w:t>Monthly report</w:t>
      </w:r>
    </w:p>
    <w:p w14:paraId="3A8D7E28" w14:textId="1BD16D12" w:rsidR="00DE5B2E" w:rsidRPr="00973B46" w:rsidRDefault="001D18F4" w:rsidP="00991F7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95B3D7" w:themeFill="accent1" w:themeFillTint="99"/>
        <w:autoSpaceDE w:val="0"/>
        <w:autoSpaceDN w:val="0"/>
        <w:adjustRightInd w:val="0"/>
        <w:spacing w:line="592" w:lineRule="exact"/>
        <w:ind w:right="36"/>
        <w:jc w:val="center"/>
        <w:rPr>
          <w:rFonts w:cs="Arial"/>
          <w:b/>
          <w:bCs/>
          <w:smallCaps/>
          <w:color w:val="FFFFFF" w:themeColor="background1"/>
          <w:sz w:val="28"/>
          <w:szCs w:val="28"/>
        </w:rPr>
      </w:pPr>
      <w:r>
        <w:rPr>
          <w:rFonts w:cs="Arial"/>
          <w:b/>
          <w:bCs/>
          <w:smallCaps/>
          <w:color w:val="FFFFFF" w:themeColor="background1"/>
          <w:sz w:val="28"/>
          <w:szCs w:val="28"/>
        </w:rPr>
        <w:t xml:space="preserve">July and </w:t>
      </w:r>
      <w:proofErr w:type="gramStart"/>
      <w:r>
        <w:rPr>
          <w:rFonts w:cs="Arial"/>
          <w:b/>
          <w:bCs/>
          <w:smallCaps/>
          <w:color w:val="FFFFFF" w:themeColor="background1"/>
          <w:sz w:val="28"/>
          <w:szCs w:val="28"/>
        </w:rPr>
        <w:t>August</w:t>
      </w:r>
      <w:r w:rsidR="00DE5B2E" w:rsidRPr="00973B46">
        <w:rPr>
          <w:rFonts w:cs="Arial"/>
          <w:b/>
          <w:bCs/>
          <w:smallCaps/>
          <w:color w:val="FFFFFF" w:themeColor="background1"/>
          <w:sz w:val="28"/>
          <w:szCs w:val="28"/>
        </w:rPr>
        <w:t xml:space="preserve">  2015</w:t>
      </w:r>
      <w:proofErr w:type="gramEnd"/>
    </w:p>
    <w:p w14:paraId="0C3E564D" w14:textId="77777777" w:rsidR="004D45EF" w:rsidRPr="00973B46" w:rsidRDefault="004D45EF" w:rsidP="00E62378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4D45EF" w:rsidRPr="00973B46" w14:paraId="7837781B" w14:textId="77777777" w:rsidTr="00416949">
        <w:trPr>
          <w:trHeight w:val="3156"/>
          <w:jc w:val="center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E81808B" w14:textId="77777777" w:rsidR="004D45EF" w:rsidRPr="00973B46" w:rsidRDefault="004D45EF" w:rsidP="00E62378">
            <w:pPr>
              <w:jc w:val="both"/>
              <w:rPr>
                <w:sz w:val="24"/>
                <w:szCs w:val="24"/>
              </w:rPr>
            </w:pPr>
            <w:r w:rsidRPr="00973B46">
              <w:rPr>
                <w:color w:val="808080" w:themeColor="background1" w:themeShade="80"/>
                <w:sz w:val="24"/>
                <w:szCs w:val="24"/>
              </w:rPr>
              <w:t xml:space="preserve">Produced by: </w:t>
            </w:r>
            <w:r w:rsidRPr="00973B46">
              <w:rPr>
                <w:sz w:val="24"/>
                <w:szCs w:val="24"/>
              </w:rPr>
              <w:tab/>
            </w:r>
            <w:r w:rsidRPr="00973B46">
              <w:rPr>
                <w:sz w:val="24"/>
                <w:szCs w:val="24"/>
              </w:rPr>
              <w:tab/>
              <w:t>Kachin &amp; North Shan Wash Sub Cluster team</w:t>
            </w:r>
          </w:p>
          <w:p w14:paraId="592D33A7" w14:textId="77777777" w:rsidR="004D45EF" w:rsidRPr="00973B46" w:rsidRDefault="004D45EF" w:rsidP="00E62378">
            <w:pPr>
              <w:jc w:val="both"/>
              <w:rPr>
                <w:sz w:val="24"/>
                <w:szCs w:val="24"/>
              </w:rPr>
            </w:pPr>
            <w:r w:rsidRPr="00973B46">
              <w:rPr>
                <w:color w:val="808080" w:themeColor="background1" w:themeShade="80"/>
                <w:sz w:val="24"/>
                <w:szCs w:val="24"/>
              </w:rPr>
              <w:t>Organization:</w:t>
            </w:r>
            <w:r w:rsidRPr="00973B46">
              <w:rPr>
                <w:sz w:val="24"/>
                <w:szCs w:val="24"/>
              </w:rPr>
              <w:tab/>
            </w:r>
            <w:r w:rsidRPr="00973B46">
              <w:rPr>
                <w:sz w:val="24"/>
                <w:szCs w:val="24"/>
              </w:rPr>
              <w:tab/>
              <w:t>UNICEF</w:t>
            </w:r>
          </w:p>
          <w:p w14:paraId="362381BC" w14:textId="77777777" w:rsidR="004D45EF" w:rsidRPr="00973B46" w:rsidRDefault="004D45EF" w:rsidP="00E62378">
            <w:pPr>
              <w:tabs>
                <w:tab w:val="left" w:pos="1425"/>
              </w:tabs>
              <w:jc w:val="both"/>
              <w:rPr>
                <w:sz w:val="24"/>
                <w:szCs w:val="24"/>
              </w:rPr>
            </w:pPr>
            <w:r w:rsidRPr="00973B46">
              <w:rPr>
                <w:color w:val="808080" w:themeColor="background1" w:themeShade="80"/>
                <w:sz w:val="24"/>
                <w:szCs w:val="24"/>
              </w:rPr>
              <w:t>Location:</w:t>
            </w:r>
            <w:r w:rsidRPr="00973B46">
              <w:rPr>
                <w:sz w:val="24"/>
                <w:szCs w:val="24"/>
              </w:rPr>
              <w:tab/>
            </w:r>
            <w:r w:rsidRPr="00973B46">
              <w:rPr>
                <w:sz w:val="24"/>
                <w:szCs w:val="24"/>
              </w:rPr>
              <w:tab/>
            </w:r>
            <w:r w:rsidRPr="00973B46">
              <w:rPr>
                <w:sz w:val="24"/>
                <w:szCs w:val="24"/>
              </w:rPr>
              <w:tab/>
            </w:r>
            <w:proofErr w:type="spellStart"/>
            <w:r w:rsidRPr="00973B46">
              <w:rPr>
                <w:sz w:val="24"/>
                <w:szCs w:val="24"/>
              </w:rPr>
              <w:t>Myitkyina</w:t>
            </w:r>
            <w:proofErr w:type="spellEnd"/>
          </w:p>
          <w:p w14:paraId="0B34CAA3" w14:textId="68263F06" w:rsidR="004D45EF" w:rsidRPr="00973B46" w:rsidRDefault="004D45EF" w:rsidP="00E62378">
            <w:pPr>
              <w:tabs>
                <w:tab w:val="left" w:pos="1425"/>
              </w:tabs>
              <w:jc w:val="both"/>
              <w:rPr>
                <w:sz w:val="24"/>
                <w:szCs w:val="24"/>
              </w:rPr>
            </w:pPr>
            <w:r w:rsidRPr="00973B46">
              <w:rPr>
                <w:color w:val="808080" w:themeColor="background1" w:themeShade="80"/>
                <w:sz w:val="24"/>
                <w:szCs w:val="24"/>
              </w:rPr>
              <w:t>Month:</w:t>
            </w:r>
            <w:r w:rsidRPr="00973B46">
              <w:rPr>
                <w:sz w:val="24"/>
                <w:szCs w:val="24"/>
              </w:rPr>
              <w:tab/>
            </w:r>
            <w:r w:rsidRPr="00973B46">
              <w:rPr>
                <w:sz w:val="24"/>
                <w:szCs w:val="24"/>
              </w:rPr>
              <w:tab/>
            </w:r>
            <w:r w:rsidRPr="00973B46">
              <w:rPr>
                <w:sz w:val="24"/>
                <w:szCs w:val="24"/>
              </w:rPr>
              <w:tab/>
            </w:r>
            <w:r w:rsidR="001D18F4">
              <w:rPr>
                <w:sz w:val="24"/>
                <w:szCs w:val="24"/>
              </w:rPr>
              <w:t>July &amp; August</w:t>
            </w:r>
            <w:r w:rsidRPr="00973B46">
              <w:rPr>
                <w:sz w:val="24"/>
                <w:szCs w:val="24"/>
              </w:rPr>
              <w:t xml:space="preserve"> 2015</w:t>
            </w:r>
          </w:p>
          <w:p w14:paraId="034E91AE" w14:textId="77777777" w:rsidR="004D45EF" w:rsidRPr="00973B46" w:rsidRDefault="004D45EF" w:rsidP="00E62378">
            <w:pPr>
              <w:tabs>
                <w:tab w:val="left" w:pos="1425"/>
              </w:tabs>
              <w:jc w:val="both"/>
              <w:rPr>
                <w:i/>
                <w:color w:val="548DD4" w:themeColor="text2" w:themeTint="99"/>
                <w:sz w:val="24"/>
                <w:szCs w:val="24"/>
              </w:rPr>
            </w:pPr>
            <w:r w:rsidRPr="00973B46">
              <w:rPr>
                <w:color w:val="808080" w:themeColor="background1" w:themeShade="80"/>
                <w:sz w:val="24"/>
                <w:szCs w:val="24"/>
              </w:rPr>
              <w:t>Resources:</w:t>
            </w:r>
            <w:r w:rsidRPr="00973B46">
              <w:rPr>
                <w:color w:val="808080" w:themeColor="background1" w:themeShade="80"/>
                <w:sz w:val="24"/>
                <w:szCs w:val="24"/>
              </w:rPr>
              <w:tab/>
            </w:r>
            <w:r w:rsidRPr="00973B46">
              <w:rPr>
                <w:color w:val="808080" w:themeColor="background1" w:themeShade="80"/>
                <w:sz w:val="24"/>
                <w:szCs w:val="24"/>
              </w:rPr>
              <w:tab/>
            </w:r>
            <w:r w:rsidRPr="00973B46">
              <w:rPr>
                <w:color w:val="808080" w:themeColor="background1" w:themeShade="80"/>
                <w:sz w:val="24"/>
                <w:szCs w:val="24"/>
              </w:rPr>
              <w:tab/>
            </w:r>
            <w:hyperlink r:id="rId8" w:history="1">
              <w:r w:rsidRPr="00973B46">
                <w:rPr>
                  <w:rStyle w:val="Hyperlink"/>
                  <w:i/>
                  <w:color w:val="6666FF" w:themeColor="hyperlink" w:themeTint="99"/>
                  <w:sz w:val="24"/>
                  <w:szCs w:val="24"/>
                </w:rPr>
                <w:t>http://www.themimu.info/emergencies/wash-cluster</w:t>
              </w:r>
            </w:hyperlink>
            <w:r w:rsidRPr="00973B46">
              <w:rPr>
                <w:i/>
                <w:color w:val="548DD4" w:themeColor="text2" w:themeTint="99"/>
                <w:sz w:val="24"/>
                <w:szCs w:val="24"/>
              </w:rPr>
              <w:t xml:space="preserve">  </w:t>
            </w:r>
          </w:p>
        </w:tc>
      </w:tr>
    </w:tbl>
    <w:p w14:paraId="030790FC" w14:textId="77777777" w:rsidR="004D45EF" w:rsidRPr="00973B46" w:rsidRDefault="004D45EF" w:rsidP="00E62378">
      <w:pPr>
        <w:jc w:val="both"/>
        <w:rPr>
          <w:i/>
          <w:sz w:val="24"/>
          <w:szCs w:val="24"/>
        </w:rPr>
      </w:pPr>
    </w:p>
    <w:p w14:paraId="3F8A33F5" w14:textId="01D3D1EB" w:rsidR="00E95198" w:rsidRPr="00973B46" w:rsidRDefault="00E95198" w:rsidP="00E04074">
      <w:pPr>
        <w:pStyle w:val="ListParagraph"/>
        <w:numPr>
          <w:ilvl w:val="0"/>
          <w:numId w:val="6"/>
        </w:numPr>
        <w:pBdr>
          <w:bottom w:val="thinThickSmallGap" w:sz="18" w:space="1" w:color="548DD4" w:themeColor="text2" w:themeTint="99"/>
        </w:pBdr>
        <w:tabs>
          <w:tab w:val="left" w:pos="426"/>
        </w:tabs>
        <w:ind w:left="0" w:firstLine="0"/>
        <w:jc w:val="both"/>
        <w:rPr>
          <w:rFonts w:cs="Times New Roman"/>
          <w:b/>
          <w:bCs/>
          <w:color w:val="548DD4" w:themeColor="text2" w:themeTint="99"/>
          <w:sz w:val="32"/>
          <w:szCs w:val="32"/>
        </w:rPr>
      </w:pPr>
      <w:r w:rsidRPr="00973B46">
        <w:rPr>
          <w:rFonts w:cs="Times New Roman"/>
          <w:b/>
          <w:bCs/>
          <w:color w:val="548DD4" w:themeColor="text2" w:themeTint="99"/>
          <w:sz w:val="32"/>
          <w:szCs w:val="32"/>
        </w:rPr>
        <w:t xml:space="preserve">Main events in </w:t>
      </w:r>
      <w:r w:rsidR="001D18F4">
        <w:rPr>
          <w:rFonts w:cs="Times New Roman"/>
          <w:b/>
          <w:bCs/>
          <w:color w:val="548DD4" w:themeColor="text2" w:themeTint="99"/>
          <w:sz w:val="32"/>
          <w:szCs w:val="32"/>
        </w:rPr>
        <w:t>July and August</w:t>
      </w:r>
    </w:p>
    <w:p w14:paraId="12C12DBE" w14:textId="77777777" w:rsidR="004D61ED" w:rsidRDefault="004D61ED" w:rsidP="00E95198">
      <w:pPr>
        <w:rPr>
          <w:b/>
          <w:u w:val="single"/>
        </w:rPr>
      </w:pPr>
    </w:p>
    <w:p w14:paraId="577DDEF4" w14:textId="77777777" w:rsidR="008D4AE4" w:rsidRDefault="008D4AE4" w:rsidP="00E95198">
      <w:pPr>
        <w:rPr>
          <w:b/>
          <w:u w:val="single"/>
        </w:rPr>
      </w:pPr>
      <w:r w:rsidRPr="00973B46">
        <w:rPr>
          <w:b/>
          <w:u w:val="single"/>
        </w:rPr>
        <w:t>WASH cluster meetings / workshops</w:t>
      </w:r>
    </w:p>
    <w:p w14:paraId="6DBC5B56" w14:textId="270E64DE" w:rsidR="00AD0751" w:rsidRPr="00FE47B2" w:rsidRDefault="00AD0751" w:rsidP="00AD0751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jc w:val="both"/>
      </w:pPr>
      <w:r>
        <w:t>Meeting between WASH cluster team and</w:t>
      </w:r>
      <w:r>
        <w:t xml:space="preserve"> </w:t>
      </w:r>
      <w:r>
        <w:t>WASH</w:t>
      </w:r>
      <w:r w:rsidRPr="00FE47B2">
        <w:t xml:space="preserve"> agencies</w:t>
      </w:r>
      <w:r>
        <w:t xml:space="preserve"> involved in long term durable WASH projects (outside emergency settings) in </w:t>
      </w:r>
      <w:proofErr w:type="spellStart"/>
      <w:r>
        <w:t>Kachin</w:t>
      </w:r>
      <w:proofErr w:type="spellEnd"/>
      <w:r>
        <w:t xml:space="preserve"> state. </w:t>
      </w:r>
      <w:r>
        <w:t>A note will be produced summarizing the WASH projects and plans of these organizations,</w:t>
      </w:r>
    </w:p>
    <w:p w14:paraId="6E08E302" w14:textId="258BD650" w:rsidR="00AD0751" w:rsidRDefault="00AD0751" w:rsidP="00AD0751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jc w:val="both"/>
      </w:pPr>
      <w:r>
        <w:t>Conducted two</w:t>
      </w:r>
      <w:r w:rsidRPr="00FE47B2">
        <w:t xml:space="preserve"> WASH cluster coordination meetings </w:t>
      </w:r>
      <w:r w:rsidR="001D18F4">
        <w:t xml:space="preserve">one </w:t>
      </w:r>
      <w:r w:rsidRPr="00FE47B2">
        <w:t xml:space="preserve">in </w:t>
      </w:r>
      <w:proofErr w:type="spellStart"/>
      <w:r>
        <w:t>Bhamo</w:t>
      </w:r>
      <w:proofErr w:type="spellEnd"/>
      <w:r w:rsidRPr="00FE47B2">
        <w:t xml:space="preserve"> and</w:t>
      </w:r>
      <w:r w:rsidR="001D18F4">
        <w:t xml:space="preserve"> one in</w:t>
      </w:r>
      <w:r w:rsidRPr="00FE47B2">
        <w:t xml:space="preserve"> </w:t>
      </w:r>
      <w:proofErr w:type="spellStart"/>
      <w:r>
        <w:t>Myitkyina</w:t>
      </w:r>
      <w:proofErr w:type="spellEnd"/>
      <w:r w:rsidRPr="00FE47B2">
        <w:t>,</w:t>
      </w:r>
    </w:p>
    <w:p w14:paraId="71920F37" w14:textId="545CF5B0" w:rsidR="002D3A49" w:rsidRPr="00FE47B2" w:rsidRDefault="002D3A49" w:rsidP="00AD0751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Meetings of the WASH cluster team with </w:t>
      </w:r>
      <w:proofErr w:type="spellStart"/>
      <w:r>
        <w:t>Kachin</w:t>
      </w:r>
      <w:proofErr w:type="spellEnd"/>
      <w:r>
        <w:t xml:space="preserve"> state municipal affairs (TDA) to enquire about their on-going activities and capacity to undertaken urban WASH </w:t>
      </w:r>
      <w:proofErr w:type="spellStart"/>
      <w:r>
        <w:t>actvities</w:t>
      </w:r>
      <w:proofErr w:type="spellEnd"/>
      <w:r>
        <w:t xml:space="preserve"> </w:t>
      </w:r>
    </w:p>
    <w:p w14:paraId="1C271BB1" w14:textId="77777777" w:rsidR="00AD0751" w:rsidRPr="00AD0751" w:rsidRDefault="00AD0751" w:rsidP="00E95198">
      <w:pPr>
        <w:rPr>
          <w:b/>
          <w:u w:val="single"/>
          <w:lang w:val="en-US"/>
        </w:rPr>
      </w:pPr>
    </w:p>
    <w:p w14:paraId="3C06835E" w14:textId="4057DDAF" w:rsidR="006D6588" w:rsidRDefault="00AD0751" w:rsidP="006D6588">
      <w:pPr>
        <w:rPr>
          <w:b/>
          <w:u w:val="single"/>
        </w:rPr>
      </w:pPr>
      <w:r w:rsidRPr="00B95ACB">
        <w:rPr>
          <w:b/>
          <w:u w:val="single"/>
        </w:rPr>
        <w:t>Small scale emergencies</w:t>
      </w:r>
      <w:r w:rsidR="003F0650">
        <w:rPr>
          <w:b/>
          <w:u w:val="single"/>
        </w:rPr>
        <w:t>: Floods</w:t>
      </w:r>
    </w:p>
    <w:p w14:paraId="5744A6DB" w14:textId="77777777" w:rsidR="00B95ACB" w:rsidRDefault="00B95ACB" w:rsidP="006D6588">
      <w:pPr>
        <w:rPr>
          <w:b/>
          <w:u w:val="single"/>
        </w:rPr>
      </w:pPr>
    </w:p>
    <w:p w14:paraId="032D26EF" w14:textId="0BE33859" w:rsidR="00B77C7B" w:rsidRPr="003F0650" w:rsidRDefault="00B95ACB" w:rsidP="003F0650">
      <w:pPr>
        <w:pStyle w:val="ListParagraph"/>
        <w:numPr>
          <w:ilvl w:val="0"/>
          <w:numId w:val="20"/>
        </w:numPr>
      </w:pPr>
      <w:r w:rsidRPr="003F0650">
        <w:t>Floods occurred in</w:t>
      </w:r>
      <w:r w:rsidR="003F0650" w:rsidRPr="003F0650">
        <w:t xml:space="preserve"> four </w:t>
      </w:r>
      <w:r w:rsidR="00B77C7B" w:rsidRPr="003F0650">
        <w:t xml:space="preserve"> township of </w:t>
      </w:r>
      <w:proofErr w:type="spellStart"/>
      <w:r w:rsidRPr="003F0650">
        <w:t>Kachin</w:t>
      </w:r>
      <w:proofErr w:type="spellEnd"/>
      <w:r w:rsidRPr="003F0650">
        <w:t xml:space="preserve"> </w:t>
      </w:r>
      <w:proofErr w:type="spellStart"/>
      <w:r w:rsidR="003F0650" w:rsidRPr="003F0650">
        <w:t>Mohnyin</w:t>
      </w:r>
      <w:proofErr w:type="spellEnd"/>
      <w:r w:rsidR="003F0650" w:rsidRPr="003F0650">
        <w:t xml:space="preserve">, </w:t>
      </w:r>
      <w:proofErr w:type="spellStart"/>
      <w:r w:rsidR="00B77C7B" w:rsidRPr="003F0650">
        <w:t>Mogaung</w:t>
      </w:r>
      <w:proofErr w:type="spellEnd"/>
      <w:r w:rsidR="00B77C7B" w:rsidRPr="003F0650">
        <w:t xml:space="preserve">, </w:t>
      </w:r>
      <w:proofErr w:type="spellStart"/>
      <w:r w:rsidR="00B77C7B" w:rsidRPr="003F0650">
        <w:t>Tanai</w:t>
      </w:r>
      <w:proofErr w:type="spellEnd"/>
      <w:r w:rsidR="00B77C7B" w:rsidRPr="003F0650">
        <w:t xml:space="preserve">, and </w:t>
      </w:r>
      <w:proofErr w:type="spellStart"/>
      <w:r w:rsidR="00B77C7B" w:rsidRPr="003F0650">
        <w:t>Hpakant</w:t>
      </w:r>
      <w:proofErr w:type="spellEnd"/>
    </w:p>
    <w:p w14:paraId="417DF967" w14:textId="38BC8A6D" w:rsidR="003F0650" w:rsidRPr="003F0650" w:rsidRDefault="003F0650" w:rsidP="003F0650">
      <w:pPr>
        <w:pStyle w:val="ListParagraph"/>
        <w:numPr>
          <w:ilvl w:val="0"/>
          <w:numId w:val="20"/>
        </w:numPr>
        <w:spacing w:line="240" w:lineRule="auto"/>
        <w:ind w:left="714" w:hanging="357"/>
      </w:pPr>
      <w:r w:rsidRPr="003F0650">
        <w:t xml:space="preserve">According to governmental source, </w:t>
      </w:r>
      <w:r w:rsidR="00EC5BFD">
        <w:t>7454</w:t>
      </w:r>
      <w:r w:rsidRPr="003F0650">
        <w:t xml:space="preserve"> people have been affected by floods</w:t>
      </w:r>
    </w:p>
    <w:p w14:paraId="411231DA" w14:textId="05E04ACF" w:rsidR="00B95ACB" w:rsidRPr="003F0650" w:rsidRDefault="00B95ACB" w:rsidP="003F0650">
      <w:pPr>
        <w:pStyle w:val="ListParagraph"/>
        <w:numPr>
          <w:ilvl w:val="0"/>
          <w:numId w:val="20"/>
        </w:numPr>
        <w:spacing w:line="240" w:lineRule="auto"/>
        <w:ind w:left="714" w:hanging="357"/>
      </w:pPr>
      <w:proofErr w:type="spellStart"/>
      <w:r w:rsidRPr="003F0650">
        <w:t>Bhamo</w:t>
      </w:r>
      <w:proofErr w:type="spellEnd"/>
      <w:r w:rsidRPr="003F0650">
        <w:t xml:space="preserve"> township has been also concerned by floods but to a less extend</w:t>
      </w:r>
      <w:r w:rsidR="003F0650">
        <w:t>,</w:t>
      </w:r>
    </w:p>
    <w:p w14:paraId="763B4FAD" w14:textId="3ACFF29A" w:rsidR="00B77C7B" w:rsidRPr="003F0650" w:rsidRDefault="00B77C7B" w:rsidP="003F0650">
      <w:pPr>
        <w:pStyle w:val="ListParagraph"/>
        <w:numPr>
          <w:ilvl w:val="0"/>
          <w:numId w:val="20"/>
        </w:numPr>
        <w:spacing w:line="240" w:lineRule="auto"/>
        <w:ind w:left="714" w:hanging="357"/>
      </w:pPr>
      <w:r w:rsidRPr="003F0650">
        <w:t>8 actors including Red cross Movement, SI, KMSS, RRD, KBC, UNICEF, State Health department</w:t>
      </w:r>
      <w:r w:rsidR="00890D7D">
        <w:t xml:space="preserve"> have particip</w:t>
      </w:r>
      <w:r w:rsidR="003F0650">
        <w:t>ated to the response</w:t>
      </w:r>
    </w:p>
    <w:p w14:paraId="791BA8AC" w14:textId="77777777" w:rsidR="00EC5BFD" w:rsidRPr="00890D7D" w:rsidRDefault="00EC5BFD" w:rsidP="00EC5BFD">
      <w:pPr>
        <w:rPr>
          <w:lang w:val="en-US"/>
        </w:rPr>
      </w:pPr>
    </w:p>
    <w:p w14:paraId="31149498" w14:textId="77777777" w:rsidR="00EC5BFD" w:rsidRDefault="00EC5BFD" w:rsidP="00EC5BFD">
      <w:r>
        <w:t>WASH response included:</w:t>
      </w:r>
    </w:p>
    <w:p w14:paraId="205361EE" w14:textId="0EA126E3" w:rsidR="0081235F" w:rsidRPr="003F0650" w:rsidRDefault="0081235F" w:rsidP="003F0650">
      <w:pPr>
        <w:pStyle w:val="ListParagraph"/>
        <w:numPr>
          <w:ilvl w:val="0"/>
          <w:numId w:val="20"/>
        </w:numPr>
        <w:spacing w:line="240" w:lineRule="auto"/>
        <w:ind w:left="714" w:hanging="357"/>
      </w:pPr>
      <w:r w:rsidRPr="003F0650">
        <w:t xml:space="preserve">WASH NFI and </w:t>
      </w:r>
      <w:proofErr w:type="spellStart"/>
      <w:r w:rsidRPr="003F0650">
        <w:t>aquatab</w:t>
      </w:r>
      <w:proofErr w:type="spellEnd"/>
      <w:r w:rsidRPr="003F0650">
        <w:t xml:space="preserve"> distribution</w:t>
      </w:r>
      <w:r w:rsidR="003F0650">
        <w:t>,</w:t>
      </w:r>
    </w:p>
    <w:p w14:paraId="39E09A1D" w14:textId="58123A05" w:rsidR="0081235F" w:rsidRPr="003F0650" w:rsidRDefault="0081235F" w:rsidP="003F0650">
      <w:pPr>
        <w:pStyle w:val="ListParagraph"/>
        <w:numPr>
          <w:ilvl w:val="0"/>
          <w:numId w:val="20"/>
        </w:numPr>
        <w:spacing w:line="240" w:lineRule="auto"/>
        <w:ind w:left="714" w:hanging="357"/>
      </w:pPr>
      <w:r w:rsidRPr="003F0650">
        <w:t>WASH assessments</w:t>
      </w:r>
      <w:r w:rsidR="003F0650">
        <w:t>,</w:t>
      </w:r>
    </w:p>
    <w:p w14:paraId="2988AA08" w14:textId="77777777" w:rsidR="003F0650" w:rsidRDefault="0081235F" w:rsidP="003F0650">
      <w:pPr>
        <w:pStyle w:val="ListParagraph"/>
        <w:numPr>
          <w:ilvl w:val="0"/>
          <w:numId w:val="14"/>
        </w:numPr>
        <w:spacing w:line="240" w:lineRule="auto"/>
        <w:ind w:left="714" w:hanging="357"/>
        <w:contextualSpacing w:val="0"/>
        <w:jc w:val="both"/>
      </w:pPr>
      <w:r w:rsidRPr="003F0650">
        <w:t>Water point cleaning and chlorination</w:t>
      </w:r>
      <w:r w:rsidR="003F0650">
        <w:t>,</w:t>
      </w:r>
    </w:p>
    <w:p w14:paraId="3198DF44" w14:textId="74CB1401" w:rsidR="00E357B4" w:rsidRDefault="00EC5BFD" w:rsidP="003F0650">
      <w:pPr>
        <w:pStyle w:val="ListParagraph"/>
        <w:numPr>
          <w:ilvl w:val="0"/>
          <w:numId w:val="14"/>
        </w:numPr>
        <w:spacing w:line="240" w:lineRule="auto"/>
        <w:ind w:left="714" w:hanging="357"/>
        <w:contextualSpacing w:val="0"/>
        <w:jc w:val="both"/>
      </w:pPr>
      <w:r>
        <w:t>S</w:t>
      </w:r>
      <w:r w:rsidR="00E357B4">
        <w:t xml:space="preserve">etting up  of  temporary </w:t>
      </w:r>
      <w:r>
        <w:t xml:space="preserve">emergency water supply  (SI) </w:t>
      </w:r>
      <w:r>
        <w:t xml:space="preserve">in </w:t>
      </w:r>
      <w:proofErr w:type="spellStart"/>
      <w:r>
        <w:t>Mogaung</w:t>
      </w:r>
      <w:proofErr w:type="spellEnd"/>
      <w:r>
        <w:t xml:space="preserve"> through</w:t>
      </w:r>
      <w:r>
        <w:t xml:space="preserve"> ERF mechanisms,</w:t>
      </w:r>
    </w:p>
    <w:p w14:paraId="50BA02D4" w14:textId="77777777" w:rsidR="00E357B4" w:rsidRPr="00FE47B2" w:rsidRDefault="00E357B4" w:rsidP="003F0650">
      <w:pPr>
        <w:pStyle w:val="ListParagraph"/>
        <w:numPr>
          <w:ilvl w:val="0"/>
          <w:numId w:val="14"/>
        </w:numPr>
        <w:spacing w:line="240" w:lineRule="auto"/>
        <w:ind w:left="714" w:hanging="357"/>
        <w:contextualSpacing w:val="0"/>
        <w:jc w:val="both"/>
      </w:pPr>
      <w:r w:rsidRPr="00FE47B2">
        <w:t>UNICEF supported 5 drums (</w:t>
      </w:r>
      <w:r w:rsidRPr="008A021A">
        <w:t xml:space="preserve">50 </w:t>
      </w:r>
      <w:r w:rsidRPr="00FE47B2">
        <w:t xml:space="preserve">kg each) of bleaching powders and 150 toilet pans &amp; pipe sets to State </w:t>
      </w:r>
      <w:proofErr w:type="spellStart"/>
      <w:r w:rsidRPr="00FE47B2">
        <w:t>DoH</w:t>
      </w:r>
      <w:proofErr w:type="spellEnd"/>
      <w:r w:rsidRPr="00FE47B2">
        <w:t xml:space="preserve"> to use in </w:t>
      </w:r>
      <w:proofErr w:type="spellStart"/>
      <w:r w:rsidRPr="00FE47B2">
        <w:t>Mogaung</w:t>
      </w:r>
      <w:proofErr w:type="spellEnd"/>
      <w:r w:rsidRPr="00FE47B2">
        <w:t xml:space="preserve"> emergency flood response.</w:t>
      </w:r>
    </w:p>
    <w:p w14:paraId="0B0B51AA" w14:textId="262D6B2E" w:rsidR="00E357B4" w:rsidRDefault="00E357B4" w:rsidP="00E357B4">
      <w:pPr>
        <w:pStyle w:val="ListParagraph"/>
        <w:numPr>
          <w:ilvl w:val="0"/>
          <w:numId w:val="14"/>
        </w:numPr>
        <w:spacing w:before="100" w:beforeAutospacing="1" w:afterAutospacing="1" w:line="240" w:lineRule="auto"/>
        <w:contextualSpacing w:val="0"/>
      </w:pPr>
      <w:r>
        <w:lastRenderedPageBreak/>
        <w:t xml:space="preserve">Three members from </w:t>
      </w:r>
      <w:proofErr w:type="spellStart"/>
      <w:r>
        <w:t>Kachin</w:t>
      </w:r>
      <w:proofErr w:type="spellEnd"/>
      <w:r>
        <w:t xml:space="preserve"> WASH sub cluster </w:t>
      </w:r>
      <w:r w:rsidR="003F0650">
        <w:t xml:space="preserve">coordination </w:t>
      </w:r>
      <w:r>
        <w:t xml:space="preserve">team have been deployed to support flooded areas of Chin </w:t>
      </w:r>
      <w:proofErr w:type="spellStart"/>
      <w:r>
        <w:t>Magwe</w:t>
      </w:r>
      <w:proofErr w:type="spellEnd"/>
      <w:r>
        <w:t xml:space="preserve"> and Kale region and state. </w:t>
      </w:r>
    </w:p>
    <w:p w14:paraId="400B1D1E" w14:textId="336FFB28" w:rsidR="00E95198" w:rsidRPr="00EC5BFD" w:rsidRDefault="00EC5BFD" w:rsidP="00EC5BFD">
      <w:pPr>
        <w:rPr>
          <w:b/>
          <w:u w:val="single"/>
        </w:rPr>
      </w:pPr>
      <w:r w:rsidRPr="00EC5BFD">
        <w:rPr>
          <w:b/>
          <w:u w:val="single"/>
        </w:rPr>
        <w:t>WASH situation monitoring</w:t>
      </w:r>
    </w:p>
    <w:p w14:paraId="242734F0" w14:textId="0D847D39" w:rsidR="00E357B4" w:rsidRPr="00EC5BFD" w:rsidRDefault="00E357B4" w:rsidP="00EC5BFD">
      <w:pPr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BFD">
        <w:rPr>
          <w:rFonts w:ascii="Times New Roman" w:hAnsi="Times New Roman"/>
          <w:sz w:val="24"/>
          <w:szCs w:val="24"/>
        </w:rPr>
        <w:t xml:space="preserve">The water quality </w:t>
      </w:r>
      <w:r w:rsidRPr="00EC5BFD">
        <w:rPr>
          <w:rFonts w:ascii="Times New Roman" w:hAnsi="Times New Roman"/>
          <w:sz w:val="24"/>
          <w:szCs w:val="24"/>
        </w:rPr>
        <w:t>of 346</w:t>
      </w:r>
      <w:r w:rsidRPr="00EC5BFD">
        <w:rPr>
          <w:rFonts w:ascii="Times New Roman" w:hAnsi="Times New Roman"/>
          <w:sz w:val="24"/>
          <w:szCs w:val="24"/>
        </w:rPr>
        <w:t xml:space="preserve"> water points has been tested and data has been co</w:t>
      </w:r>
      <w:r w:rsidRPr="00EC5BFD">
        <w:rPr>
          <w:rFonts w:ascii="Times New Roman" w:hAnsi="Times New Roman"/>
          <w:sz w:val="24"/>
          <w:szCs w:val="24"/>
        </w:rPr>
        <w:t xml:space="preserve">llected by the WASH cluster </w:t>
      </w:r>
    </w:p>
    <w:p w14:paraId="54149111" w14:textId="77777777" w:rsidR="00E357B4" w:rsidRDefault="00E357B4" w:rsidP="00E357B4">
      <w:pPr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668C6">
        <w:rPr>
          <w:rFonts w:ascii="Times New Roman" w:hAnsi="Times New Roman" w:cs="Times New Roman"/>
          <w:sz w:val="24"/>
          <w:szCs w:val="24"/>
        </w:rPr>
        <w:t>WASH Monitoring to 84 camps in July and 16 camps in August</w:t>
      </w:r>
      <w:r>
        <w:rPr>
          <w:rFonts w:ascii="Times New Roman" w:hAnsi="Times New Roman" w:cs="Times New Roman"/>
          <w:sz w:val="24"/>
          <w:szCs w:val="24"/>
        </w:rPr>
        <w:t xml:space="preserve"> has been completed by the WASH cluster coordination team accompanied when available by WASH focal agencies and governmental authorities staff</w:t>
      </w:r>
    </w:p>
    <w:p w14:paraId="18D03DA3" w14:textId="340E0A66" w:rsidR="00E95198" w:rsidRPr="00E357B4" w:rsidRDefault="00E357B4" w:rsidP="00E357B4">
      <w:pPr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7B4">
        <w:rPr>
          <w:rFonts w:ascii="Times New Roman" w:hAnsi="Times New Roman"/>
          <w:sz w:val="24"/>
          <w:szCs w:val="24"/>
        </w:rPr>
        <w:t xml:space="preserve">Join WASH-Shelter site planning in </w:t>
      </w:r>
      <w:proofErr w:type="spellStart"/>
      <w:r w:rsidRPr="00E357B4">
        <w:rPr>
          <w:rFonts w:ascii="Times New Roman" w:hAnsi="Times New Roman"/>
          <w:sz w:val="24"/>
          <w:szCs w:val="24"/>
        </w:rPr>
        <w:t>Sar</w:t>
      </w:r>
      <w:proofErr w:type="spellEnd"/>
      <w:r w:rsidRPr="00E357B4">
        <w:rPr>
          <w:rFonts w:ascii="Times New Roman" w:hAnsi="Times New Roman"/>
          <w:sz w:val="24"/>
          <w:szCs w:val="24"/>
        </w:rPr>
        <w:t xml:space="preserve"> Maw Village of </w:t>
      </w:r>
      <w:proofErr w:type="spellStart"/>
      <w:r w:rsidRPr="00E357B4">
        <w:rPr>
          <w:rFonts w:ascii="Times New Roman" w:hAnsi="Times New Roman"/>
          <w:sz w:val="24"/>
          <w:szCs w:val="24"/>
        </w:rPr>
        <w:t>Mogaung</w:t>
      </w:r>
      <w:proofErr w:type="spellEnd"/>
      <w:r w:rsidRPr="00E357B4">
        <w:rPr>
          <w:rFonts w:ascii="Times New Roman" w:hAnsi="Times New Roman"/>
          <w:sz w:val="24"/>
          <w:szCs w:val="24"/>
        </w:rPr>
        <w:t xml:space="preserve"> Township for the setting up of new camp sheltering IDPs coming from other temporary location</w:t>
      </w:r>
    </w:p>
    <w:p w14:paraId="7B99FAB2" w14:textId="77777777" w:rsidR="000B0CA3" w:rsidRDefault="000B0CA3" w:rsidP="00E95198">
      <w:pPr>
        <w:jc w:val="both"/>
        <w:rPr>
          <w:sz w:val="24"/>
        </w:rPr>
      </w:pPr>
    </w:p>
    <w:p w14:paraId="5D336D7B" w14:textId="15C1F86B" w:rsidR="000B0CA3" w:rsidRPr="000B0CA3" w:rsidRDefault="000B0CA3" w:rsidP="000B0CA3">
      <w:pPr>
        <w:pStyle w:val="ListParagraph"/>
        <w:numPr>
          <w:ilvl w:val="0"/>
          <w:numId w:val="6"/>
        </w:numPr>
        <w:pBdr>
          <w:bottom w:val="thinThickSmallGap" w:sz="18" w:space="1" w:color="548DD4" w:themeColor="text2" w:themeTint="99"/>
        </w:pBdr>
        <w:tabs>
          <w:tab w:val="left" w:pos="426"/>
        </w:tabs>
        <w:ind w:left="0" w:firstLine="0"/>
        <w:jc w:val="both"/>
        <w:rPr>
          <w:rFonts w:cs="Times New Roman"/>
          <w:b/>
          <w:bCs/>
          <w:color w:val="548DD4" w:themeColor="text2" w:themeTint="99"/>
          <w:sz w:val="32"/>
          <w:szCs w:val="32"/>
        </w:rPr>
      </w:pPr>
      <w:r w:rsidRPr="000B0CA3">
        <w:rPr>
          <w:rFonts w:cs="Times New Roman"/>
          <w:b/>
          <w:bCs/>
          <w:color w:val="548DD4" w:themeColor="text2" w:themeTint="99"/>
          <w:sz w:val="32"/>
          <w:szCs w:val="32"/>
        </w:rPr>
        <w:t>August 4W</w:t>
      </w:r>
    </w:p>
    <w:p w14:paraId="1D0539F6" w14:textId="77777777" w:rsidR="00C85EE9" w:rsidRDefault="00C85EE9" w:rsidP="00C85EE9">
      <w:pPr>
        <w:rPr>
          <w:b/>
          <w:u w:val="single"/>
        </w:rPr>
      </w:pPr>
    </w:p>
    <w:p w14:paraId="64976FCC" w14:textId="77A19A29" w:rsidR="00C85EE9" w:rsidRDefault="00C85EE9" w:rsidP="00C85EE9">
      <w:pPr>
        <w:rPr>
          <w:b/>
          <w:u w:val="single"/>
        </w:rPr>
      </w:pPr>
      <w:r w:rsidRPr="00C85EE9">
        <w:rPr>
          <w:b/>
          <w:u w:val="single"/>
        </w:rPr>
        <w:t xml:space="preserve">WASH </w:t>
      </w:r>
      <w:proofErr w:type="gramStart"/>
      <w:r w:rsidRPr="00C85EE9">
        <w:rPr>
          <w:b/>
          <w:u w:val="single"/>
        </w:rPr>
        <w:t>actors</w:t>
      </w:r>
      <w:proofErr w:type="gramEnd"/>
      <w:r w:rsidRPr="00C85EE9">
        <w:rPr>
          <w:b/>
          <w:u w:val="single"/>
        </w:rPr>
        <w:t xml:space="preserve"> presence</w:t>
      </w:r>
    </w:p>
    <w:p w14:paraId="575D790D" w14:textId="77777777" w:rsidR="007E7D74" w:rsidRPr="00C85EE9" w:rsidRDefault="007E7D74" w:rsidP="00C85EE9">
      <w:pPr>
        <w:rPr>
          <w:b/>
          <w:u w:val="single"/>
        </w:rPr>
      </w:pPr>
    </w:p>
    <w:p w14:paraId="5BBE610E" w14:textId="71542713" w:rsidR="00C85EE9" w:rsidRPr="00C85EE9" w:rsidRDefault="00C85EE9" w:rsidP="00C85EE9">
      <w:pPr>
        <w:pStyle w:val="ListParagraph"/>
        <w:numPr>
          <w:ilvl w:val="0"/>
          <w:numId w:val="21"/>
        </w:numPr>
        <w:jc w:val="both"/>
      </w:pPr>
      <w:r w:rsidRPr="00C85EE9">
        <w:t xml:space="preserve">120 IDPs camps out of a total of 152 </w:t>
      </w:r>
      <w:r>
        <w:t xml:space="preserve">(78%) </w:t>
      </w:r>
      <w:r w:rsidRPr="00C85EE9">
        <w:t xml:space="preserve">are targeted with a WASH project </w:t>
      </w:r>
      <w:r>
        <w:t>until at</w:t>
      </w:r>
      <w:r w:rsidRPr="00C85EE9">
        <w:t xml:space="preserve"> least the end of 2015</w:t>
      </w:r>
      <w:r>
        <w:t>,</w:t>
      </w:r>
    </w:p>
    <w:p w14:paraId="56786A6B" w14:textId="7CA1C29B" w:rsidR="00C85EE9" w:rsidRDefault="00C85EE9" w:rsidP="00C85EE9">
      <w:pPr>
        <w:pStyle w:val="ListParagraph"/>
        <w:numPr>
          <w:ilvl w:val="0"/>
          <w:numId w:val="21"/>
        </w:numPr>
      </w:pPr>
      <w:r w:rsidRPr="00C85EE9">
        <w:t>32  WASH projects to be stopped at the end of August 2015</w:t>
      </w:r>
      <w:r>
        <w:t xml:space="preserve"> due to funding availability</w:t>
      </w:r>
    </w:p>
    <w:p w14:paraId="44AA8332" w14:textId="5AF6D87D" w:rsidR="00C85EE9" w:rsidRPr="00C85EE9" w:rsidRDefault="00C85EE9" w:rsidP="00C85EE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Starting of new WASH project implemented through a partnership between UNICEF and Shalom </w:t>
      </w:r>
      <w:r w:rsidRPr="00C85EE9">
        <w:rPr>
          <w:rFonts w:ascii="Times New Roman" w:hAnsi="Times New Roman" w:cs="Times New Roman"/>
          <w:sz w:val="24"/>
          <w:szCs w:val="24"/>
        </w:rPr>
        <w:t>Foundation from 28 J</w:t>
      </w:r>
      <w:r>
        <w:rPr>
          <w:rFonts w:ascii="Times New Roman" w:hAnsi="Times New Roman" w:cs="Times New Roman"/>
          <w:sz w:val="24"/>
          <w:szCs w:val="24"/>
        </w:rPr>
        <w:t>uly 2015</w:t>
      </w:r>
    </w:p>
    <w:p w14:paraId="446BF4F9" w14:textId="77777777" w:rsidR="00C85EE9" w:rsidRPr="00C85EE9" w:rsidRDefault="00C85EE9" w:rsidP="00C85EE9"/>
    <w:p w14:paraId="047DACF8" w14:textId="598CF20D" w:rsidR="00C85EE9" w:rsidRDefault="00C85EE9" w:rsidP="00C85EE9">
      <w:pPr>
        <w:rPr>
          <w:b/>
          <w:u w:val="single"/>
        </w:rPr>
      </w:pPr>
      <w:r>
        <w:rPr>
          <w:b/>
          <w:u w:val="single"/>
        </w:rPr>
        <w:t>Community management of WASH facilities</w:t>
      </w:r>
    </w:p>
    <w:p w14:paraId="5AF21306" w14:textId="77777777" w:rsidR="00C85EE9" w:rsidRPr="00C85EE9" w:rsidRDefault="00C85EE9" w:rsidP="00C85EE9">
      <w:pPr>
        <w:rPr>
          <w:b/>
          <w:u w:val="single"/>
        </w:rPr>
      </w:pPr>
    </w:p>
    <w:p w14:paraId="2BDCEB00" w14:textId="7ECA0B1A" w:rsidR="000B0CA3" w:rsidRDefault="000B0CA3" w:rsidP="00E95198">
      <w:pPr>
        <w:jc w:val="both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 wp14:anchorId="0943CE6C" wp14:editId="56B3D28A">
            <wp:extent cx="4552504" cy="3027680"/>
            <wp:effectExtent l="114300" t="114300" r="114935" b="153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t="2534" r="2422" b="16965"/>
                    <a:stretch/>
                  </pic:blipFill>
                  <pic:spPr bwMode="auto">
                    <a:xfrm>
                      <a:off x="0" y="0"/>
                      <a:ext cx="4559141" cy="3032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8F8F95" w14:textId="2802A606" w:rsidR="00C85EE9" w:rsidRDefault="00C85EE9" w:rsidP="00E95198">
      <w:pPr>
        <w:jc w:val="both"/>
        <w:rPr>
          <w:sz w:val="24"/>
        </w:rPr>
      </w:pPr>
      <w:r>
        <w:rPr>
          <w:sz w:val="24"/>
        </w:rPr>
        <w:t xml:space="preserve">The graph above </w:t>
      </w:r>
      <w:proofErr w:type="gramStart"/>
      <w:r>
        <w:rPr>
          <w:sz w:val="24"/>
        </w:rPr>
        <w:t xml:space="preserve">shows </w:t>
      </w:r>
      <w:r w:rsidR="007E7D74">
        <w:rPr>
          <w:sz w:val="24"/>
        </w:rPr>
        <w:t xml:space="preserve"> that</w:t>
      </w:r>
      <w:proofErr w:type="gramEnd"/>
      <w:r w:rsidR="007E7D74">
        <w:rPr>
          <w:sz w:val="24"/>
        </w:rPr>
        <w:t xml:space="preserve"> </w:t>
      </w:r>
      <w:r>
        <w:rPr>
          <w:sz w:val="24"/>
        </w:rPr>
        <w:t>almost half of the WASH facilities management structures tha</w:t>
      </w:r>
      <w:r w:rsidR="007E7D74">
        <w:rPr>
          <w:sz w:val="24"/>
        </w:rPr>
        <w:t xml:space="preserve">t have been set show low result of achievements. </w:t>
      </w:r>
      <w:r>
        <w:rPr>
          <w:sz w:val="24"/>
        </w:rPr>
        <w:t xml:space="preserve">The needs to reinforce the capacity </w:t>
      </w:r>
      <w:r w:rsidR="007E7D74">
        <w:rPr>
          <w:sz w:val="24"/>
        </w:rPr>
        <w:t xml:space="preserve">and autonomy of camp management committee is therefore </w:t>
      </w:r>
      <w:proofErr w:type="gramStart"/>
      <w:r w:rsidR="007E7D74">
        <w:rPr>
          <w:sz w:val="24"/>
        </w:rPr>
        <w:t>crucial  and</w:t>
      </w:r>
      <w:proofErr w:type="gramEnd"/>
      <w:r w:rsidR="007E7D74">
        <w:rPr>
          <w:sz w:val="24"/>
        </w:rPr>
        <w:t xml:space="preserve"> WASH projects should emphasize on this activity.</w:t>
      </w:r>
    </w:p>
    <w:p w14:paraId="75AD5404" w14:textId="3A98D8C5" w:rsidR="002D3A49" w:rsidRPr="002D3A49" w:rsidRDefault="00796313" w:rsidP="002D3A49">
      <w:pPr>
        <w:pStyle w:val="ListParagraph"/>
        <w:numPr>
          <w:ilvl w:val="0"/>
          <w:numId w:val="6"/>
        </w:numPr>
        <w:pBdr>
          <w:bottom w:val="thinThickSmallGap" w:sz="18" w:space="1" w:color="548DD4" w:themeColor="text2" w:themeTint="99"/>
        </w:pBdr>
        <w:tabs>
          <w:tab w:val="left" w:pos="426"/>
        </w:tabs>
        <w:ind w:left="0" w:firstLine="0"/>
        <w:jc w:val="both"/>
        <w:rPr>
          <w:rFonts w:cs="Times New Roman"/>
          <w:b/>
          <w:bCs/>
          <w:color w:val="548DD4" w:themeColor="text2" w:themeTint="99"/>
          <w:sz w:val="32"/>
          <w:szCs w:val="32"/>
        </w:rPr>
      </w:pPr>
      <w:r>
        <w:rPr>
          <w:rFonts w:cs="Times New Roman"/>
          <w:b/>
          <w:bCs/>
          <w:color w:val="548DD4" w:themeColor="text2" w:themeTint="99"/>
          <w:sz w:val="32"/>
          <w:szCs w:val="32"/>
        </w:rPr>
        <w:lastRenderedPageBreak/>
        <w:t>Update  on WASH cluster initiatives about sanitation</w:t>
      </w:r>
    </w:p>
    <w:p w14:paraId="2CAFCCE9" w14:textId="77777777" w:rsidR="002D3A49" w:rsidRDefault="002D3A49" w:rsidP="002D3A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69A50" w14:textId="77777777" w:rsidR="002D3A49" w:rsidRDefault="002D3A49" w:rsidP="002D3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total of about 3200 semi-permanent latrines in 170 IDPs locations, the issue of desludging has been and is still one of the main challenges of the WASH cluster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NSS.</w:t>
      </w:r>
    </w:p>
    <w:p w14:paraId="6DCAE260" w14:textId="4D07CBB0" w:rsidR="002D3A49" w:rsidRDefault="002D3A49" w:rsidP="002D3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lack of sanitation master plans, the absence of formal private sector and of</w:t>
      </w:r>
      <w:r w:rsidRPr="00AC3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waste water treatment sites, the limited capacity of municipalities, the land availability issues are amongst the factors that reduce the desludging options</w:t>
      </w:r>
      <w:r w:rsidRPr="00D85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Kachin</w:t>
      </w:r>
      <w:proofErr w:type="spellEnd"/>
      <w:r w:rsidR="008D6697">
        <w:rPr>
          <w:rFonts w:ascii="Times New Roman" w:hAnsi="Times New Roman" w:cs="Times New Roman"/>
          <w:sz w:val="24"/>
          <w:szCs w:val="24"/>
        </w:rPr>
        <w:t xml:space="preserve"> state.</w:t>
      </w:r>
    </w:p>
    <w:p w14:paraId="1B5B6BB2" w14:textId="77777777" w:rsidR="002D3A49" w:rsidRDefault="002D3A49" w:rsidP="002D3A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F5805" w14:textId="3F1DF22F" w:rsidR="002D3A49" w:rsidRDefault="002D3A49" w:rsidP="002D3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address this sanitation issues, a number of initiatives have been taken by the WASH cluster</w:t>
      </w:r>
      <w:r w:rsidR="008D6697">
        <w:rPr>
          <w:rFonts w:ascii="Times New Roman" w:hAnsi="Times New Roman" w:cs="Times New Roman"/>
          <w:sz w:val="24"/>
          <w:szCs w:val="24"/>
        </w:rPr>
        <w:t xml:space="preserve"> since his activation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206ED1" w14:textId="77777777" w:rsidR="002D3A49" w:rsidRDefault="002D3A49" w:rsidP="002D3A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807D7" w14:textId="77777777" w:rsidR="002D3A49" w:rsidRDefault="002D3A49" w:rsidP="002D3A4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23">
        <w:rPr>
          <w:rFonts w:ascii="Times New Roman" w:hAnsi="Times New Roman" w:cs="Times New Roman"/>
          <w:sz w:val="24"/>
          <w:szCs w:val="24"/>
        </w:rPr>
        <w:t>In year 2013 the WASH cluster identified a need to investigate alternative sanitation options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75523">
        <w:rPr>
          <w:rFonts w:ascii="Times New Roman" w:hAnsi="Times New Roman" w:cs="Times New Roman"/>
          <w:sz w:val="24"/>
          <w:szCs w:val="24"/>
        </w:rPr>
        <w:t>feasibility of DEWAT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755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5523">
        <w:rPr>
          <w:rFonts w:ascii="Times New Roman" w:hAnsi="Times New Roman" w:cs="Times New Roman"/>
          <w:sz w:val="24"/>
          <w:szCs w:val="24"/>
        </w:rPr>
        <w:t>Decentralised</w:t>
      </w:r>
      <w:proofErr w:type="spellEnd"/>
      <w:r w:rsidRPr="00E75523">
        <w:rPr>
          <w:rFonts w:ascii="Times New Roman" w:hAnsi="Times New Roman" w:cs="Times New Roman"/>
          <w:sz w:val="24"/>
          <w:szCs w:val="24"/>
        </w:rPr>
        <w:t xml:space="preserve"> Waste Water Treatment Systems) in IDP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75523">
        <w:rPr>
          <w:rFonts w:ascii="Times New Roman" w:hAnsi="Times New Roman" w:cs="Times New Roman"/>
          <w:sz w:val="24"/>
          <w:szCs w:val="24"/>
        </w:rPr>
        <w:t xml:space="preserve"> camps and schools in </w:t>
      </w:r>
      <w:proofErr w:type="spellStart"/>
      <w:r w:rsidRPr="00E75523">
        <w:rPr>
          <w:rFonts w:ascii="Times New Roman" w:hAnsi="Times New Roman" w:cs="Times New Roman"/>
          <w:sz w:val="24"/>
          <w:szCs w:val="24"/>
        </w:rPr>
        <w:t>Kachin</w:t>
      </w:r>
      <w:proofErr w:type="spellEnd"/>
      <w:r w:rsidRPr="00E75523">
        <w:rPr>
          <w:rFonts w:ascii="Times New Roman" w:hAnsi="Times New Roman" w:cs="Times New Roman"/>
          <w:sz w:val="24"/>
          <w:szCs w:val="24"/>
        </w:rPr>
        <w:t xml:space="preserve"> and northern Shan state. </w:t>
      </w:r>
      <w:r>
        <w:rPr>
          <w:rFonts w:ascii="Times New Roman" w:hAnsi="Times New Roman" w:cs="Times New Roman"/>
          <w:sz w:val="24"/>
          <w:szCs w:val="24"/>
        </w:rPr>
        <w:t xml:space="preserve">A quick survey showed the potentiality and relevance for introducing DEWATs within the protracted crisis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Kachin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collective and institutional settings and building such schools, health centers and protracted IDPs camps,</w:t>
      </w:r>
    </w:p>
    <w:p w14:paraId="53619A9F" w14:textId="77777777" w:rsidR="002D3A49" w:rsidRDefault="002D3A49" w:rsidP="002D3A4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2014, the WASH cluster strategy recommended to shift from emergency latrines construction to semi-permanent ones with increased pit lifespan enabling desludging,</w:t>
      </w:r>
    </w:p>
    <w:p w14:paraId="6275A598" w14:textId="4AC0A15E" w:rsidR="002D3A49" w:rsidRDefault="002D3A49" w:rsidP="002D3A4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June 2014, creation </w:t>
      </w:r>
      <w:r>
        <w:rPr>
          <w:rFonts w:ascii="Times New Roman" w:hAnsi="Times New Roman" w:cs="Times New Roman"/>
          <w:sz w:val="24"/>
          <w:szCs w:val="24"/>
        </w:rPr>
        <w:t xml:space="preserve">by OXFAM </w:t>
      </w:r>
      <w:r>
        <w:rPr>
          <w:rFonts w:ascii="Times New Roman" w:hAnsi="Times New Roman" w:cs="Times New Roman"/>
          <w:sz w:val="24"/>
          <w:szCs w:val="24"/>
        </w:rPr>
        <w:t xml:space="preserve">of a Technical Working Group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Myitkyina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desludging issues that carried out a desludging assessment in 18 IDPs camps and led to a</w:t>
      </w:r>
      <w:r w:rsidRPr="00FC5A5E">
        <w:rPr>
          <w:rFonts w:ascii="Times New Roman" w:hAnsi="Times New Roman" w:cs="Times New Roman"/>
          <w:sz w:val="24"/>
          <w:szCs w:val="24"/>
        </w:rPr>
        <w:t xml:space="preserve"> project of excreta site disposal in the north of </w:t>
      </w:r>
      <w:proofErr w:type="spellStart"/>
      <w:r w:rsidRPr="00FC5A5E">
        <w:rPr>
          <w:rFonts w:ascii="Times New Roman" w:hAnsi="Times New Roman" w:cs="Times New Roman"/>
          <w:sz w:val="24"/>
          <w:szCs w:val="24"/>
        </w:rPr>
        <w:t>Mytkyina</w:t>
      </w:r>
      <w:proofErr w:type="spellEnd"/>
      <w:r w:rsidR="00ED5884">
        <w:rPr>
          <w:rFonts w:ascii="Times New Roman" w:hAnsi="Times New Roman" w:cs="Times New Roman"/>
          <w:sz w:val="24"/>
          <w:szCs w:val="24"/>
        </w:rPr>
        <w:t xml:space="preserve">. The physical construction of the site is on-going and should </w:t>
      </w:r>
      <w:r w:rsidRPr="00FC5A5E">
        <w:rPr>
          <w:rFonts w:ascii="Times New Roman" w:hAnsi="Times New Roman" w:cs="Times New Roman"/>
          <w:sz w:val="24"/>
          <w:szCs w:val="24"/>
        </w:rPr>
        <w:t>be operational in October 2015</w:t>
      </w:r>
    </w:p>
    <w:p w14:paraId="7CD80DD1" w14:textId="495E6718" w:rsidR="00ED5884" w:rsidRDefault="002D3A49" w:rsidP="00D2217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84">
        <w:rPr>
          <w:rFonts w:ascii="Times New Roman" w:hAnsi="Times New Roman" w:cs="Times New Roman"/>
          <w:sz w:val="24"/>
          <w:szCs w:val="24"/>
        </w:rPr>
        <w:t xml:space="preserve">In 2015 a sanitation survey </w:t>
      </w:r>
      <w:r w:rsidRPr="00ED5884">
        <w:rPr>
          <w:rFonts w:ascii="Times New Roman" w:hAnsi="Times New Roman" w:cs="Times New Roman"/>
          <w:sz w:val="24"/>
          <w:szCs w:val="24"/>
        </w:rPr>
        <w:t>has been carried out by SI and included</w:t>
      </w:r>
      <w:r w:rsidRPr="00ED5884">
        <w:rPr>
          <w:rFonts w:ascii="Times New Roman" w:hAnsi="Times New Roman" w:cs="Times New Roman"/>
          <w:sz w:val="24"/>
          <w:szCs w:val="24"/>
        </w:rPr>
        <w:t xml:space="preserve"> stakeholders analysis and review of desludging practices in South </w:t>
      </w:r>
      <w:proofErr w:type="spellStart"/>
      <w:r w:rsidRPr="00ED5884">
        <w:rPr>
          <w:rFonts w:ascii="Times New Roman" w:hAnsi="Times New Roman" w:cs="Times New Roman"/>
          <w:sz w:val="24"/>
          <w:szCs w:val="24"/>
        </w:rPr>
        <w:t>Kachin</w:t>
      </w:r>
      <w:proofErr w:type="spellEnd"/>
      <w:r w:rsidRPr="00ED5884">
        <w:rPr>
          <w:rFonts w:ascii="Times New Roman" w:hAnsi="Times New Roman" w:cs="Times New Roman"/>
          <w:sz w:val="24"/>
          <w:szCs w:val="24"/>
        </w:rPr>
        <w:t>. This survey</w:t>
      </w:r>
      <w:r w:rsidRPr="00ED5884">
        <w:rPr>
          <w:rFonts w:ascii="Times New Roman" w:hAnsi="Times New Roman" w:cs="Times New Roman"/>
          <w:sz w:val="24"/>
          <w:szCs w:val="24"/>
        </w:rPr>
        <w:t xml:space="preserve"> highlighted the needs to reinforce local cap</w:t>
      </w:r>
      <w:r w:rsidR="00796313">
        <w:rPr>
          <w:rFonts w:ascii="Times New Roman" w:hAnsi="Times New Roman" w:cs="Times New Roman"/>
          <w:sz w:val="24"/>
          <w:szCs w:val="24"/>
        </w:rPr>
        <w:t>acity for desludging activities. A more exhaustive survey should be carried out</w:t>
      </w:r>
      <w:r w:rsidR="004C772B">
        <w:rPr>
          <w:rFonts w:ascii="Times New Roman" w:hAnsi="Times New Roman" w:cs="Times New Roman"/>
          <w:sz w:val="24"/>
          <w:szCs w:val="24"/>
        </w:rPr>
        <w:t xml:space="preserve"> by SI </w:t>
      </w:r>
      <w:r w:rsidR="00796313">
        <w:rPr>
          <w:rFonts w:ascii="Times New Roman" w:hAnsi="Times New Roman" w:cs="Times New Roman"/>
          <w:sz w:val="24"/>
          <w:szCs w:val="24"/>
        </w:rPr>
        <w:t xml:space="preserve"> before the end of the year to </w:t>
      </w:r>
      <w:r w:rsidR="004C772B">
        <w:rPr>
          <w:rFonts w:ascii="Times New Roman" w:hAnsi="Times New Roman" w:cs="Times New Roman"/>
          <w:sz w:val="24"/>
          <w:szCs w:val="24"/>
        </w:rPr>
        <w:t xml:space="preserve">better analyze the possible options for sustainable sanitations solutions in South </w:t>
      </w:r>
      <w:proofErr w:type="spellStart"/>
      <w:r w:rsidR="004C772B">
        <w:rPr>
          <w:rFonts w:ascii="Times New Roman" w:hAnsi="Times New Roman" w:cs="Times New Roman"/>
          <w:sz w:val="24"/>
          <w:szCs w:val="24"/>
        </w:rPr>
        <w:t>Kachin</w:t>
      </w:r>
      <w:proofErr w:type="spellEnd"/>
    </w:p>
    <w:p w14:paraId="1815DEF2" w14:textId="11EC8DA1" w:rsidR="002D3A49" w:rsidRDefault="008D6697" w:rsidP="00D2217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84">
        <w:rPr>
          <w:rFonts w:ascii="Times New Roman" w:hAnsi="Times New Roman" w:cs="Times New Roman"/>
          <w:sz w:val="24"/>
          <w:szCs w:val="24"/>
        </w:rPr>
        <w:t xml:space="preserve">In August and </w:t>
      </w:r>
      <w:r w:rsidR="00ED5884" w:rsidRPr="00ED5884">
        <w:rPr>
          <w:rFonts w:ascii="Times New Roman" w:hAnsi="Times New Roman" w:cs="Times New Roman"/>
          <w:sz w:val="24"/>
          <w:szCs w:val="24"/>
        </w:rPr>
        <w:t>S</w:t>
      </w:r>
      <w:r w:rsidRPr="00ED5884">
        <w:rPr>
          <w:rFonts w:ascii="Times New Roman" w:hAnsi="Times New Roman" w:cs="Times New Roman"/>
          <w:sz w:val="24"/>
          <w:szCs w:val="24"/>
        </w:rPr>
        <w:t>eptember 2015, t</w:t>
      </w:r>
      <w:r w:rsidR="002D3A49" w:rsidRPr="00ED5884">
        <w:rPr>
          <w:rFonts w:ascii="Times New Roman" w:hAnsi="Times New Roman" w:cs="Times New Roman"/>
          <w:sz w:val="24"/>
          <w:szCs w:val="24"/>
        </w:rPr>
        <w:t xml:space="preserve">he WASH cluster has been coordinating closely with UNOPS over the last month to promote the development of DEWATS solutions in South </w:t>
      </w:r>
      <w:proofErr w:type="spellStart"/>
      <w:r w:rsidR="002D3A49" w:rsidRPr="00ED5884">
        <w:rPr>
          <w:rFonts w:ascii="Times New Roman" w:hAnsi="Times New Roman" w:cs="Times New Roman"/>
          <w:sz w:val="24"/>
          <w:szCs w:val="24"/>
        </w:rPr>
        <w:t>Kachin</w:t>
      </w:r>
      <w:proofErr w:type="spellEnd"/>
    </w:p>
    <w:p w14:paraId="2BB4D978" w14:textId="77777777" w:rsidR="009C74E3" w:rsidRPr="009C74E3" w:rsidRDefault="009C74E3" w:rsidP="009C74E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EE6993" w14:paraId="55681FE1" w14:textId="77777777" w:rsidTr="000A3A29">
        <w:trPr>
          <w:jc w:val="center"/>
        </w:trPr>
        <w:tc>
          <w:tcPr>
            <w:tcW w:w="8217" w:type="dxa"/>
          </w:tcPr>
          <w:p w14:paraId="0E7E16B3" w14:textId="77777777" w:rsidR="000A3A29" w:rsidRDefault="000A3A29" w:rsidP="00E95198">
            <w:pPr>
              <w:jc w:val="both"/>
              <w:rPr>
                <w:noProof/>
                <w:lang w:val="en-US"/>
              </w:rPr>
            </w:pPr>
          </w:p>
          <w:p w14:paraId="7A02B85F" w14:textId="39073800" w:rsidR="00EE6993" w:rsidRDefault="00EE6993" w:rsidP="00E95198">
            <w:pPr>
              <w:jc w:val="both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8014CCE" wp14:editId="7AD668C4">
                  <wp:simplePos x="0" y="0"/>
                  <wp:positionH relativeFrom="margin">
                    <wp:posOffset>528319</wp:posOffset>
                  </wp:positionH>
                  <wp:positionV relativeFrom="margin">
                    <wp:posOffset>2540</wp:posOffset>
                  </wp:positionV>
                  <wp:extent cx="4116705" cy="2533650"/>
                  <wp:effectExtent l="0" t="0" r="0" b="0"/>
                  <wp:wrapSquare wrapText="bothSides"/>
                  <wp:docPr id="4" name="Picture 4" descr="C:\Users\dboissavi\AppData\Local\Microsoft\Windows\Temporary Internet Files\Content.Word\20150911_102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boissavi\AppData\Local\Microsoft\Windows\Temporary Internet Files\Content.Word\20150911_1024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2" b="19976"/>
                          <a:stretch/>
                        </pic:blipFill>
                        <pic:spPr bwMode="auto">
                          <a:xfrm>
                            <a:off x="0" y="0"/>
                            <a:ext cx="411670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E6993" w14:paraId="725C8D43" w14:textId="77777777" w:rsidTr="000A3A29">
        <w:trPr>
          <w:jc w:val="center"/>
        </w:trPr>
        <w:tc>
          <w:tcPr>
            <w:tcW w:w="8217" w:type="dxa"/>
          </w:tcPr>
          <w:p w14:paraId="422826EA" w14:textId="2FDC5CA5" w:rsidR="00EE6993" w:rsidRPr="009C74E3" w:rsidRDefault="00EE6993" w:rsidP="00EE6993">
            <w:pPr>
              <w:jc w:val="center"/>
              <w:rPr>
                <w:sz w:val="20"/>
                <w:szCs w:val="20"/>
              </w:rPr>
            </w:pPr>
            <w:r w:rsidRPr="009C74E3">
              <w:rPr>
                <w:sz w:val="20"/>
                <w:szCs w:val="20"/>
              </w:rPr>
              <w:t xml:space="preserve">On-going construction of excreta disposal (KBC / OXFAM) about 15 Km from </w:t>
            </w:r>
            <w:proofErr w:type="spellStart"/>
            <w:r w:rsidRPr="009C74E3">
              <w:rPr>
                <w:sz w:val="20"/>
                <w:szCs w:val="20"/>
              </w:rPr>
              <w:t>Myitkyina</w:t>
            </w:r>
            <w:proofErr w:type="spellEnd"/>
          </w:p>
          <w:p w14:paraId="169BCEE3" w14:textId="2BA7F938" w:rsidR="00EE6993" w:rsidRDefault="00EE6993" w:rsidP="00EE6993">
            <w:pPr>
              <w:jc w:val="center"/>
              <w:rPr>
                <w:sz w:val="24"/>
              </w:rPr>
            </w:pPr>
            <w:r w:rsidRPr="009C74E3">
              <w:rPr>
                <w:sz w:val="20"/>
                <w:szCs w:val="20"/>
              </w:rPr>
              <w:t>11st September 2015</w:t>
            </w:r>
          </w:p>
        </w:tc>
      </w:tr>
    </w:tbl>
    <w:p w14:paraId="569A218F" w14:textId="77777777" w:rsidR="002D3A49" w:rsidRDefault="002D3A49" w:rsidP="00E95198">
      <w:pPr>
        <w:jc w:val="both"/>
        <w:rPr>
          <w:sz w:val="24"/>
        </w:rPr>
      </w:pPr>
    </w:p>
    <w:p w14:paraId="7D577739" w14:textId="77777777" w:rsidR="002D3A49" w:rsidRDefault="002D3A49" w:rsidP="002D3A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F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Capacity development</w:t>
      </w:r>
    </w:p>
    <w:p w14:paraId="7693CFF9" w14:textId="77777777" w:rsidR="00835AC1" w:rsidRPr="008B2F4F" w:rsidRDefault="00835AC1" w:rsidP="002D3A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5AFA8" w14:textId="512F7FA7" w:rsidR="002D3A49" w:rsidRDefault="002D3A49" w:rsidP="002D3A49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Training </w:t>
      </w:r>
      <w:r w:rsidR="004C772B">
        <w:t xml:space="preserve">by UNICEF </w:t>
      </w:r>
      <w:r>
        <w:t xml:space="preserve">of 28 WASH cluster members on “Orientation on CSO Guideline” in </w:t>
      </w:r>
      <w:proofErr w:type="spellStart"/>
      <w:r>
        <w:t>Myitkyina</w:t>
      </w:r>
      <w:proofErr w:type="spellEnd"/>
      <w:r>
        <w:t xml:space="preserve"> on 21</w:t>
      </w:r>
      <w:r w:rsidRPr="00701734">
        <w:rPr>
          <w:vertAlign w:val="superscript"/>
        </w:rPr>
        <w:t>st</w:t>
      </w:r>
      <w:r>
        <w:t xml:space="preserve"> July 2015.</w:t>
      </w:r>
    </w:p>
    <w:p w14:paraId="66B093E0" w14:textId="77777777" w:rsidR="002D3A49" w:rsidRDefault="002D3A49" w:rsidP="002D3A49">
      <w:pPr>
        <w:pStyle w:val="ListParagraph"/>
        <w:numPr>
          <w:ilvl w:val="0"/>
          <w:numId w:val="16"/>
        </w:numPr>
        <w:spacing w:after="200" w:line="276" w:lineRule="auto"/>
      </w:pPr>
      <w:r w:rsidRPr="006B62A9">
        <w:t xml:space="preserve">Organized and facilitated </w:t>
      </w:r>
      <w:r>
        <w:t xml:space="preserve">orientation </w:t>
      </w:r>
      <w:r w:rsidRPr="006B62A9">
        <w:t>WASH situation monitoring and KAP analysis with WASH monitoring Consultants</w:t>
      </w:r>
      <w:r>
        <w:t xml:space="preserve"> and WASH Cluster support Officer on 02 July, 2015.</w:t>
      </w:r>
    </w:p>
    <w:p w14:paraId="1F25DC08" w14:textId="7DB965C3" w:rsidR="002D3A49" w:rsidRDefault="004C772B" w:rsidP="002D3A49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Support to WASH focal agencies and DRD staff for the use of WASH monitoring templates </w:t>
      </w:r>
      <w:r w:rsidR="002D3A49">
        <w:t xml:space="preserve">in 2 </w:t>
      </w:r>
      <w:r>
        <w:t xml:space="preserve">IDP camps of south </w:t>
      </w:r>
      <w:proofErr w:type="spellStart"/>
      <w:r>
        <w:t>Kachin</w:t>
      </w:r>
      <w:proofErr w:type="spellEnd"/>
      <w:r>
        <w:t>,</w:t>
      </w:r>
    </w:p>
    <w:p w14:paraId="5E7632AA" w14:textId="4C81EB8A" w:rsidR="002D3A49" w:rsidRDefault="002D3A49" w:rsidP="002D3A49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3 days training on “Gravity Flow water supply system designing” in </w:t>
      </w:r>
      <w:proofErr w:type="spellStart"/>
      <w:r>
        <w:t>Bhamo</w:t>
      </w:r>
      <w:proofErr w:type="spellEnd"/>
      <w:r>
        <w:t xml:space="preserve"> 22-24 July 2015, (Total participants 13 from SI, CESVI, METTA, KMSS and DRD)</w:t>
      </w:r>
    </w:p>
    <w:p w14:paraId="157D2740" w14:textId="7ADFE5D6" w:rsidR="002D3A49" w:rsidRPr="004C772B" w:rsidRDefault="002D3A49" w:rsidP="005C1BC8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4"/>
        </w:rPr>
      </w:pPr>
      <w:r>
        <w:t xml:space="preserve">1 day training on “Data Management” </w:t>
      </w:r>
      <w:r w:rsidR="004C772B">
        <w:t xml:space="preserve">by National WASH cluster team </w:t>
      </w:r>
      <w:r>
        <w:t xml:space="preserve">in </w:t>
      </w:r>
      <w:proofErr w:type="spellStart"/>
      <w:r>
        <w:t>Bhamo</w:t>
      </w:r>
      <w:proofErr w:type="spellEnd"/>
      <w:r>
        <w:t xml:space="preserve"> on 23</w:t>
      </w:r>
      <w:r w:rsidRPr="004C772B">
        <w:rPr>
          <w:vertAlign w:val="superscript"/>
        </w:rPr>
        <w:t>rd</w:t>
      </w:r>
      <w:r>
        <w:t xml:space="preserve"> July 2015 and in </w:t>
      </w:r>
      <w:proofErr w:type="spellStart"/>
      <w:r>
        <w:t>Lashio</w:t>
      </w:r>
      <w:proofErr w:type="spellEnd"/>
      <w:r>
        <w:t xml:space="preserve"> on 28</w:t>
      </w:r>
      <w:r w:rsidRPr="004C772B">
        <w:rPr>
          <w:vertAlign w:val="superscript"/>
        </w:rPr>
        <w:t>th</w:t>
      </w:r>
      <w:r>
        <w:t xml:space="preserve"> July 2015. (total participants 13 from CESVI, Metta, KBC, KMSS and SI)</w:t>
      </w:r>
    </w:p>
    <w:p w14:paraId="0F5631C1" w14:textId="77777777" w:rsidR="004C772B" w:rsidRPr="004C772B" w:rsidRDefault="004C772B" w:rsidP="004C772B">
      <w:pPr>
        <w:spacing w:after="200" w:line="276" w:lineRule="auto"/>
        <w:jc w:val="both"/>
        <w:rPr>
          <w:sz w:val="24"/>
        </w:rPr>
      </w:pPr>
    </w:p>
    <w:p w14:paraId="1FFB50CE" w14:textId="0C6B58B6" w:rsidR="005B72E1" w:rsidRPr="00973B46" w:rsidRDefault="005B72E1" w:rsidP="005B72E1">
      <w:pPr>
        <w:pBdr>
          <w:bottom w:val="thinThickSmallGap" w:sz="18" w:space="1" w:color="548DD4" w:themeColor="text2" w:themeTint="99"/>
        </w:pBdr>
        <w:jc w:val="both"/>
        <w:rPr>
          <w:rFonts w:cs="Times New Roman"/>
          <w:b/>
          <w:bCs/>
          <w:color w:val="548DD4" w:themeColor="text2" w:themeTint="99"/>
          <w:sz w:val="24"/>
          <w:szCs w:val="24"/>
        </w:rPr>
      </w:pPr>
      <w:r w:rsidRPr="00973B46">
        <w:rPr>
          <w:rFonts w:cs="Times New Roman"/>
          <w:b/>
          <w:bCs/>
          <w:color w:val="548DD4" w:themeColor="text2" w:themeTint="99"/>
          <w:sz w:val="24"/>
          <w:szCs w:val="24"/>
        </w:rPr>
        <w:t>Main Priorities for next month</w:t>
      </w:r>
      <w:r w:rsidR="00C7103D">
        <w:rPr>
          <w:rFonts w:cs="Times New Roman"/>
          <w:b/>
          <w:bCs/>
          <w:color w:val="548DD4" w:themeColor="text2" w:themeTint="99"/>
          <w:sz w:val="24"/>
          <w:szCs w:val="24"/>
        </w:rPr>
        <w:t>s</w:t>
      </w:r>
    </w:p>
    <w:p w14:paraId="6A95E25A" w14:textId="77777777" w:rsidR="00C0029F" w:rsidRDefault="00C0029F" w:rsidP="00C0029F">
      <w:pPr>
        <w:spacing w:after="160" w:line="256" w:lineRule="auto"/>
        <w:ind w:left="360"/>
        <w:jc w:val="both"/>
      </w:pPr>
    </w:p>
    <w:p w14:paraId="0757C216" w14:textId="4EBD72EA" w:rsidR="005B72E1" w:rsidRDefault="00C7103D" w:rsidP="00FC2B64">
      <w:pPr>
        <w:pStyle w:val="ListParagraph"/>
        <w:numPr>
          <w:ilvl w:val="0"/>
          <w:numId w:val="4"/>
        </w:numPr>
        <w:spacing w:after="160" w:line="256" w:lineRule="auto"/>
        <w:jc w:val="both"/>
      </w:pPr>
      <w:r>
        <w:t xml:space="preserve">Improve </w:t>
      </w:r>
      <w:r w:rsidR="005B72E1" w:rsidRPr="00576CBB">
        <w:t>collection and consolidation of water quality</w:t>
      </w:r>
      <w:r>
        <w:t xml:space="preserve"> data from WASH cluster members,</w:t>
      </w:r>
    </w:p>
    <w:p w14:paraId="25652812" w14:textId="0D36F7BE" w:rsidR="00C7103D" w:rsidRDefault="00C7103D" w:rsidP="00FC2B64">
      <w:pPr>
        <w:pStyle w:val="ListParagraph"/>
        <w:numPr>
          <w:ilvl w:val="0"/>
          <w:numId w:val="4"/>
        </w:numPr>
        <w:spacing w:after="160" w:line="256" w:lineRule="auto"/>
        <w:jc w:val="both"/>
      </w:pPr>
      <w:r>
        <w:t>Monitoring of WASH situation in schools, health centers and Host families concerned by the IDPs presence</w:t>
      </w:r>
    </w:p>
    <w:p w14:paraId="63828A5E" w14:textId="02D698D5" w:rsidR="00C7103D" w:rsidRDefault="00C7103D" w:rsidP="00FC2B64">
      <w:pPr>
        <w:pStyle w:val="ListParagraph"/>
        <w:numPr>
          <w:ilvl w:val="0"/>
          <w:numId w:val="4"/>
        </w:numPr>
        <w:spacing w:after="160" w:line="256" w:lineRule="auto"/>
        <w:jc w:val="both"/>
      </w:pPr>
      <w:r>
        <w:t xml:space="preserve">Follow up with WASH focal agencies critical WASH issues identified during last </w:t>
      </w:r>
      <w:r w:rsidR="00D357ED">
        <w:t>monitoring</w:t>
      </w:r>
      <w:r>
        <w:t xml:space="preserve"> round</w:t>
      </w:r>
    </w:p>
    <w:p w14:paraId="7DB1E7C9" w14:textId="40A48031" w:rsidR="00D357ED" w:rsidRDefault="00D357ED" w:rsidP="00FC2B64">
      <w:pPr>
        <w:pStyle w:val="ListParagraph"/>
        <w:numPr>
          <w:ilvl w:val="0"/>
          <w:numId w:val="4"/>
        </w:numPr>
        <w:spacing w:after="160" w:line="256" w:lineRule="auto"/>
        <w:jc w:val="both"/>
      </w:pPr>
      <w:r>
        <w:t>Support to WASH members for capitalization of lesson learned</w:t>
      </w:r>
    </w:p>
    <w:p w14:paraId="2D160402" w14:textId="461E9336" w:rsidR="00D357ED" w:rsidRDefault="00D357ED" w:rsidP="00FC2B64">
      <w:pPr>
        <w:pStyle w:val="ListParagraph"/>
        <w:numPr>
          <w:ilvl w:val="0"/>
          <w:numId w:val="4"/>
        </w:numPr>
        <w:spacing w:after="160" w:line="256" w:lineRule="auto"/>
        <w:jc w:val="both"/>
      </w:pPr>
      <w:r>
        <w:t>Attempt to monitor the</w:t>
      </w:r>
      <w:r w:rsidR="00C0029F">
        <w:t xml:space="preserve"> WASH </w:t>
      </w:r>
      <w:r>
        <w:t xml:space="preserve"> situation in NGCAs</w:t>
      </w:r>
    </w:p>
    <w:p w14:paraId="46C9E9E4" w14:textId="77777777" w:rsidR="003F0650" w:rsidRDefault="003F0650" w:rsidP="003F0650">
      <w:pPr>
        <w:pStyle w:val="ListParagraph"/>
        <w:numPr>
          <w:ilvl w:val="0"/>
          <w:numId w:val="4"/>
        </w:numPr>
        <w:spacing w:before="100" w:beforeAutospacing="1" w:afterAutospacing="1" w:line="240" w:lineRule="auto"/>
        <w:contextualSpacing w:val="0"/>
      </w:pPr>
      <w:r w:rsidRPr="00FE47B2">
        <w:t xml:space="preserve">Follow up situation of </w:t>
      </w:r>
      <w:proofErr w:type="spellStart"/>
      <w:r w:rsidRPr="00FE47B2">
        <w:t>Sumprabum</w:t>
      </w:r>
      <w:proofErr w:type="spellEnd"/>
      <w:r w:rsidRPr="00FE47B2">
        <w:t xml:space="preserve"> situation, North </w:t>
      </w:r>
      <w:proofErr w:type="spellStart"/>
      <w:r w:rsidRPr="00FE47B2">
        <w:t>Kachin</w:t>
      </w:r>
      <w:proofErr w:type="spellEnd"/>
      <w:r w:rsidRPr="00FE47B2">
        <w:t>, through inter cluster meetings,</w:t>
      </w:r>
    </w:p>
    <w:p w14:paraId="354F85B9" w14:textId="37815EB7" w:rsidR="003F0650" w:rsidRDefault="001F08F2" w:rsidP="00C0029F">
      <w:pPr>
        <w:pStyle w:val="ListParagraph"/>
        <w:numPr>
          <w:ilvl w:val="0"/>
          <w:numId w:val="4"/>
        </w:numPr>
        <w:spacing w:line="240" w:lineRule="auto"/>
        <w:jc w:val="both"/>
      </w:pPr>
      <w:r>
        <w:t>Join WA</w:t>
      </w:r>
      <w:r w:rsidR="00C0029F">
        <w:t>H</w:t>
      </w:r>
      <w:r>
        <w:t xml:space="preserve"> &amp; Shelter cluster meetings</w:t>
      </w:r>
      <w:r w:rsidR="00C0029F">
        <w:t xml:space="preserve"> in </w:t>
      </w:r>
      <w:proofErr w:type="spellStart"/>
      <w:r w:rsidR="00C0029F">
        <w:t>Bhamo</w:t>
      </w:r>
      <w:proofErr w:type="spellEnd"/>
      <w:r w:rsidR="00C0029F">
        <w:t>,</w:t>
      </w:r>
    </w:p>
    <w:p w14:paraId="55704C18" w14:textId="6337A8B7" w:rsidR="00C0029F" w:rsidRPr="00C0029F" w:rsidRDefault="00C0029F" w:rsidP="00C002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t>Follow up the WASH needs for new eventual temporary locations to be created (</w:t>
      </w:r>
      <w:proofErr w:type="spellStart"/>
      <w:r>
        <w:t>Lwegel</w:t>
      </w:r>
      <w:proofErr w:type="spellEnd"/>
      <w:r>
        <w:t xml:space="preserve">, </w:t>
      </w:r>
      <w:r w:rsidRPr="00C0029F">
        <w:rPr>
          <w:rFonts w:ascii="Times New Roman" w:hAnsi="Times New Roman" w:cs="Times New Roman"/>
          <w:sz w:val="24"/>
          <w:szCs w:val="24"/>
        </w:rPr>
        <w:t xml:space="preserve">Nay Win NI, </w:t>
      </w:r>
      <w:r w:rsidRPr="00C0029F">
        <w:rPr>
          <w:rFonts w:ascii="Times New Roman" w:hAnsi="Times New Roman" w:cs="Times New Roman"/>
          <w:sz w:val="24"/>
          <w:szCs w:val="24"/>
        </w:rPr>
        <w:t xml:space="preserve">Man wing </w:t>
      </w:r>
      <w:proofErr w:type="spellStart"/>
      <w:r w:rsidRPr="00C0029F">
        <w:rPr>
          <w:rFonts w:ascii="Times New Roman" w:hAnsi="Times New Roman" w:cs="Times New Roman"/>
          <w:sz w:val="24"/>
          <w:szCs w:val="24"/>
        </w:rPr>
        <w:t>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(?)</w:t>
      </w:r>
      <w:r w:rsidRPr="00C002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29F">
        <w:rPr>
          <w:rFonts w:ascii="Times New Roman" w:hAnsi="Times New Roman" w:cs="Times New Roman"/>
          <w:sz w:val="24"/>
          <w:szCs w:val="24"/>
        </w:rPr>
        <w:t>Sar</w:t>
      </w:r>
      <w:proofErr w:type="spellEnd"/>
      <w:r w:rsidRPr="00C0029F">
        <w:rPr>
          <w:rFonts w:ascii="Times New Roman" w:hAnsi="Times New Roman" w:cs="Times New Roman"/>
          <w:sz w:val="24"/>
          <w:szCs w:val="24"/>
        </w:rPr>
        <w:t xml:space="preserve"> Maw)</w:t>
      </w:r>
    </w:p>
    <w:p w14:paraId="4A4F54B4" w14:textId="22C4C414" w:rsidR="00C0029F" w:rsidRPr="00576CBB" w:rsidRDefault="00C0029F" w:rsidP="00C0029F">
      <w:pPr>
        <w:pStyle w:val="ListParagraph"/>
        <w:numPr>
          <w:ilvl w:val="0"/>
          <w:numId w:val="4"/>
        </w:numPr>
        <w:spacing w:line="240" w:lineRule="auto"/>
        <w:jc w:val="both"/>
      </w:pPr>
      <w:r>
        <w:t>Strengthen WASH focal agency approach in NSS</w:t>
      </w:r>
    </w:p>
    <w:p w14:paraId="4D92B677" w14:textId="77777777" w:rsidR="005B72E1" w:rsidRPr="00973B46" w:rsidRDefault="005B72E1" w:rsidP="005B72E1">
      <w:pPr>
        <w:spacing w:after="160" w:line="259" w:lineRule="auto"/>
        <w:jc w:val="both"/>
        <w:rPr>
          <w:rFonts w:cs="Times New Roman"/>
          <w:b/>
          <w:bCs/>
          <w:color w:val="548DD4" w:themeColor="text2" w:themeTint="99"/>
          <w:sz w:val="24"/>
          <w:szCs w:val="24"/>
        </w:rPr>
      </w:pPr>
    </w:p>
    <w:p w14:paraId="106EC97A" w14:textId="77777777" w:rsidR="005B72E1" w:rsidRPr="00973B46" w:rsidRDefault="005B72E1" w:rsidP="005B72E1">
      <w:pPr>
        <w:pBdr>
          <w:bottom w:val="thinThickSmallGap" w:sz="18" w:space="1" w:color="548DD4" w:themeColor="text2" w:themeTint="99"/>
        </w:pBdr>
        <w:jc w:val="both"/>
        <w:rPr>
          <w:rFonts w:cs="Times New Roman"/>
          <w:b/>
          <w:bCs/>
          <w:color w:val="548DD4" w:themeColor="text2" w:themeTint="99"/>
          <w:sz w:val="24"/>
          <w:szCs w:val="24"/>
        </w:rPr>
      </w:pPr>
      <w:r w:rsidRPr="00973B46">
        <w:rPr>
          <w:rFonts w:cs="Times New Roman"/>
          <w:b/>
          <w:bCs/>
          <w:color w:val="548DD4" w:themeColor="text2" w:themeTint="99"/>
          <w:sz w:val="24"/>
          <w:szCs w:val="24"/>
        </w:rPr>
        <w:t>Produced by the WASH members</w:t>
      </w:r>
    </w:p>
    <w:p w14:paraId="44B14263" w14:textId="77777777" w:rsidR="00AD0751" w:rsidRDefault="00AD0751" w:rsidP="00345CAE">
      <w:pPr>
        <w:pStyle w:val="ListParagraph"/>
        <w:numPr>
          <w:ilvl w:val="0"/>
          <w:numId w:val="5"/>
        </w:numPr>
        <w:spacing w:before="120" w:line="240" w:lineRule="auto"/>
        <w:jc w:val="both"/>
      </w:pPr>
      <w:r>
        <w:t>4w matrix (WASH cluster)</w:t>
      </w:r>
    </w:p>
    <w:p w14:paraId="4A577239" w14:textId="3ED57F31" w:rsidR="00AD0751" w:rsidRDefault="00AD0751" w:rsidP="00345CAE">
      <w:pPr>
        <w:pStyle w:val="ListParagraph"/>
        <w:numPr>
          <w:ilvl w:val="0"/>
          <w:numId w:val="5"/>
        </w:numPr>
        <w:spacing w:before="120" w:line="240" w:lineRule="auto"/>
        <w:jc w:val="both"/>
      </w:pPr>
      <w:r>
        <w:t>Pre-KAP data</w:t>
      </w:r>
      <w:r>
        <w:t xml:space="preserve"> </w:t>
      </w:r>
      <w:proofErr w:type="gramStart"/>
      <w:r>
        <w:t xml:space="preserve">survey </w:t>
      </w:r>
      <w:r>
        <w:t xml:space="preserve"> and</w:t>
      </w:r>
      <w:proofErr w:type="gramEnd"/>
      <w:r>
        <w:t xml:space="preserve"> analysis conducted by Shalom for </w:t>
      </w:r>
      <w:proofErr w:type="spellStart"/>
      <w:r>
        <w:t>Hpakan</w:t>
      </w:r>
      <w:proofErr w:type="spellEnd"/>
      <w:r>
        <w:t xml:space="preserve"> Camps.  The data includes 17 camps and 407 respondents from all camps.  As reported by Shalom the survey was conducted for around 15% of total families.  Based on the final analysis, Shalom will prepare a narrative of Pre-KAP survey and submit on 17</w:t>
      </w:r>
      <w:r w:rsidRPr="00AD0751">
        <w:rPr>
          <w:vertAlign w:val="superscript"/>
        </w:rPr>
        <w:t>th</w:t>
      </w:r>
      <w:r>
        <w:t xml:space="preserve"> September</w:t>
      </w:r>
    </w:p>
    <w:p w14:paraId="4F1A7F31" w14:textId="5EAB69DF" w:rsidR="00E357B4" w:rsidRDefault="00E357B4" w:rsidP="00345CAE">
      <w:pPr>
        <w:pStyle w:val="ListParagraph"/>
        <w:numPr>
          <w:ilvl w:val="0"/>
          <w:numId w:val="5"/>
        </w:numPr>
        <w:spacing w:before="120" w:line="240" w:lineRule="auto"/>
        <w:jc w:val="both"/>
      </w:pPr>
      <w:r>
        <w:t>WASH monitoring report</w:t>
      </w:r>
      <w:r w:rsidR="00586834">
        <w:t xml:space="preserve"> including water quality data</w:t>
      </w:r>
      <w:bookmarkStart w:id="0" w:name="_GoBack"/>
      <w:bookmarkEnd w:id="0"/>
    </w:p>
    <w:p w14:paraId="7A812B57" w14:textId="12FBF0F0" w:rsidR="00C72696" w:rsidRDefault="00C72696" w:rsidP="00345CAE">
      <w:pPr>
        <w:pStyle w:val="ListParagraph"/>
        <w:numPr>
          <w:ilvl w:val="0"/>
          <w:numId w:val="5"/>
        </w:numPr>
        <w:spacing w:before="120" w:line="240" w:lineRule="auto"/>
        <w:jc w:val="both"/>
      </w:pPr>
      <w:r>
        <w:t xml:space="preserve">Situation reports in Chin, Magway and  </w:t>
      </w:r>
      <w:proofErr w:type="spellStart"/>
      <w:r>
        <w:t>Sagaing</w:t>
      </w:r>
      <w:proofErr w:type="spellEnd"/>
    </w:p>
    <w:p w14:paraId="2D92CA54" w14:textId="0D7DB9A9" w:rsidR="00C72696" w:rsidRDefault="00C72696" w:rsidP="00345CAE">
      <w:pPr>
        <w:pStyle w:val="ListParagraph"/>
        <w:numPr>
          <w:ilvl w:val="0"/>
          <w:numId w:val="5"/>
        </w:numPr>
        <w:spacing w:before="120" w:line="240" w:lineRule="auto"/>
        <w:jc w:val="both"/>
      </w:pPr>
      <w:r>
        <w:t>Minutes of WASH cluster meetings</w:t>
      </w:r>
    </w:p>
    <w:p w14:paraId="08888EFB" w14:textId="0FC5ADD0" w:rsidR="00C72696" w:rsidRDefault="00C72696" w:rsidP="00345CAE">
      <w:pPr>
        <w:pStyle w:val="ListParagraph"/>
        <w:numPr>
          <w:ilvl w:val="0"/>
          <w:numId w:val="5"/>
        </w:numPr>
        <w:spacing w:before="120" w:line="240" w:lineRule="auto"/>
        <w:jc w:val="both"/>
      </w:pPr>
      <w:r>
        <w:t xml:space="preserve">3W for affected areas in </w:t>
      </w:r>
      <w:proofErr w:type="spellStart"/>
      <w:r>
        <w:t>Kachin</w:t>
      </w:r>
      <w:proofErr w:type="spellEnd"/>
      <w:r>
        <w:t>,</w:t>
      </w:r>
    </w:p>
    <w:p w14:paraId="2DA9BEB5" w14:textId="6405FDCB" w:rsidR="00C72696" w:rsidRPr="00AD0751" w:rsidRDefault="00C72696" w:rsidP="00345CAE">
      <w:pPr>
        <w:pStyle w:val="ListParagraph"/>
        <w:numPr>
          <w:ilvl w:val="0"/>
          <w:numId w:val="5"/>
        </w:numPr>
        <w:spacing w:before="120" w:line="240" w:lineRule="auto"/>
        <w:jc w:val="both"/>
      </w:pPr>
      <w:r>
        <w:t xml:space="preserve">WASH assessment report in </w:t>
      </w:r>
      <w:proofErr w:type="spellStart"/>
      <w:r>
        <w:t>Sagaing</w:t>
      </w:r>
      <w:proofErr w:type="spellEnd"/>
      <w:r>
        <w:t xml:space="preserve"> (SI)</w:t>
      </w:r>
    </w:p>
    <w:p w14:paraId="1BFEB21C" w14:textId="77777777" w:rsidR="00AD0751" w:rsidRPr="00AD0751" w:rsidRDefault="00AD0751" w:rsidP="00AD0751">
      <w:pPr>
        <w:rPr>
          <w:lang w:val="en-US"/>
        </w:rPr>
      </w:pPr>
    </w:p>
    <w:sectPr w:rsidR="00AD0751" w:rsidRPr="00AD0751" w:rsidSect="009B5C7A">
      <w:headerReference w:type="default" r:id="rId11"/>
      <w:footerReference w:type="default" r:id="rId12"/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D2E32" w14:textId="77777777" w:rsidR="009B467E" w:rsidRDefault="009B467E" w:rsidP="00EC4917">
      <w:r>
        <w:separator/>
      </w:r>
    </w:p>
  </w:endnote>
  <w:endnote w:type="continuationSeparator" w:id="0">
    <w:p w14:paraId="16AB329F" w14:textId="77777777" w:rsidR="009B467E" w:rsidRDefault="009B467E" w:rsidP="00EC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FFD9B" w14:textId="0AC963F3" w:rsidR="004F5F96" w:rsidRDefault="004F5F96" w:rsidP="0090727E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3892"/>
      </w:tabs>
    </w:pPr>
    <w:r>
      <w:t>Monthly report</w:t>
    </w:r>
    <w:r>
      <w:tab/>
      <w:t>WASH Cluster Kachin and Northern Shan</w:t>
    </w:r>
  </w:p>
  <w:p w14:paraId="513F9A03" w14:textId="3AC46E27" w:rsidR="004F5F96" w:rsidRDefault="004F5F96" w:rsidP="00562477">
    <w:pPr>
      <w:pStyle w:val="Footer"/>
      <w:tabs>
        <w:tab w:val="clear" w:pos="4680"/>
        <w:tab w:val="clear" w:pos="9360"/>
        <w:tab w:val="right" w:pos="13892"/>
      </w:tabs>
    </w:pPr>
    <w:r>
      <w:t>July</w:t>
    </w:r>
    <w:r w:rsidR="00AD0751">
      <w:t xml:space="preserve"> &amp; August</w:t>
    </w:r>
    <w:r>
      <w:t xml:space="preserve"> 2015</w:t>
    </w:r>
    <w:r>
      <w:tab/>
      <w:t>DBO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D1653" w14:textId="77777777" w:rsidR="009B467E" w:rsidRDefault="009B467E" w:rsidP="00EC4917">
      <w:r>
        <w:separator/>
      </w:r>
    </w:p>
  </w:footnote>
  <w:footnote w:type="continuationSeparator" w:id="0">
    <w:p w14:paraId="50F28364" w14:textId="77777777" w:rsidR="009B467E" w:rsidRDefault="009B467E" w:rsidP="00EC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E13B4" w14:textId="77777777" w:rsidR="004F5F96" w:rsidRDefault="004F5F96" w:rsidP="00102ACD">
    <w:pPr>
      <w:pStyle w:val="Header"/>
      <w:tabs>
        <w:tab w:val="clear" w:pos="4680"/>
        <w:tab w:val="clear" w:pos="9360"/>
        <w:tab w:val="right" w:pos="13892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D50E940" wp14:editId="4D2AC3C3">
          <wp:simplePos x="0" y="0"/>
          <wp:positionH relativeFrom="column">
            <wp:posOffset>-691116</wp:posOffset>
          </wp:positionH>
          <wp:positionV relativeFrom="paragraph">
            <wp:posOffset>-350874</wp:posOffset>
          </wp:positionV>
          <wp:extent cx="2047875" cy="678629"/>
          <wp:effectExtent l="0" t="0" r="0" b="7620"/>
          <wp:wrapNone/>
          <wp:docPr id="11" name="Picture 11" descr="logo_wash_cluste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ash_cluster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8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sdt>
      <w:sdtPr>
        <w:id w:val="-51269474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8683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86834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A9F"/>
    <w:multiLevelType w:val="hybridMultilevel"/>
    <w:tmpl w:val="86F4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1628"/>
    <w:multiLevelType w:val="hybridMultilevel"/>
    <w:tmpl w:val="4562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04BE"/>
    <w:multiLevelType w:val="multilevel"/>
    <w:tmpl w:val="C82011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C23F07"/>
    <w:multiLevelType w:val="hybridMultilevel"/>
    <w:tmpl w:val="626C6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F31"/>
    <w:multiLevelType w:val="hybridMultilevel"/>
    <w:tmpl w:val="E8DE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6CE"/>
    <w:multiLevelType w:val="hybridMultilevel"/>
    <w:tmpl w:val="2830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5310B"/>
    <w:multiLevelType w:val="hybridMultilevel"/>
    <w:tmpl w:val="66B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C29EF"/>
    <w:multiLevelType w:val="hybridMultilevel"/>
    <w:tmpl w:val="F23209C4"/>
    <w:lvl w:ilvl="0" w:tplc="267E0C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17D00"/>
    <w:multiLevelType w:val="hybridMultilevel"/>
    <w:tmpl w:val="80D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509E0"/>
    <w:multiLevelType w:val="hybridMultilevel"/>
    <w:tmpl w:val="18E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B72FA"/>
    <w:multiLevelType w:val="hybridMultilevel"/>
    <w:tmpl w:val="6866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2181"/>
    <w:multiLevelType w:val="hybridMultilevel"/>
    <w:tmpl w:val="0D60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658F1"/>
    <w:multiLevelType w:val="hybridMultilevel"/>
    <w:tmpl w:val="A812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C4F4D"/>
    <w:multiLevelType w:val="hybridMultilevel"/>
    <w:tmpl w:val="F9E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A654B"/>
    <w:multiLevelType w:val="hybridMultilevel"/>
    <w:tmpl w:val="7AB4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96286"/>
    <w:multiLevelType w:val="hybridMultilevel"/>
    <w:tmpl w:val="FD5E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47BED"/>
    <w:multiLevelType w:val="hybridMultilevel"/>
    <w:tmpl w:val="0686A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55B37"/>
    <w:multiLevelType w:val="hybridMultilevel"/>
    <w:tmpl w:val="231E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3350D"/>
    <w:multiLevelType w:val="hybridMultilevel"/>
    <w:tmpl w:val="DD74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F6D90"/>
    <w:multiLevelType w:val="hybridMultilevel"/>
    <w:tmpl w:val="1C96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B009C"/>
    <w:multiLevelType w:val="hybridMultilevel"/>
    <w:tmpl w:val="86BAF424"/>
    <w:lvl w:ilvl="0" w:tplc="492457D2">
      <w:start w:val="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14"/>
  </w:num>
  <w:num w:numId="5">
    <w:abstractNumId w:val="10"/>
  </w:num>
  <w:num w:numId="6">
    <w:abstractNumId w:val="7"/>
  </w:num>
  <w:num w:numId="7">
    <w:abstractNumId w:val="17"/>
  </w:num>
  <w:num w:numId="8">
    <w:abstractNumId w:val="12"/>
  </w:num>
  <w:num w:numId="9">
    <w:abstractNumId w:val="0"/>
  </w:num>
  <w:num w:numId="10">
    <w:abstractNumId w:val="3"/>
  </w:num>
  <w:num w:numId="11">
    <w:abstractNumId w:val="1"/>
  </w:num>
  <w:num w:numId="12">
    <w:abstractNumId w:val="18"/>
  </w:num>
  <w:num w:numId="13">
    <w:abstractNumId w:val="9"/>
  </w:num>
  <w:num w:numId="14">
    <w:abstractNumId w:val="4"/>
  </w:num>
  <w:num w:numId="15">
    <w:abstractNumId w:val="15"/>
  </w:num>
  <w:num w:numId="16">
    <w:abstractNumId w:val="13"/>
  </w:num>
  <w:num w:numId="17">
    <w:abstractNumId w:val="20"/>
  </w:num>
  <w:num w:numId="18">
    <w:abstractNumId w:val="16"/>
  </w:num>
  <w:num w:numId="19">
    <w:abstractNumId w:val="8"/>
  </w:num>
  <w:num w:numId="20">
    <w:abstractNumId w:val="6"/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8C"/>
    <w:rsid w:val="000028D1"/>
    <w:rsid w:val="00002B6E"/>
    <w:rsid w:val="0001135F"/>
    <w:rsid w:val="000116E5"/>
    <w:rsid w:val="00011F36"/>
    <w:rsid w:val="00015EB2"/>
    <w:rsid w:val="00016690"/>
    <w:rsid w:val="00017555"/>
    <w:rsid w:val="00020CDB"/>
    <w:rsid w:val="00021A22"/>
    <w:rsid w:val="00021BB6"/>
    <w:rsid w:val="00031388"/>
    <w:rsid w:val="0003150A"/>
    <w:rsid w:val="0003402A"/>
    <w:rsid w:val="0003637B"/>
    <w:rsid w:val="00040308"/>
    <w:rsid w:val="0004406C"/>
    <w:rsid w:val="000506E0"/>
    <w:rsid w:val="00052ABD"/>
    <w:rsid w:val="00055625"/>
    <w:rsid w:val="000568BD"/>
    <w:rsid w:val="000647DB"/>
    <w:rsid w:val="00066AEB"/>
    <w:rsid w:val="0006733E"/>
    <w:rsid w:val="0007245A"/>
    <w:rsid w:val="00077BB4"/>
    <w:rsid w:val="00080A73"/>
    <w:rsid w:val="0008209F"/>
    <w:rsid w:val="00083C11"/>
    <w:rsid w:val="000869BF"/>
    <w:rsid w:val="00090032"/>
    <w:rsid w:val="0009254E"/>
    <w:rsid w:val="00095F17"/>
    <w:rsid w:val="000A13A6"/>
    <w:rsid w:val="000A165D"/>
    <w:rsid w:val="000A34E7"/>
    <w:rsid w:val="000A3A29"/>
    <w:rsid w:val="000B0CA3"/>
    <w:rsid w:val="000B5B24"/>
    <w:rsid w:val="000B65E8"/>
    <w:rsid w:val="000B6605"/>
    <w:rsid w:val="000C0E83"/>
    <w:rsid w:val="000C27BA"/>
    <w:rsid w:val="000D1EBA"/>
    <w:rsid w:val="000D3725"/>
    <w:rsid w:val="000D5B82"/>
    <w:rsid w:val="000D750B"/>
    <w:rsid w:val="000D7A76"/>
    <w:rsid w:val="000E077A"/>
    <w:rsid w:val="000E5D91"/>
    <w:rsid w:val="000F0FC1"/>
    <w:rsid w:val="000F76DD"/>
    <w:rsid w:val="00102ACD"/>
    <w:rsid w:val="001078BB"/>
    <w:rsid w:val="0011292C"/>
    <w:rsid w:val="00115C1D"/>
    <w:rsid w:val="00116951"/>
    <w:rsid w:val="00116AEF"/>
    <w:rsid w:val="0012052D"/>
    <w:rsid w:val="00121842"/>
    <w:rsid w:val="00121C50"/>
    <w:rsid w:val="00127C82"/>
    <w:rsid w:val="001308CA"/>
    <w:rsid w:val="0013736A"/>
    <w:rsid w:val="001379B1"/>
    <w:rsid w:val="00140079"/>
    <w:rsid w:val="0014176B"/>
    <w:rsid w:val="001427AA"/>
    <w:rsid w:val="0014302A"/>
    <w:rsid w:val="0014519A"/>
    <w:rsid w:val="00145463"/>
    <w:rsid w:val="00151D44"/>
    <w:rsid w:val="00154767"/>
    <w:rsid w:val="001570D1"/>
    <w:rsid w:val="001614AD"/>
    <w:rsid w:val="0016175E"/>
    <w:rsid w:val="00161CEE"/>
    <w:rsid w:val="001644B3"/>
    <w:rsid w:val="00167CCB"/>
    <w:rsid w:val="00172AA7"/>
    <w:rsid w:val="0017403D"/>
    <w:rsid w:val="0017434C"/>
    <w:rsid w:val="001759AD"/>
    <w:rsid w:val="00176C38"/>
    <w:rsid w:val="00177E80"/>
    <w:rsid w:val="00182CF6"/>
    <w:rsid w:val="00182E45"/>
    <w:rsid w:val="0018436A"/>
    <w:rsid w:val="00186FF5"/>
    <w:rsid w:val="001A0F71"/>
    <w:rsid w:val="001A7EA5"/>
    <w:rsid w:val="001B0003"/>
    <w:rsid w:val="001B11D3"/>
    <w:rsid w:val="001B4F57"/>
    <w:rsid w:val="001C4C3A"/>
    <w:rsid w:val="001C6F26"/>
    <w:rsid w:val="001D08DB"/>
    <w:rsid w:val="001D12C9"/>
    <w:rsid w:val="001D18F4"/>
    <w:rsid w:val="001D3AF6"/>
    <w:rsid w:val="001D5055"/>
    <w:rsid w:val="001D68CA"/>
    <w:rsid w:val="001D703A"/>
    <w:rsid w:val="001D7706"/>
    <w:rsid w:val="001E29A7"/>
    <w:rsid w:val="001E6B7B"/>
    <w:rsid w:val="001F08F2"/>
    <w:rsid w:val="001F7A3A"/>
    <w:rsid w:val="00202413"/>
    <w:rsid w:val="00203729"/>
    <w:rsid w:val="0020387E"/>
    <w:rsid w:val="00204795"/>
    <w:rsid w:val="0020573A"/>
    <w:rsid w:val="0020752E"/>
    <w:rsid w:val="00207C65"/>
    <w:rsid w:val="00215132"/>
    <w:rsid w:val="002154C5"/>
    <w:rsid w:val="00221F61"/>
    <w:rsid w:val="002242CD"/>
    <w:rsid w:val="0022564C"/>
    <w:rsid w:val="00231976"/>
    <w:rsid w:val="002362B9"/>
    <w:rsid w:val="0023723A"/>
    <w:rsid w:val="002374AA"/>
    <w:rsid w:val="00241B4C"/>
    <w:rsid w:val="00241B55"/>
    <w:rsid w:val="002438A0"/>
    <w:rsid w:val="00250759"/>
    <w:rsid w:val="00252C97"/>
    <w:rsid w:val="00253861"/>
    <w:rsid w:val="002557F4"/>
    <w:rsid w:val="0025682C"/>
    <w:rsid w:val="0026133A"/>
    <w:rsid w:val="00262869"/>
    <w:rsid w:val="002650DA"/>
    <w:rsid w:val="00265C04"/>
    <w:rsid w:val="002661B5"/>
    <w:rsid w:val="00266A9F"/>
    <w:rsid w:val="00266FD4"/>
    <w:rsid w:val="00267AA7"/>
    <w:rsid w:val="00274A49"/>
    <w:rsid w:val="002806DB"/>
    <w:rsid w:val="00282EF3"/>
    <w:rsid w:val="0028764D"/>
    <w:rsid w:val="00287FF0"/>
    <w:rsid w:val="00292787"/>
    <w:rsid w:val="00294C86"/>
    <w:rsid w:val="00295F06"/>
    <w:rsid w:val="002968E1"/>
    <w:rsid w:val="002A0B1B"/>
    <w:rsid w:val="002A3B37"/>
    <w:rsid w:val="002A70CC"/>
    <w:rsid w:val="002A75FC"/>
    <w:rsid w:val="002B0E3C"/>
    <w:rsid w:val="002B2CDC"/>
    <w:rsid w:val="002B2ED2"/>
    <w:rsid w:val="002B32A3"/>
    <w:rsid w:val="002B33C4"/>
    <w:rsid w:val="002B3E83"/>
    <w:rsid w:val="002B4D61"/>
    <w:rsid w:val="002B4DD7"/>
    <w:rsid w:val="002B538F"/>
    <w:rsid w:val="002B5DE2"/>
    <w:rsid w:val="002B6823"/>
    <w:rsid w:val="002B6B42"/>
    <w:rsid w:val="002C16D5"/>
    <w:rsid w:val="002C6DED"/>
    <w:rsid w:val="002D11C3"/>
    <w:rsid w:val="002D1688"/>
    <w:rsid w:val="002D37A4"/>
    <w:rsid w:val="002D3A49"/>
    <w:rsid w:val="002E02EF"/>
    <w:rsid w:val="002E2157"/>
    <w:rsid w:val="002F5F4B"/>
    <w:rsid w:val="0030241E"/>
    <w:rsid w:val="00302BB6"/>
    <w:rsid w:val="00306142"/>
    <w:rsid w:val="0031026D"/>
    <w:rsid w:val="0031473F"/>
    <w:rsid w:val="00315100"/>
    <w:rsid w:val="003209ED"/>
    <w:rsid w:val="00320B24"/>
    <w:rsid w:val="003211C7"/>
    <w:rsid w:val="00321DB7"/>
    <w:rsid w:val="00322987"/>
    <w:rsid w:val="00333E26"/>
    <w:rsid w:val="00333FD1"/>
    <w:rsid w:val="00337143"/>
    <w:rsid w:val="00340496"/>
    <w:rsid w:val="00343560"/>
    <w:rsid w:val="00343C87"/>
    <w:rsid w:val="00343F9C"/>
    <w:rsid w:val="00344242"/>
    <w:rsid w:val="00350545"/>
    <w:rsid w:val="00350EA7"/>
    <w:rsid w:val="00353148"/>
    <w:rsid w:val="0035315B"/>
    <w:rsid w:val="00357DF0"/>
    <w:rsid w:val="00360423"/>
    <w:rsid w:val="0036234B"/>
    <w:rsid w:val="00363B6F"/>
    <w:rsid w:val="00365297"/>
    <w:rsid w:val="00367983"/>
    <w:rsid w:val="00370AD5"/>
    <w:rsid w:val="003712E5"/>
    <w:rsid w:val="00371FC8"/>
    <w:rsid w:val="00376BFB"/>
    <w:rsid w:val="00381ABE"/>
    <w:rsid w:val="00381B10"/>
    <w:rsid w:val="00382342"/>
    <w:rsid w:val="00392C29"/>
    <w:rsid w:val="003A0413"/>
    <w:rsid w:val="003A0421"/>
    <w:rsid w:val="003A0ED6"/>
    <w:rsid w:val="003A4E14"/>
    <w:rsid w:val="003A5397"/>
    <w:rsid w:val="003A781A"/>
    <w:rsid w:val="003A7B71"/>
    <w:rsid w:val="003B20C2"/>
    <w:rsid w:val="003B318F"/>
    <w:rsid w:val="003B3BB6"/>
    <w:rsid w:val="003B68D3"/>
    <w:rsid w:val="003B7058"/>
    <w:rsid w:val="003C733E"/>
    <w:rsid w:val="003D011D"/>
    <w:rsid w:val="003D172E"/>
    <w:rsid w:val="003D567C"/>
    <w:rsid w:val="003D710B"/>
    <w:rsid w:val="003D7737"/>
    <w:rsid w:val="003E28BC"/>
    <w:rsid w:val="003E33C6"/>
    <w:rsid w:val="003E34FF"/>
    <w:rsid w:val="003E48EC"/>
    <w:rsid w:val="003E54D3"/>
    <w:rsid w:val="003E7F55"/>
    <w:rsid w:val="003F003B"/>
    <w:rsid w:val="003F0650"/>
    <w:rsid w:val="003F1E2D"/>
    <w:rsid w:val="003F30D2"/>
    <w:rsid w:val="003F42E9"/>
    <w:rsid w:val="004056F7"/>
    <w:rsid w:val="00406613"/>
    <w:rsid w:val="004119AA"/>
    <w:rsid w:val="00413026"/>
    <w:rsid w:val="00413919"/>
    <w:rsid w:val="00415886"/>
    <w:rsid w:val="00416021"/>
    <w:rsid w:val="00416949"/>
    <w:rsid w:val="00426052"/>
    <w:rsid w:val="0042715C"/>
    <w:rsid w:val="00431E00"/>
    <w:rsid w:val="004322DB"/>
    <w:rsid w:val="00432430"/>
    <w:rsid w:val="00432864"/>
    <w:rsid w:val="00434B9B"/>
    <w:rsid w:val="004357D7"/>
    <w:rsid w:val="0044108B"/>
    <w:rsid w:val="00441738"/>
    <w:rsid w:val="0044175B"/>
    <w:rsid w:val="00442CD8"/>
    <w:rsid w:val="00444417"/>
    <w:rsid w:val="00444CA2"/>
    <w:rsid w:val="004521C7"/>
    <w:rsid w:val="00452D56"/>
    <w:rsid w:val="00457915"/>
    <w:rsid w:val="00461D32"/>
    <w:rsid w:val="0046652E"/>
    <w:rsid w:val="00467382"/>
    <w:rsid w:val="00470234"/>
    <w:rsid w:val="00474C8B"/>
    <w:rsid w:val="00481809"/>
    <w:rsid w:val="00481EBB"/>
    <w:rsid w:val="004918EA"/>
    <w:rsid w:val="004923D5"/>
    <w:rsid w:val="004959F5"/>
    <w:rsid w:val="0049618E"/>
    <w:rsid w:val="004964E3"/>
    <w:rsid w:val="004A06C8"/>
    <w:rsid w:val="004A3CBF"/>
    <w:rsid w:val="004A63F5"/>
    <w:rsid w:val="004A6C8A"/>
    <w:rsid w:val="004B4F98"/>
    <w:rsid w:val="004B68BB"/>
    <w:rsid w:val="004C0499"/>
    <w:rsid w:val="004C1336"/>
    <w:rsid w:val="004C772B"/>
    <w:rsid w:val="004D084A"/>
    <w:rsid w:val="004D45EF"/>
    <w:rsid w:val="004D4EBC"/>
    <w:rsid w:val="004D5AA6"/>
    <w:rsid w:val="004D61ED"/>
    <w:rsid w:val="004E0053"/>
    <w:rsid w:val="004E30F5"/>
    <w:rsid w:val="004E34FE"/>
    <w:rsid w:val="004E57AE"/>
    <w:rsid w:val="004F0258"/>
    <w:rsid w:val="004F2108"/>
    <w:rsid w:val="004F3B16"/>
    <w:rsid w:val="004F3CAB"/>
    <w:rsid w:val="004F496A"/>
    <w:rsid w:val="004F5F96"/>
    <w:rsid w:val="004F62D0"/>
    <w:rsid w:val="004F7616"/>
    <w:rsid w:val="005031A6"/>
    <w:rsid w:val="0050455C"/>
    <w:rsid w:val="005104A5"/>
    <w:rsid w:val="0051614A"/>
    <w:rsid w:val="00517975"/>
    <w:rsid w:val="00520738"/>
    <w:rsid w:val="0052399D"/>
    <w:rsid w:val="00524E63"/>
    <w:rsid w:val="00530518"/>
    <w:rsid w:val="005352B0"/>
    <w:rsid w:val="00536FB1"/>
    <w:rsid w:val="0054168B"/>
    <w:rsid w:val="00543734"/>
    <w:rsid w:val="0055104B"/>
    <w:rsid w:val="00553149"/>
    <w:rsid w:val="00555BBB"/>
    <w:rsid w:val="00556CAA"/>
    <w:rsid w:val="00562477"/>
    <w:rsid w:val="00566283"/>
    <w:rsid w:val="0057355C"/>
    <w:rsid w:val="00575C13"/>
    <w:rsid w:val="00576069"/>
    <w:rsid w:val="00576322"/>
    <w:rsid w:val="00576916"/>
    <w:rsid w:val="00576C52"/>
    <w:rsid w:val="00576CBB"/>
    <w:rsid w:val="00577903"/>
    <w:rsid w:val="0058198B"/>
    <w:rsid w:val="005821A9"/>
    <w:rsid w:val="00586834"/>
    <w:rsid w:val="00590012"/>
    <w:rsid w:val="00590B84"/>
    <w:rsid w:val="005921D7"/>
    <w:rsid w:val="0059637D"/>
    <w:rsid w:val="005A30D6"/>
    <w:rsid w:val="005A4473"/>
    <w:rsid w:val="005A6E7C"/>
    <w:rsid w:val="005A7091"/>
    <w:rsid w:val="005B1BD8"/>
    <w:rsid w:val="005B3DFC"/>
    <w:rsid w:val="005B66E6"/>
    <w:rsid w:val="005B72E1"/>
    <w:rsid w:val="005C0663"/>
    <w:rsid w:val="005C1B1E"/>
    <w:rsid w:val="005C2C87"/>
    <w:rsid w:val="005C44C3"/>
    <w:rsid w:val="005C4C26"/>
    <w:rsid w:val="005C623C"/>
    <w:rsid w:val="005C7ED4"/>
    <w:rsid w:val="005D3ED4"/>
    <w:rsid w:val="005E0A6F"/>
    <w:rsid w:val="005E0F16"/>
    <w:rsid w:val="005E673F"/>
    <w:rsid w:val="005F0E14"/>
    <w:rsid w:val="005F1D70"/>
    <w:rsid w:val="005F1E34"/>
    <w:rsid w:val="005F1FCF"/>
    <w:rsid w:val="005F2D54"/>
    <w:rsid w:val="005F400E"/>
    <w:rsid w:val="005F5FC4"/>
    <w:rsid w:val="006007B8"/>
    <w:rsid w:val="00600BC0"/>
    <w:rsid w:val="006012E9"/>
    <w:rsid w:val="006118BB"/>
    <w:rsid w:val="00621803"/>
    <w:rsid w:val="00621A17"/>
    <w:rsid w:val="006227D6"/>
    <w:rsid w:val="006227F0"/>
    <w:rsid w:val="00623D27"/>
    <w:rsid w:val="006241B4"/>
    <w:rsid w:val="006257C8"/>
    <w:rsid w:val="00626361"/>
    <w:rsid w:val="00630333"/>
    <w:rsid w:val="006313A2"/>
    <w:rsid w:val="00634DC0"/>
    <w:rsid w:val="00637D0A"/>
    <w:rsid w:val="00637DF8"/>
    <w:rsid w:val="00641531"/>
    <w:rsid w:val="006436D5"/>
    <w:rsid w:val="00645BDC"/>
    <w:rsid w:val="00646087"/>
    <w:rsid w:val="00646600"/>
    <w:rsid w:val="00651105"/>
    <w:rsid w:val="00653002"/>
    <w:rsid w:val="00653339"/>
    <w:rsid w:val="006544B6"/>
    <w:rsid w:val="006544E1"/>
    <w:rsid w:val="0065579A"/>
    <w:rsid w:val="006579E1"/>
    <w:rsid w:val="0066079B"/>
    <w:rsid w:val="006658DF"/>
    <w:rsid w:val="006667B0"/>
    <w:rsid w:val="0066741A"/>
    <w:rsid w:val="00671F21"/>
    <w:rsid w:val="00673AA4"/>
    <w:rsid w:val="0068379C"/>
    <w:rsid w:val="00683888"/>
    <w:rsid w:val="00690FD7"/>
    <w:rsid w:val="0069152E"/>
    <w:rsid w:val="00691574"/>
    <w:rsid w:val="00693BFE"/>
    <w:rsid w:val="0069606A"/>
    <w:rsid w:val="006A0C73"/>
    <w:rsid w:val="006A2252"/>
    <w:rsid w:val="006A263D"/>
    <w:rsid w:val="006A3B2B"/>
    <w:rsid w:val="006A6042"/>
    <w:rsid w:val="006A717F"/>
    <w:rsid w:val="006A79D1"/>
    <w:rsid w:val="006B1790"/>
    <w:rsid w:val="006B17C6"/>
    <w:rsid w:val="006B22B1"/>
    <w:rsid w:val="006B2983"/>
    <w:rsid w:val="006B2EC5"/>
    <w:rsid w:val="006B6908"/>
    <w:rsid w:val="006C0B8E"/>
    <w:rsid w:val="006C73D3"/>
    <w:rsid w:val="006D6588"/>
    <w:rsid w:val="006E0223"/>
    <w:rsid w:val="006E0D8B"/>
    <w:rsid w:val="006E4648"/>
    <w:rsid w:val="006E4D0C"/>
    <w:rsid w:val="006E70F3"/>
    <w:rsid w:val="006E78D3"/>
    <w:rsid w:val="006F34D2"/>
    <w:rsid w:val="006F361F"/>
    <w:rsid w:val="006F59DE"/>
    <w:rsid w:val="006F5A72"/>
    <w:rsid w:val="00701461"/>
    <w:rsid w:val="00701F16"/>
    <w:rsid w:val="0070740A"/>
    <w:rsid w:val="007114FE"/>
    <w:rsid w:val="00712803"/>
    <w:rsid w:val="007236D1"/>
    <w:rsid w:val="00723CD7"/>
    <w:rsid w:val="00723D08"/>
    <w:rsid w:val="00724DC3"/>
    <w:rsid w:val="0072564B"/>
    <w:rsid w:val="00726093"/>
    <w:rsid w:val="00731E70"/>
    <w:rsid w:val="00735B42"/>
    <w:rsid w:val="00737D4B"/>
    <w:rsid w:val="007416E2"/>
    <w:rsid w:val="007446E3"/>
    <w:rsid w:val="007514D5"/>
    <w:rsid w:val="00752D56"/>
    <w:rsid w:val="00755A00"/>
    <w:rsid w:val="00755DEA"/>
    <w:rsid w:val="00756AA2"/>
    <w:rsid w:val="00757173"/>
    <w:rsid w:val="00757ED2"/>
    <w:rsid w:val="00760BBA"/>
    <w:rsid w:val="00764981"/>
    <w:rsid w:val="00764FB2"/>
    <w:rsid w:val="0076688F"/>
    <w:rsid w:val="007730B5"/>
    <w:rsid w:val="00773A9D"/>
    <w:rsid w:val="00775092"/>
    <w:rsid w:val="00775E7A"/>
    <w:rsid w:val="007763B3"/>
    <w:rsid w:val="0077729A"/>
    <w:rsid w:val="0078035F"/>
    <w:rsid w:val="00782A07"/>
    <w:rsid w:val="00784A8F"/>
    <w:rsid w:val="00785602"/>
    <w:rsid w:val="00786591"/>
    <w:rsid w:val="00792777"/>
    <w:rsid w:val="00796313"/>
    <w:rsid w:val="00796C66"/>
    <w:rsid w:val="00797DDD"/>
    <w:rsid w:val="007A0250"/>
    <w:rsid w:val="007A2906"/>
    <w:rsid w:val="007A32F3"/>
    <w:rsid w:val="007A74D0"/>
    <w:rsid w:val="007A7A53"/>
    <w:rsid w:val="007B0657"/>
    <w:rsid w:val="007B21BF"/>
    <w:rsid w:val="007B2332"/>
    <w:rsid w:val="007B24BE"/>
    <w:rsid w:val="007B3A06"/>
    <w:rsid w:val="007B3B6C"/>
    <w:rsid w:val="007B4D35"/>
    <w:rsid w:val="007B68F3"/>
    <w:rsid w:val="007C191E"/>
    <w:rsid w:val="007C6738"/>
    <w:rsid w:val="007D218F"/>
    <w:rsid w:val="007D2A0D"/>
    <w:rsid w:val="007D2FC9"/>
    <w:rsid w:val="007D3814"/>
    <w:rsid w:val="007D404D"/>
    <w:rsid w:val="007D67A4"/>
    <w:rsid w:val="007D68BE"/>
    <w:rsid w:val="007E20B1"/>
    <w:rsid w:val="007E265A"/>
    <w:rsid w:val="007E445F"/>
    <w:rsid w:val="007E7D74"/>
    <w:rsid w:val="007F30C2"/>
    <w:rsid w:val="00800148"/>
    <w:rsid w:val="0080292D"/>
    <w:rsid w:val="008050FB"/>
    <w:rsid w:val="00805E42"/>
    <w:rsid w:val="0080646C"/>
    <w:rsid w:val="0081235F"/>
    <w:rsid w:val="0081282E"/>
    <w:rsid w:val="0081294C"/>
    <w:rsid w:val="0081326B"/>
    <w:rsid w:val="0081462B"/>
    <w:rsid w:val="00816C15"/>
    <w:rsid w:val="00821A7D"/>
    <w:rsid w:val="00823F40"/>
    <w:rsid w:val="0083212E"/>
    <w:rsid w:val="00834119"/>
    <w:rsid w:val="008342EA"/>
    <w:rsid w:val="00835AC1"/>
    <w:rsid w:val="00842B3F"/>
    <w:rsid w:val="00844F08"/>
    <w:rsid w:val="00847204"/>
    <w:rsid w:val="00847492"/>
    <w:rsid w:val="0085394F"/>
    <w:rsid w:val="00854911"/>
    <w:rsid w:val="008560BA"/>
    <w:rsid w:val="0086252F"/>
    <w:rsid w:val="008671CE"/>
    <w:rsid w:val="008718E3"/>
    <w:rsid w:val="00873785"/>
    <w:rsid w:val="008739A1"/>
    <w:rsid w:val="008766CF"/>
    <w:rsid w:val="00883638"/>
    <w:rsid w:val="00884137"/>
    <w:rsid w:val="0088432A"/>
    <w:rsid w:val="00885744"/>
    <w:rsid w:val="008859C3"/>
    <w:rsid w:val="00886FB7"/>
    <w:rsid w:val="008870DE"/>
    <w:rsid w:val="00887255"/>
    <w:rsid w:val="00890D7D"/>
    <w:rsid w:val="0089318A"/>
    <w:rsid w:val="008937F4"/>
    <w:rsid w:val="008955FB"/>
    <w:rsid w:val="008A089B"/>
    <w:rsid w:val="008A4224"/>
    <w:rsid w:val="008A521A"/>
    <w:rsid w:val="008B1CBB"/>
    <w:rsid w:val="008B3464"/>
    <w:rsid w:val="008B7473"/>
    <w:rsid w:val="008B7935"/>
    <w:rsid w:val="008C1E81"/>
    <w:rsid w:val="008C367D"/>
    <w:rsid w:val="008C4A6D"/>
    <w:rsid w:val="008C5E64"/>
    <w:rsid w:val="008C6240"/>
    <w:rsid w:val="008D1606"/>
    <w:rsid w:val="008D3EFD"/>
    <w:rsid w:val="008D4AE4"/>
    <w:rsid w:val="008D510D"/>
    <w:rsid w:val="008D6697"/>
    <w:rsid w:val="008D7F1C"/>
    <w:rsid w:val="008E065A"/>
    <w:rsid w:val="008E1B7B"/>
    <w:rsid w:val="008E352B"/>
    <w:rsid w:val="008E3968"/>
    <w:rsid w:val="008E4ED2"/>
    <w:rsid w:val="008E6E14"/>
    <w:rsid w:val="008F1C4D"/>
    <w:rsid w:val="008F1F31"/>
    <w:rsid w:val="008F217A"/>
    <w:rsid w:val="008F3448"/>
    <w:rsid w:val="008F3509"/>
    <w:rsid w:val="008F36D5"/>
    <w:rsid w:val="008F3BD4"/>
    <w:rsid w:val="008F7A4B"/>
    <w:rsid w:val="00902BCB"/>
    <w:rsid w:val="00903BA8"/>
    <w:rsid w:val="0090727E"/>
    <w:rsid w:val="009077B3"/>
    <w:rsid w:val="009142B5"/>
    <w:rsid w:val="00920BEF"/>
    <w:rsid w:val="00922217"/>
    <w:rsid w:val="00924C59"/>
    <w:rsid w:val="009262C5"/>
    <w:rsid w:val="009308E2"/>
    <w:rsid w:val="009315D2"/>
    <w:rsid w:val="00932261"/>
    <w:rsid w:val="00933195"/>
    <w:rsid w:val="00934D4E"/>
    <w:rsid w:val="009359FF"/>
    <w:rsid w:val="00937C94"/>
    <w:rsid w:val="00937E6C"/>
    <w:rsid w:val="009407CD"/>
    <w:rsid w:val="00942E53"/>
    <w:rsid w:val="00945714"/>
    <w:rsid w:val="0095010F"/>
    <w:rsid w:val="0095161E"/>
    <w:rsid w:val="00952D40"/>
    <w:rsid w:val="00960A6B"/>
    <w:rsid w:val="00966C76"/>
    <w:rsid w:val="00966E93"/>
    <w:rsid w:val="00973B46"/>
    <w:rsid w:val="00975028"/>
    <w:rsid w:val="00980B91"/>
    <w:rsid w:val="0098438F"/>
    <w:rsid w:val="00986525"/>
    <w:rsid w:val="00986FBB"/>
    <w:rsid w:val="00990DC2"/>
    <w:rsid w:val="00991F78"/>
    <w:rsid w:val="00993E36"/>
    <w:rsid w:val="00994EAD"/>
    <w:rsid w:val="009A15CA"/>
    <w:rsid w:val="009A4215"/>
    <w:rsid w:val="009B1273"/>
    <w:rsid w:val="009B1AED"/>
    <w:rsid w:val="009B244D"/>
    <w:rsid w:val="009B256A"/>
    <w:rsid w:val="009B467E"/>
    <w:rsid w:val="009B5A34"/>
    <w:rsid w:val="009B5C7A"/>
    <w:rsid w:val="009B7B0D"/>
    <w:rsid w:val="009C3A2F"/>
    <w:rsid w:val="009C4D39"/>
    <w:rsid w:val="009C5026"/>
    <w:rsid w:val="009C54EB"/>
    <w:rsid w:val="009C5ACD"/>
    <w:rsid w:val="009C5E2D"/>
    <w:rsid w:val="009C6609"/>
    <w:rsid w:val="009C74E3"/>
    <w:rsid w:val="009D037B"/>
    <w:rsid w:val="009D2281"/>
    <w:rsid w:val="009D2408"/>
    <w:rsid w:val="009D3BE3"/>
    <w:rsid w:val="009D7125"/>
    <w:rsid w:val="009D7F6E"/>
    <w:rsid w:val="009E1CFA"/>
    <w:rsid w:val="009E427D"/>
    <w:rsid w:val="009E66D2"/>
    <w:rsid w:val="009E7BD0"/>
    <w:rsid w:val="009F12AF"/>
    <w:rsid w:val="009F1FFA"/>
    <w:rsid w:val="009F2DE2"/>
    <w:rsid w:val="009F30AD"/>
    <w:rsid w:val="009F41DF"/>
    <w:rsid w:val="009F5C24"/>
    <w:rsid w:val="00A01112"/>
    <w:rsid w:val="00A01E0A"/>
    <w:rsid w:val="00A03A80"/>
    <w:rsid w:val="00A057FA"/>
    <w:rsid w:val="00A07B64"/>
    <w:rsid w:val="00A1185B"/>
    <w:rsid w:val="00A211F9"/>
    <w:rsid w:val="00A33FDB"/>
    <w:rsid w:val="00A34E2F"/>
    <w:rsid w:val="00A404C2"/>
    <w:rsid w:val="00A41397"/>
    <w:rsid w:val="00A429DD"/>
    <w:rsid w:val="00A44F72"/>
    <w:rsid w:val="00A45819"/>
    <w:rsid w:val="00A509B4"/>
    <w:rsid w:val="00A52EEC"/>
    <w:rsid w:val="00A5725D"/>
    <w:rsid w:val="00A61AB8"/>
    <w:rsid w:val="00A641B0"/>
    <w:rsid w:val="00A657DD"/>
    <w:rsid w:val="00A65CA2"/>
    <w:rsid w:val="00A66806"/>
    <w:rsid w:val="00A67455"/>
    <w:rsid w:val="00A700B5"/>
    <w:rsid w:val="00A73004"/>
    <w:rsid w:val="00A75711"/>
    <w:rsid w:val="00A76EAA"/>
    <w:rsid w:val="00A76FED"/>
    <w:rsid w:val="00A81BB3"/>
    <w:rsid w:val="00A9467A"/>
    <w:rsid w:val="00A9677F"/>
    <w:rsid w:val="00A97A38"/>
    <w:rsid w:val="00AB21F4"/>
    <w:rsid w:val="00AB261E"/>
    <w:rsid w:val="00AB2BE0"/>
    <w:rsid w:val="00AB2D84"/>
    <w:rsid w:val="00AB5DAA"/>
    <w:rsid w:val="00AB744C"/>
    <w:rsid w:val="00AC0A07"/>
    <w:rsid w:val="00AC0E6F"/>
    <w:rsid w:val="00AC2939"/>
    <w:rsid w:val="00AC4A49"/>
    <w:rsid w:val="00AC7164"/>
    <w:rsid w:val="00AD0751"/>
    <w:rsid w:val="00AD0EC0"/>
    <w:rsid w:val="00AD2B2B"/>
    <w:rsid w:val="00AD381E"/>
    <w:rsid w:val="00AE0D41"/>
    <w:rsid w:val="00AE0EFC"/>
    <w:rsid w:val="00AE76D9"/>
    <w:rsid w:val="00AF098C"/>
    <w:rsid w:val="00AF687D"/>
    <w:rsid w:val="00AF7E5C"/>
    <w:rsid w:val="00B00480"/>
    <w:rsid w:val="00B00660"/>
    <w:rsid w:val="00B01EDA"/>
    <w:rsid w:val="00B03A1B"/>
    <w:rsid w:val="00B03B2F"/>
    <w:rsid w:val="00B05F93"/>
    <w:rsid w:val="00B0760A"/>
    <w:rsid w:val="00B12F68"/>
    <w:rsid w:val="00B13886"/>
    <w:rsid w:val="00B168A3"/>
    <w:rsid w:val="00B22746"/>
    <w:rsid w:val="00B23173"/>
    <w:rsid w:val="00B2383F"/>
    <w:rsid w:val="00B25D77"/>
    <w:rsid w:val="00B30C37"/>
    <w:rsid w:val="00B30C5A"/>
    <w:rsid w:val="00B31A99"/>
    <w:rsid w:val="00B357E3"/>
    <w:rsid w:val="00B3613C"/>
    <w:rsid w:val="00B36C84"/>
    <w:rsid w:val="00B41B2B"/>
    <w:rsid w:val="00B41E1C"/>
    <w:rsid w:val="00B43946"/>
    <w:rsid w:val="00B43E26"/>
    <w:rsid w:val="00B43FDB"/>
    <w:rsid w:val="00B47D06"/>
    <w:rsid w:val="00B507F3"/>
    <w:rsid w:val="00B509B3"/>
    <w:rsid w:val="00B50B08"/>
    <w:rsid w:val="00B512E1"/>
    <w:rsid w:val="00B548BC"/>
    <w:rsid w:val="00B6213D"/>
    <w:rsid w:val="00B6235E"/>
    <w:rsid w:val="00B64B6B"/>
    <w:rsid w:val="00B6561E"/>
    <w:rsid w:val="00B66215"/>
    <w:rsid w:val="00B71597"/>
    <w:rsid w:val="00B7410C"/>
    <w:rsid w:val="00B77138"/>
    <w:rsid w:val="00B776FD"/>
    <w:rsid w:val="00B77C7B"/>
    <w:rsid w:val="00B77EF1"/>
    <w:rsid w:val="00B82029"/>
    <w:rsid w:val="00B824CD"/>
    <w:rsid w:val="00B82A3E"/>
    <w:rsid w:val="00B855BD"/>
    <w:rsid w:val="00B87C65"/>
    <w:rsid w:val="00B95ACB"/>
    <w:rsid w:val="00B9648D"/>
    <w:rsid w:val="00B964E0"/>
    <w:rsid w:val="00BA1FAB"/>
    <w:rsid w:val="00BA5DF5"/>
    <w:rsid w:val="00BA5E11"/>
    <w:rsid w:val="00BA6FA1"/>
    <w:rsid w:val="00BA72AD"/>
    <w:rsid w:val="00BB1658"/>
    <w:rsid w:val="00BB1C8C"/>
    <w:rsid w:val="00BB5BCF"/>
    <w:rsid w:val="00BB5FAC"/>
    <w:rsid w:val="00BC0A30"/>
    <w:rsid w:val="00BC20B3"/>
    <w:rsid w:val="00BC3944"/>
    <w:rsid w:val="00BC4B20"/>
    <w:rsid w:val="00BC659A"/>
    <w:rsid w:val="00BD0DA8"/>
    <w:rsid w:val="00BD2075"/>
    <w:rsid w:val="00BD6A46"/>
    <w:rsid w:val="00BD6E29"/>
    <w:rsid w:val="00BD7A61"/>
    <w:rsid w:val="00BE52DA"/>
    <w:rsid w:val="00BF171D"/>
    <w:rsid w:val="00BF3CEA"/>
    <w:rsid w:val="00BF4F4D"/>
    <w:rsid w:val="00BF4FAD"/>
    <w:rsid w:val="00BF504A"/>
    <w:rsid w:val="00BF6920"/>
    <w:rsid w:val="00C0029F"/>
    <w:rsid w:val="00C0220B"/>
    <w:rsid w:val="00C02363"/>
    <w:rsid w:val="00C0447B"/>
    <w:rsid w:val="00C06937"/>
    <w:rsid w:val="00C06E42"/>
    <w:rsid w:val="00C07A9F"/>
    <w:rsid w:val="00C07E0E"/>
    <w:rsid w:val="00C10E4E"/>
    <w:rsid w:val="00C11524"/>
    <w:rsid w:val="00C16321"/>
    <w:rsid w:val="00C17C82"/>
    <w:rsid w:val="00C20A16"/>
    <w:rsid w:val="00C24B22"/>
    <w:rsid w:val="00C25583"/>
    <w:rsid w:val="00C27373"/>
    <w:rsid w:val="00C32ADC"/>
    <w:rsid w:val="00C34FBC"/>
    <w:rsid w:val="00C36991"/>
    <w:rsid w:val="00C44515"/>
    <w:rsid w:val="00C4681C"/>
    <w:rsid w:val="00C468DD"/>
    <w:rsid w:val="00C512BA"/>
    <w:rsid w:val="00C52C73"/>
    <w:rsid w:val="00C534FB"/>
    <w:rsid w:val="00C5486D"/>
    <w:rsid w:val="00C56919"/>
    <w:rsid w:val="00C61DD5"/>
    <w:rsid w:val="00C66DFD"/>
    <w:rsid w:val="00C67F97"/>
    <w:rsid w:val="00C7103D"/>
    <w:rsid w:val="00C710CF"/>
    <w:rsid w:val="00C717F1"/>
    <w:rsid w:val="00C723C4"/>
    <w:rsid w:val="00C72696"/>
    <w:rsid w:val="00C74C40"/>
    <w:rsid w:val="00C75A53"/>
    <w:rsid w:val="00C76434"/>
    <w:rsid w:val="00C76900"/>
    <w:rsid w:val="00C81EE5"/>
    <w:rsid w:val="00C854AA"/>
    <w:rsid w:val="00C85EE9"/>
    <w:rsid w:val="00C8620A"/>
    <w:rsid w:val="00C86F44"/>
    <w:rsid w:val="00C870A4"/>
    <w:rsid w:val="00C90FF4"/>
    <w:rsid w:val="00C916E3"/>
    <w:rsid w:val="00C96ADD"/>
    <w:rsid w:val="00C96E5D"/>
    <w:rsid w:val="00C97392"/>
    <w:rsid w:val="00C97864"/>
    <w:rsid w:val="00CA43D0"/>
    <w:rsid w:val="00CB0D19"/>
    <w:rsid w:val="00CB1288"/>
    <w:rsid w:val="00CB29C8"/>
    <w:rsid w:val="00CC1778"/>
    <w:rsid w:val="00CC2ADD"/>
    <w:rsid w:val="00CD000E"/>
    <w:rsid w:val="00CD05EC"/>
    <w:rsid w:val="00CD46CF"/>
    <w:rsid w:val="00CD48A3"/>
    <w:rsid w:val="00CD48ED"/>
    <w:rsid w:val="00CD5A7D"/>
    <w:rsid w:val="00CE06C5"/>
    <w:rsid w:val="00CE1DA5"/>
    <w:rsid w:val="00CE444F"/>
    <w:rsid w:val="00CE66A9"/>
    <w:rsid w:val="00CE6C00"/>
    <w:rsid w:val="00CF19D5"/>
    <w:rsid w:val="00CF20F5"/>
    <w:rsid w:val="00CF2F66"/>
    <w:rsid w:val="00CF50BB"/>
    <w:rsid w:val="00CF661B"/>
    <w:rsid w:val="00D005EE"/>
    <w:rsid w:val="00D0086A"/>
    <w:rsid w:val="00D010FB"/>
    <w:rsid w:val="00D014E8"/>
    <w:rsid w:val="00D02B2E"/>
    <w:rsid w:val="00D049C9"/>
    <w:rsid w:val="00D05F4A"/>
    <w:rsid w:val="00D065A5"/>
    <w:rsid w:val="00D11C4F"/>
    <w:rsid w:val="00D1207C"/>
    <w:rsid w:val="00D1361D"/>
    <w:rsid w:val="00D14EB0"/>
    <w:rsid w:val="00D16FF3"/>
    <w:rsid w:val="00D20435"/>
    <w:rsid w:val="00D2081B"/>
    <w:rsid w:val="00D227B3"/>
    <w:rsid w:val="00D23134"/>
    <w:rsid w:val="00D30DB4"/>
    <w:rsid w:val="00D357ED"/>
    <w:rsid w:val="00D52BB7"/>
    <w:rsid w:val="00D5322B"/>
    <w:rsid w:val="00D55A94"/>
    <w:rsid w:val="00D60CA9"/>
    <w:rsid w:val="00D65E92"/>
    <w:rsid w:val="00D6748A"/>
    <w:rsid w:val="00D708BE"/>
    <w:rsid w:val="00D733FC"/>
    <w:rsid w:val="00D73698"/>
    <w:rsid w:val="00D73FF4"/>
    <w:rsid w:val="00D76140"/>
    <w:rsid w:val="00D80E29"/>
    <w:rsid w:val="00D82543"/>
    <w:rsid w:val="00D86A92"/>
    <w:rsid w:val="00D94DEE"/>
    <w:rsid w:val="00DA1249"/>
    <w:rsid w:val="00DA17AF"/>
    <w:rsid w:val="00DA2397"/>
    <w:rsid w:val="00DA3176"/>
    <w:rsid w:val="00DA4F29"/>
    <w:rsid w:val="00DA70F8"/>
    <w:rsid w:val="00DA7550"/>
    <w:rsid w:val="00DB0E1A"/>
    <w:rsid w:val="00DB0F2F"/>
    <w:rsid w:val="00DB1E25"/>
    <w:rsid w:val="00DB5410"/>
    <w:rsid w:val="00DB56D2"/>
    <w:rsid w:val="00DB593C"/>
    <w:rsid w:val="00DB5FA8"/>
    <w:rsid w:val="00DB67F0"/>
    <w:rsid w:val="00DC443B"/>
    <w:rsid w:val="00DC6211"/>
    <w:rsid w:val="00DC7473"/>
    <w:rsid w:val="00DD13CE"/>
    <w:rsid w:val="00DD284A"/>
    <w:rsid w:val="00DE14FD"/>
    <w:rsid w:val="00DE4078"/>
    <w:rsid w:val="00DE4399"/>
    <w:rsid w:val="00DE5B2E"/>
    <w:rsid w:val="00DE6948"/>
    <w:rsid w:val="00DE7B35"/>
    <w:rsid w:val="00DF0D22"/>
    <w:rsid w:val="00DF30AD"/>
    <w:rsid w:val="00DF6698"/>
    <w:rsid w:val="00DF6B0C"/>
    <w:rsid w:val="00DF75F5"/>
    <w:rsid w:val="00E009D2"/>
    <w:rsid w:val="00E01E26"/>
    <w:rsid w:val="00E02A79"/>
    <w:rsid w:val="00E04074"/>
    <w:rsid w:val="00E04565"/>
    <w:rsid w:val="00E0675D"/>
    <w:rsid w:val="00E10DEC"/>
    <w:rsid w:val="00E121DE"/>
    <w:rsid w:val="00E12625"/>
    <w:rsid w:val="00E15BE8"/>
    <w:rsid w:val="00E17690"/>
    <w:rsid w:val="00E20108"/>
    <w:rsid w:val="00E23A05"/>
    <w:rsid w:val="00E248BC"/>
    <w:rsid w:val="00E31E5F"/>
    <w:rsid w:val="00E357B4"/>
    <w:rsid w:val="00E35B7C"/>
    <w:rsid w:val="00E440EF"/>
    <w:rsid w:val="00E455A4"/>
    <w:rsid w:val="00E4593E"/>
    <w:rsid w:val="00E46094"/>
    <w:rsid w:val="00E46B9D"/>
    <w:rsid w:val="00E52202"/>
    <w:rsid w:val="00E54631"/>
    <w:rsid w:val="00E56216"/>
    <w:rsid w:val="00E567D0"/>
    <w:rsid w:val="00E62378"/>
    <w:rsid w:val="00E63A13"/>
    <w:rsid w:val="00E63B11"/>
    <w:rsid w:val="00E63DAB"/>
    <w:rsid w:val="00E66564"/>
    <w:rsid w:val="00E71128"/>
    <w:rsid w:val="00E71690"/>
    <w:rsid w:val="00E73CD5"/>
    <w:rsid w:val="00E80A01"/>
    <w:rsid w:val="00E80A15"/>
    <w:rsid w:val="00E81749"/>
    <w:rsid w:val="00E84F16"/>
    <w:rsid w:val="00E86857"/>
    <w:rsid w:val="00E87655"/>
    <w:rsid w:val="00E90F1D"/>
    <w:rsid w:val="00E94A0A"/>
    <w:rsid w:val="00E95198"/>
    <w:rsid w:val="00EA0B91"/>
    <w:rsid w:val="00EA107B"/>
    <w:rsid w:val="00EA197B"/>
    <w:rsid w:val="00EA3341"/>
    <w:rsid w:val="00EA6CDC"/>
    <w:rsid w:val="00EA6FBB"/>
    <w:rsid w:val="00EB1EB4"/>
    <w:rsid w:val="00EB3222"/>
    <w:rsid w:val="00EB4044"/>
    <w:rsid w:val="00EB5194"/>
    <w:rsid w:val="00EB75B8"/>
    <w:rsid w:val="00EC4917"/>
    <w:rsid w:val="00EC5452"/>
    <w:rsid w:val="00EC5BFD"/>
    <w:rsid w:val="00ED09A3"/>
    <w:rsid w:val="00ED302F"/>
    <w:rsid w:val="00ED540B"/>
    <w:rsid w:val="00ED5884"/>
    <w:rsid w:val="00ED6248"/>
    <w:rsid w:val="00EE0398"/>
    <w:rsid w:val="00EE097B"/>
    <w:rsid w:val="00EE4D52"/>
    <w:rsid w:val="00EE50B3"/>
    <w:rsid w:val="00EE637C"/>
    <w:rsid w:val="00EE6993"/>
    <w:rsid w:val="00EE69A0"/>
    <w:rsid w:val="00EF2E9E"/>
    <w:rsid w:val="00EF750E"/>
    <w:rsid w:val="00F01B4C"/>
    <w:rsid w:val="00F0227E"/>
    <w:rsid w:val="00F02A87"/>
    <w:rsid w:val="00F0316F"/>
    <w:rsid w:val="00F05031"/>
    <w:rsid w:val="00F06388"/>
    <w:rsid w:val="00F10231"/>
    <w:rsid w:val="00F17D82"/>
    <w:rsid w:val="00F21228"/>
    <w:rsid w:val="00F2454F"/>
    <w:rsid w:val="00F27F78"/>
    <w:rsid w:val="00F308F7"/>
    <w:rsid w:val="00F36157"/>
    <w:rsid w:val="00F423E7"/>
    <w:rsid w:val="00F4301C"/>
    <w:rsid w:val="00F45D0C"/>
    <w:rsid w:val="00F4609E"/>
    <w:rsid w:val="00F4680C"/>
    <w:rsid w:val="00F557B6"/>
    <w:rsid w:val="00F55EC6"/>
    <w:rsid w:val="00F576E0"/>
    <w:rsid w:val="00F60E2B"/>
    <w:rsid w:val="00F612AD"/>
    <w:rsid w:val="00F62D58"/>
    <w:rsid w:val="00F642CD"/>
    <w:rsid w:val="00F6793C"/>
    <w:rsid w:val="00F67FDF"/>
    <w:rsid w:val="00F70612"/>
    <w:rsid w:val="00F71115"/>
    <w:rsid w:val="00F80E75"/>
    <w:rsid w:val="00F82951"/>
    <w:rsid w:val="00F82BFB"/>
    <w:rsid w:val="00F832A4"/>
    <w:rsid w:val="00F8667F"/>
    <w:rsid w:val="00F87FFA"/>
    <w:rsid w:val="00F90CDA"/>
    <w:rsid w:val="00F92BA6"/>
    <w:rsid w:val="00F93DCC"/>
    <w:rsid w:val="00FA180F"/>
    <w:rsid w:val="00FA31F3"/>
    <w:rsid w:val="00FA62EC"/>
    <w:rsid w:val="00FA743E"/>
    <w:rsid w:val="00FB2D05"/>
    <w:rsid w:val="00FB4597"/>
    <w:rsid w:val="00FB7076"/>
    <w:rsid w:val="00FB75FD"/>
    <w:rsid w:val="00FC0B6A"/>
    <w:rsid w:val="00FC2B64"/>
    <w:rsid w:val="00FC39F2"/>
    <w:rsid w:val="00FD039A"/>
    <w:rsid w:val="00FD5B10"/>
    <w:rsid w:val="00FD6586"/>
    <w:rsid w:val="00FD6A21"/>
    <w:rsid w:val="00FE07E0"/>
    <w:rsid w:val="00FE0D98"/>
    <w:rsid w:val="00FE0E9A"/>
    <w:rsid w:val="00FE2A6D"/>
    <w:rsid w:val="00FE49CC"/>
    <w:rsid w:val="00FE6CEB"/>
    <w:rsid w:val="00FE748F"/>
    <w:rsid w:val="00FF043D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A6A07"/>
  <w15:chartTrackingRefBased/>
  <w15:docId w15:val="{F275D0E3-ACBC-4DE2-8133-C0053BAE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88"/>
    <w:pPr>
      <w:spacing w:after="0" w:line="240" w:lineRule="auto"/>
    </w:pPr>
  </w:style>
  <w:style w:type="paragraph" w:styleId="Heading1">
    <w:name w:val="heading 1"/>
    <w:aliases w:val="Titre 1 Sylvain"/>
    <w:basedOn w:val="Normal"/>
    <w:next w:val="Normal"/>
    <w:link w:val="Heading1Char"/>
    <w:qFormat/>
    <w:rsid w:val="00CD46CF"/>
    <w:pPr>
      <w:keepNext/>
      <w:keepLines/>
      <w:numPr>
        <w:numId w:val="1"/>
      </w:numPr>
      <w:tabs>
        <w:tab w:val="left" w:pos="426"/>
      </w:tabs>
      <w:spacing w:before="240" w:after="240"/>
      <w:jc w:val="both"/>
      <w:outlineLvl w:val="0"/>
    </w:pPr>
    <w:rPr>
      <w:rFonts w:eastAsiaTheme="majorEastAsia" w:cstheme="majorBidi"/>
      <w:b/>
      <w:smallCaps/>
      <w:color w:val="548DD4" w:themeColor="text2" w:themeTint="99"/>
      <w:sz w:val="28"/>
      <w:szCs w:val="28"/>
      <w:u w:val="single"/>
    </w:rPr>
  </w:style>
  <w:style w:type="paragraph" w:styleId="Heading2">
    <w:name w:val="heading 2"/>
    <w:aliases w:val="Titre 2 Sylvain"/>
    <w:basedOn w:val="Normal"/>
    <w:next w:val="Normal"/>
    <w:link w:val="Heading2Char"/>
    <w:unhideWhenUsed/>
    <w:qFormat/>
    <w:rsid w:val="009F2DE2"/>
    <w:pPr>
      <w:numPr>
        <w:ilvl w:val="1"/>
        <w:numId w:val="1"/>
      </w:numPr>
      <w:spacing w:before="240" w:after="120"/>
      <w:ind w:left="578" w:hanging="578"/>
      <w:jc w:val="both"/>
      <w:outlineLvl w:val="1"/>
    </w:pPr>
    <w:rPr>
      <w:b/>
      <w:color w:val="548DD4" w:themeColor="text2" w:themeTint="99"/>
      <w:sz w:val="24"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DE2"/>
    <w:pPr>
      <w:keepNext/>
      <w:keepLines/>
      <w:numPr>
        <w:ilvl w:val="2"/>
        <w:numId w:val="1"/>
      </w:numPr>
      <w:spacing w:before="40" w:after="1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06C"/>
    <w:pPr>
      <w:keepNext/>
      <w:keepLines/>
      <w:numPr>
        <w:ilvl w:val="3"/>
        <w:numId w:val="1"/>
      </w:numPr>
      <w:spacing w:before="40" w:after="12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E8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E8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E8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E8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E8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D54"/>
    <w:pPr>
      <w:spacing w:line="60" w:lineRule="atLeast"/>
      <w:ind w:left="720"/>
      <w:contextualSpacing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182CF6"/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ACD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C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B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917"/>
  </w:style>
  <w:style w:type="paragraph" w:styleId="Footer">
    <w:name w:val="footer"/>
    <w:basedOn w:val="Normal"/>
    <w:link w:val="FooterChar"/>
    <w:uiPriority w:val="99"/>
    <w:unhideWhenUsed/>
    <w:rsid w:val="00EC4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917"/>
  </w:style>
  <w:style w:type="paragraph" w:styleId="Subtitle">
    <w:name w:val="Subtitle"/>
    <w:basedOn w:val="Normal"/>
    <w:next w:val="Normal"/>
    <w:link w:val="SubtitleChar"/>
    <w:uiPriority w:val="11"/>
    <w:qFormat/>
    <w:rsid w:val="009B5C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B5C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45D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5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0C"/>
    <w:rPr>
      <w:b/>
      <w:bCs/>
      <w:sz w:val="20"/>
      <w:szCs w:val="20"/>
    </w:rPr>
  </w:style>
  <w:style w:type="character" w:customStyle="1" w:styleId="Heading2Char">
    <w:name w:val="Heading 2 Char"/>
    <w:aliases w:val="Titre 2 Sylvain Char"/>
    <w:basedOn w:val="DefaultParagraphFont"/>
    <w:link w:val="Heading2"/>
    <w:rsid w:val="009F2DE2"/>
    <w:rPr>
      <w:b/>
      <w:color w:val="548DD4" w:themeColor="text2" w:themeTint="99"/>
      <w:sz w:val="24"/>
      <w:szCs w:val="24"/>
      <w:u w:val="single"/>
      <w:lang w:val="en-US"/>
    </w:rPr>
  </w:style>
  <w:style w:type="character" w:customStyle="1" w:styleId="Heading1Char">
    <w:name w:val="Heading 1 Char"/>
    <w:aliases w:val="Titre 1 Sylvain Char"/>
    <w:basedOn w:val="DefaultParagraphFont"/>
    <w:link w:val="Heading1"/>
    <w:rsid w:val="00CD46CF"/>
    <w:rPr>
      <w:rFonts w:eastAsiaTheme="majorEastAsia" w:cstheme="majorBidi"/>
      <w:b/>
      <w:smallCaps/>
      <w:color w:val="548DD4" w:themeColor="text2" w:themeTint="99"/>
      <w:sz w:val="28"/>
      <w:szCs w:val="28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B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B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BB6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9F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40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B3E8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E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C36991"/>
    <w:pPr>
      <w:numPr>
        <w:numId w:val="0"/>
      </w:numPr>
      <w:tabs>
        <w:tab w:val="clear" w:pos="426"/>
      </w:tabs>
      <w:spacing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69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69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36991"/>
    <w:pPr>
      <w:spacing w:after="100"/>
      <w:ind w:left="440"/>
    </w:pPr>
  </w:style>
  <w:style w:type="paragraph" w:styleId="Revision">
    <w:name w:val="Revision"/>
    <w:hidden/>
    <w:uiPriority w:val="99"/>
    <w:semiHidden/>
    <w:rsid w:val="00541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mimu.info/emergencies/wash-clust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2F6B-4E9D-4787-B965-73C9AB64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2240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Han Lynn Aung</dc:creator>
  <cp:keywords/>
  <dc:description/>
  <cp:lastModifiedBy>Didier Boissavi</cp:lastModifiedBy>
  <cp:revision>243</cp:revision>
  <cp:lastPrinted>2015-04-20T07:09:00Z</cp:lastPrinted>
  <dcterms:created xsi:type="dcterms:W3CDTF">2015-07-11T06:24:00Z</dcterms:created>
  <dcterms:modified xsi:type="dcterms:W3CDTF">2015-09-12T07:48:00Z</dcterms:modified>
</cp:coreProperties>
</file>