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1BB" w:rsidRDefault="008051BB" w:rsidP="00B60B1B">
      <w:pPr>
        <w:rPr>
          <w:b/>
          <w:sz w:val="32"/>
          <w:szCs w:val="32"/>
        </w:rPr>
      </w:pPr>
    </w:p>
    <w:p w:rsidR="008051BB" w:rsidRPr="008051BB" w:rsidRDefault="008051BB" w:rsidP="008051BB">
      <w:pPr>
        <w:ind w:left="2160" w:firstLine="720"/>
        <w:rPr>
          <w:b/>
          <w:sz w:val="36"/>
          <w:szCs w:val="36"/>
        </w:rPr>
      </w:pPr>
      <w:r w:rsidRPr="008051BB">
        <w:rPr>
          <w:b/>
          <w:sz w:val="36"/>
          <w:szCs w:val="36"/>
        </w:rPr>
        <w:t>Community Resilience Assessment Checklist</w:t>
      </w:r>
      <w:r w:rsidRPr="008051BB">
        <w:rPr>
          <w:b/>
          <w:sz w:val="36"/>
          <w:szCs w:val="36"/>
        </w:rPr>
        <w:tab/>
      </w:r>
    </w:p>
    <w:p w:rsidR="008051BB" w:rsidRDefault="008051BB" w:rsidP="00B60B1B">
      <w:pPr>
        <w:rPr>
          <w:b/>
          <w:sz w:val="32"/>
          <w:szCs w:val="32"/>
        </w:rPr>
      </w:pPr>
    </w:p>
    <w:p w:rsidR="00E21AD9" w:rsidRPr="00FA7C3C" w:rsidRDefault="00FA7C3C" w:rsidP="00B60B1B">
      <w:pPr>
        <w:rPr>
          <w:b/>
          <w:sz w:val="32"/>
          <w:szCs w:val="32"/>
        </w:rPr>
      </w:pPr>
      <w:r w:rsidRPr="00FA7C3C">
        <w:rPr>
          <w:b/>
          <w:sz w:val="32"/>
          <w:szCs w:val="32"/>
        </w:rPr>
        <w:t>Dagon Seikan Township</w:t>
      </w:r>
    </w:p>
    <w:p w:rsidR="00E21AD9" w:rsidRPr="00E21AD9" w:rsidRDefault="006050BD" w:rsidP="00B60B1B">
      <w:pPr>
        <w:rPr>
          <w:b/>
          <w:sz w:val="28"/>
        </w:rPr>
      </w:pPr>
      <w:r>
        <w:rPr>
          <w:b/>
          <w:sz w:val="28"/>
        </w:rPr>
        <w:t>Kyi Su</w:t>
      </w:r>
      <w:r w:rsidR="00C15AC5">
        <w:rPr>
          <w:b/>
          <w:sz w:val="28"/>
        </w:rPr>
        <w:t xml:space="preserve"> Village</w:t>
      </w:r>
    </w:p>
    <w:tbl>
      <w:tblPr>
        <w:tblStyle w:val="TableGrid"/>
        <w:tblpPr w:leftFromText="180" w:rightFromText="180" w:vertAnchor="text" w:horzAnchor="margin" w:tblpXSpec="center" w:tblpY="916"/>
        <w:tblOverlap w:val="never"/>
        <w:tblW w:w="12528" w:type="dxa"/>
        <w:tblLook w:val="04A0" w:firstRow="1" w:lastRow="0" w:firstColumn="1" w:lastColumn="0" w:noHBand="0" w:noVBand="1"/>
      </w:tblPr>
      <w:tblGrid>
        <w:gridCol w:w="1886"/>
        <w:gridCol w:w="5332"/>
        <w:gridCol w:w="900"/>
        <w:gridCol w:w="900"/>
        <w:gridCol w:w="3510"/>
      </w:tblGrid>
      <w:tr w:rsidR="00B60B1B" w:rsidRPr="007A432C" w:rsidTr="00A045D3">
        <w:tc>
          <w:tcPr>
            <w:tcW w:w="1886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Section</w:t>
            </w:r>
          </w:p>
        </w:tc>
        <w:tc>
          <w:tcPr>
            <w:tcW w:w="5332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Question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Yes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No</w:t>
            </w:r>
          </w:p>
        </w:tc>
        <w:tc>
          <w:tcPr>
            <w:tcW w:w="3510" w:type="dxa"/>
            <w:shd w:val="clear" w:color="auto" w:fill="D9D9D9" w:themeFill="background1" w:themeFillShade="D9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b/>
                <w:sz w:val="20"/>
                <w:szCs w:val="20"/>
              </w:rPr>
            </w:pPr>
            <w:r w:rsidRPr="007A432C">
              <w:rPr>
                <w:rFonts w:ascii="Arial Narrow" w:hAnsi="Arial Narrow"/>
                <w:b/>
                <w:sz w:val="20"/>
                <w:szCs w:val="20"/>
              </w:rPr>
              <w:t>Comments</w:t>
            </w:r>
          </w:p>
        </w:tc>
      </w:tr>
      <w:tr w:rsidR="00B60B1B" w:rsidRPr="007A432C" w:rsidTr="00A045D3">
        <w:tc>
          <w:tcPr>
            <w:tcW w:w="1886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Introduction</w:t>
            </w:r>
          </w:p>
        </w:tc>
        <w:tc>
          <w:tcPr>
            <w:tcW w:w="5332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provide an overview of tools, approaches and methodologies use in the assessment?</w:t>
            </w:r>
          </w:p>
        </w:tc>
        <w:tc>
          <w:tcPr>
            <w:tcW w:w="900" w:type="dxa"/>
          </w:tcPr>
          <w:p w:rsidR="00B60B1B" w:rsidRPr="0055056F" w:rsidRDefault="00B60B1B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B60B1B" w:rsidRPr="007A432C" w:rsidRDefault="00B60B1B" w:rsidP="00A045D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 w:val="restart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Background Overview of the community/village </w:t>
            </w: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Identify all groups and vulnerable groups?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55056F" w:rsidRPr="007A432C" w:rsidTr="00A045D3">
        <w:tc>
          <w:tcPr>
            <w:tcW w:w="1886" w:type="dxa"/>
            <w:vMerge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land uses and environmental features?</w:t>
            </w:r>
          </w:p>
        </w:tc>
        <w:tc>
          <w:tcPr>
            <w:tcW w:w="900" w:type="dxa"/>
          </w:tcPr>
          <w:p w:rsidR="0055056F" w:rsidRPr="0055056F" w:rsidRDefault="0055056F" w:rsidP="0055056F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55056F" w:rsidRPr="007A432C" w:rsidRDefault="0055056F" w:rsidP="0055056F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Major developments in the area including environmental change and degradation?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and references to secondary data and reports?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Was hazard ready 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A432C">
              <w:rPr>
                <w:rFonts w:ascii="Arial Narrow" w:hAnsi="Arial Narrow"/>
                <w:sz w:val="20"/>
                <w:szCs w:val="20"/>
              </w:rPr>
              <w:t>community assessment completed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744980">
        <w:tc>
          <w:tcPr>
            <w:tcW w:w="1886" w:type="dxa"/>
            <w:vMerge w:val="restart"/>
          </w:tcPr>
          <w:p w:rsidR="008E6873" w:rsidRPr="007A432C" w:rsidRDefault="008E6873" w:rsidP="008E6873">
            <w:pPr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Hazards and vulnerabilities</w:t>
            </w: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major disaster and climate change hazards identified?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55056F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scientific data was used in identification of hazards: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8E6873" w:rsidRPr="0055056F" w:rsidRDefault="008E6873" w:rsidP="008E6873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historical weather/climate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current forecasts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future climate projections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other shocks and stresses or contributing factors identified (conflict/environmental change, unplanned developments, economic shocks)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the most vulnerable groups identified?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explain how vulnerable groups are vulnerable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connectors and dividers identified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2919EC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identify which of the following are vulnerable to disasters and climate change and how: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Livelihoods 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Assets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Food</w:t>
            </w: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water</w:t>
            </w: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energy</w:t>
            </w: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infrastructure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Transportation 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 w:val="restart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Capacity and skills</w:t>
            </w: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an implementing institution?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indigenous techniques identified?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2919EC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existing capacities identified: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plans</w:t>
            </w: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trainings /skills </w:t>
            </w: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Available institutions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existing social networks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Financial assets</w:t>
            </w: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natural resources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D40292">
        <w:trPr>
          <w:trHeight w:val="620"/>
        </w:trPr>
        <w:tc>
          <w:tcPr>
            <w:tcW w:w="1886" w:type="dxa"/>
            <w:vMerge w:val="restart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Analysis and activity identification</w:t>
            </w: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Are the shocks and stresses </w:t>
            </w:r>
            <w:r>
              <w:rPr>
                <w:rFonts w:ascii="Arial Narrow" w:hAnsi="Arial Narrow"/>
                <w:sz w:val="20"/>
                <w:szCs w:val="20"/>
              </w:rPr>
              <w:t>prioritized?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community perceptions of shocks and stresses validated with secondary data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2919EC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climate and weather information decision making matrix presented: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Short term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pStyle w:val="ListParagraph"/>
              <w:numPr>
                <w:ilvl w:val="0"/>
                <w:numId w:val="1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Long term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8E6873" w:rsidRPr="007A432C" w:rsidTr="00A045D3">
        <w:tc>
          <w:tcPr>
            <w:tcW w:w="1886" w:type="dxa"/>
            <w:vMerge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8E6873" w:rsidRPr="007A432C" w:rsidRDefault="008E6873" w:rsidP="008E6873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Is  data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summarised</w:t>
            </w:r>
            <w:proofErr w:type="spellEnd"/>
            <w:r w:rsidRPr="007A432C">
              <w:rPr>
                <w:rFonts w:ascii="Arial Narrow" w:hAnsi="Arial Narrow"/>
                <w:sz w:val="20"/>
                <w:szCs w:val="20"/>
              </w:rPr>
              <w:t xml:space="preserve"> into a summary matrix</w:t>
            </w:r>
          </w:p>
        </w:tc>
        <w:tc>
          <w:tcPr>
            <w:tcW w:w="900" w:type="dxa"/>
          </w:tcPr>
          <w:p w:rsidR="008E6873" w:rsidRPr="0055056F" w:rsidRDefault="008E6873" w:rsidP="008E6873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8E6873" w:rsidRPr="007A432C" w:rsidRDefault="008E6873" w:rsidP="008E6873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Are scenarios for different shocks and stresses developed – is there evidence of scientific data use?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 w:val="restart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Activity </w:t>
            </w:r>
            <w:proofErr w:type="spellStart"/>
            <w:r w:rsidRPr="007A432C">
              <w:rPr>
                <w:rFonts w:ascii="Arial Narrow" w:hAnsi="Arial Narrow"/>
                <w:sz w:val="20"/>
                <w:szCs w:val="20"/>
              </w:rPr>
              <w:t>prioritisation</w:t>
            </w:r>
            <w:proofErr w:type="spellEnd"/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at least 2 prioritization tools used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evidence that the most vulnerable groups were involved in the selection of the final activities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Were the final activities (especially those funded by BRACED)  screened for conflict, environment and Gender inclusion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Is there a clear justification for selected activities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2919EC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 the activities fit with the BRACED dimensions of change:</w:t>
            </w:r>
          </w:p>
        </w:tc>
        <w:tc>
          <w:tcPr>
            <w:tcW w:w="1800" w:type="dxa"/>
            <w:gridSpan w:val="2"/>
            <w:shd w:val="clear" w:color="auto" w:fill="D9D9D9" w:themeFill="background1" w:themeFillShade="D9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  <w:shd w:val="clear" w:color="auto" w:fill="D9D9D9" w:themeFill="background1" w:themeFillShade="D9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Preparedness and coping mechanisms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Livelihoods and basic service (food, water, energy)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Decision making and planning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Community safety nets/Financial assets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pStyle w:val="ListParagraph"/>
              <w:numPr>
                <w:ilvl w:val="0"/>
                <w:numId w:val="2"/>
              </w:num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Access to information and communications</w:t>
            </w: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 w:val="restart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 xml:space="preserve">Action plan </w:t>
            </w: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include a comprehensive implementation/action plan?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a time line?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responsibilities?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financial resources?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report/plan identify a lead institution or committee for delivery of the plan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identify technical supporting roles for implementation of the plan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 w:val="restart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Monitoring, evaluation and review</w:t>
            </w: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report include a community monitoring plan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00526C" w:rsidRPr="007A432C" w:rsidTr="00A045D3">
        <w:tc>
          <w:tcPr>
            <w:tcW w:w="1886" w:type="dxa"/>
            <w:vMerge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332" w:type="dxa"/>
          </w:tcPr>
          <w:p w:rsidR="0000526C" w:rsidRPr="007A432C" w:rsidRDefault="0000526C" w:rsidP="0000526C">
            <w:pPr>
              <w:tabs>
                <w:tab w:val="left" w:pos="2115"/>
              </w:tabs>
              <w:spacing w:after="0" w:line="240" w:lineRule="auto"/>
              <w:rPr>
                <w:rFonts w:ascii="Arial Narrow" w:hAnsi="Arial Narrow"/>
                <w:sz w:val="20"/>
                <w:szCs w:val="20"/>
              </w:rPr>
            </w:pPr>
            <w:r w:rsidRPr="007A432C">
              <w:rPr>
                <w:rFonts w:ascii="Arial Narrow" w:hAnsi="Arial Narrow"/>
                <w:sz w:val="20"/>
                <w:szCs w:val="20"/>
              </w:rPr>
              <w:t>Does the plan highlight when and by who the plan will be reviewed and updated?</w:t>
            </w: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numPr>
                <w:ilvl w:val="0"/>
                <w:numId w:val="4"/>
              </w:numPr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00" w:type="dxa"/>
          </w:tcPr>
          <w:p w:rsidR="0000526C" w:rsidRPr="0055056F" w:rsidRDefault="0000526C" w:rsidP="0000526C">
            <w:pPr>
              <w:pStyle w:val="ListParagraph"/>
              <w:tabs>
                <w:tab w:val="left" w:pos="2115"/>
              </w:tabs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3510" w:type="dxa"/>
          </w:tcPr>
          <w:p w:rsidR="0000526C" w:rsidRPr="007A432C" w:rsidRDefault="0000526C" w:rsidP="0000526C">
            <w:pPr>
              <w:pStyle w:val="ListParagraph"/>
              <w:tabs>
                <w:tab w:val="left" w:pos="2115"/>
              </w:tabs>
              <w:ind w:left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813E59" w:rsidRDefault="00813E59">
      <w:bookmarkStart w:id="0" w:name="_GoBack"/>
      <w:bookmarkEnd w:id="0"/>
    </w:p>
    <w:sectPr w:rsidR="00813E59" w:rsidSect="007A432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1A8" w:rsidRDefault="002F41A8" w:rsidP="00C94365">
      <w:pPr>
        <w:spacing w:after="0" w:line="240" w:lineRule="auto"/>
      </w:pPr>
      <w:r>
        <w:separator/>
      </w:r>
    </w:p>
  </w:endnote>
  <w:endnote w:type="continuationSeparator" w:id="0">
    <w:p w:rsidR="002F41A8" w:rsidRDefault="002F41A8" w:rsidP="00C94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1A8" w:rsidRDefault="002F41A8" w:rsidP="00C94365">
      <w:pPr>
        <w:spacing w:after="0" w:line="240" w:lineRule="auto"/>
      </w:pPr>
      <w:r>
        <w:separator/>
      </w:r>
    </w:p>
  </w:footnote>
  <w:footnote w:type="continuationSeparator" w:id="0">
    <w:p w:rsidR="002F41A8" w:rsidRDefault="002F41A8" w:rsidP="00C943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74B88"/>
    <w:multiLevelType w:val="hybridMultilevel"/>
    <w:tmpl w:val="C4127B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4A0D22"/>
    <w:multiLevelType w:val="hybridMultilevel"/>
    <w:tmpl w:val="81E4A758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065DA0"/>
    <w:multiLevelType w:val="hybridMultilevel"/>
    <w:tmpl w:val="045A588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E51AEC"/>
    <w:multiLevelType w:val="hybridMultilevel"/>
    <w:tmpl w:val="CDD27700"/>
    <w:lvl w:ilvl="0" w:tplc="7DDE2DE4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32C"/>
    <w:rsid w:val="0000526C"/>
    <w:rsid w:val="00072E9B"/>
    <w:rsid w:val="000D09A5"/>
    <w:rsid w:val="001A3609"/>
    <w:rsid w:val="001C6B7E"/>
    <w:rsid w:val="002919EC"/>
    <w:rsid w:val="002F41A8"/>
    <w:rsid w:val="00357623"/>
    <w:rsid w:val="003E3B5C"/>
    <w:rsid w:val="0053749C"/>
    <w:rsid w:val="00540EED"/>
    <w:rsid w:val="0055056F"/>
    <w:rsid w:val="0059540C"/>
    <w:rsid w:val="00600E5F"/>
    <w:rsid w:val="006050BD"/>
    <w:rsid w:val="0063260F"/>
    <w:rsid w:val="00647093"/>
    <w:rsid w:val="006B124E"/>
    <w:rsid w:val="007506FC"/>
    <w:rsid w:val="00781A2D"/>
    <w:rsid w:val="007A432C"/>
    <w:rsid w:val="008051BB"/>
    <w:rsid w:val="00813E59"/>
    <w:rsid w:val="00834242"/>
    <w:rsid w:val="008E6873"/>
    <w:rsid w:val="009541EA"/>
    <w:rsid w:val="009D2D64"/>
    <w:rsid w:val="00A07D5E"/>
    <w:rsid w:val="00A714D2"/>
    <w:rsid w:val="00B06B66"/>
    <w:rsid w:val="00B60B1B"/>
    <w:rsid w:val="00C15AC5"/>
    <w:rsid w:val="00C31B03"/>
    <w:rsid w:val="00C40804"/>
    <w:rsid w:val="00C94365"/>
    <w:rsid w:val="00D31563"/>
    <w:rsid w:val="00D40292"/>
    <w:rsid w:val="00E21AD9"/>
    <w:rsid w:val="00E25AD0"/>
    <w:rsid w:val="00E771BC"/>
    <w:rsid w:val="00EC156E"/>
    <w:rsid w:val="00EE2212"/>
    <w:rsid w:val="00F540E4"/>
    <w:rsid w:val="00FA7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32C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432C"/>
    <w:pPr>
      <w:ind w:left="720"/>
      <w:contextualSpacing/>
    </w:pPr>
  </w:style>
  <w:style w:type="table" w:styleId="TableGrid">
    <w:name w:val="Table Grid"/>
    <w:basedOn w:val="TableNormal"/>
    <w:uiPriority w:val="39"/>
    <w:rsid w:val="007A43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4365"/>
  </w:style>
  <w:style w:type="paragraph" w:styleId="Footer">
    <w:name w:val="footer"/>
    <w:basedOn w:val="Normal"/>
    <w:link w:val="FooterChar"/>
    <w:uiPriority w:val="99"/>
    <w:semiHidden/>
    <w:unhideWhenUsed/>
    <w:rsid w:val="00C943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4365"/>
  </w:style>
  <w:style w:type="paragraph" w:styleId="BalloonText">
    <w:name w:val="Balloon Text"/>
    <w:basedOn w:val="Normal"/>
    <w:link w:val="BalloonTextChar"/>
    <w:uiPriority w:val="99"/>
    <w:semiHidden/>
    <w:unhideWhenUsed/>
    <w:rsid w:val="00C94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43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Jeremy</dc:creator>
  <cp:lastModifiedBy>user01</cp:lastModifiedBy>
  <cp:revision>9</cp:revision>
  <dcterms:created xsi:type="dcterms:W3CDTF">2017-02-22T07:48:00Z</dcterms:created>
  <dcterms:modified xsi:type="dcterms:W3CDTF">2017-02-28T03:18:00Z</dcterms:modified>
</cp:coreProperties>
</file>