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4328" w:type="dxa"/>
        <w:tblLayout w:type="fixed"/>
        <w:tblLook w:val="04A0"/>
      </w:tblPr>
      <w:tblGrid>
        <w:gridCol w:w="296"/>
        <w:gridCol w:w="1162"/>
        <w:gridCol w:w="180"/>
        <w:gridCol w:w="2160"/>
        <w:gridCol w:w="360"/>
        <w:gridCol w:w="10170"/>
      </w:tblGrid>
      <w:tr w:rsidR="00081537" w:rsidRPr="006B66CE" w:rsidTr="008C1869">
        <w:tc>
          <w:tcPr>
            <w:tcW w:w="14328" w:type="dxa"/>
            <w:gridSpan w:val="6"/>
            <w:shd w:val="clear" w:color="auto" w:fill="000000" w:themeFill="text1"/>
          </w:tcPr>
          <w:p w:rsidR="00081537" w:rsidRPr="006B66CE" w:rsidRDefault="00081537" w:rsidP="007B70BD">
            <w:pPr>
              <w:spacing w:line="276" w:lineRule="auto"/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6B66CE">
              <w:rPr>
                <w:b/>
                <w:color w:val="FFFFFF" w:themeColor="background1"/>
                <w:sz w:val="18"/>
                <w:szCs w:val="18"/>
              </w:rPr>
              <w:t>AWD/Cholera  - PREVENTION</w:t>
            </w:r>
          </w:p>
        </w:tc>
      </w:tr>
      <w:tr w:rsidR="009B3516" w:rsidRPr="006B66CE" w:rsidTr="008C1869">
        <w:tc>
          <w:tcPr>
            <w:tcW w:w="296" w:type="dxa"/>
            <w:shd w:val="clear" w:color="auto" w:fill="A6A6A6" w:themeFill="background1" w:themeFillShade="A6"/>
            <w:vAlign w:val="center"/>
          </w:tcPr>
          <w:p w:rsidR="009B3516" w:rsidRPr="006B66CE" w:rsidRDefault="009B3516" w:rsidP="007B70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62" w:type="dxa"/>
            <w:shd w:val="clear" w:color="auto" w:fill="A6A6A6" w:themeFill="background1" w:themeFillShade="A6"/>
            <w:vAlign w:val="center"/>
          </w:tcPr>
          <w:p w:rsidR="009B3516" w:rsidRPr="006B66CE" w:rsidRDefault="009B3516" w:rsidP="007B70BD">
            <w:pPr>
              <w:jc w:val="center"/>
              <w:rPr>
                <w:sz w:val="18"/>
                <w:szCs w:val="18"/>
              </w:rPr>
            </w:pPr>
            <w:r w:rsidRPr="006B66CE">
              <w:rPr>
                <w:sz w:val="18"/>
                <w:szCs w:val="18"/>
              </w:rPr>
              <w:t>KEY MESSAGES</w:t>
            </w:r>
          </w:p>
        </w:tc>
        <w:tc>
          <w:tcPr>
            <w:tcW w:w="2340" w:type="dxa"/>
            <w:gridSpan w:val="2"/>
            <w:shd w:val="clear" w:color="auto" w:fill="A6A6A6" w:themeFill="background1" w:themeFillShade="A6"/>
            <w:vAlign w:val="center"/>
          </w:tcPr>
          <w:p w:rsidR="009B3516" w:rsidRPr="006B66CE" w:rsidRDefault="009B3516" w:rsidP="007B70BD">
            <w:pPr>
              <w:jc w:val="center"/>
              <w:rPr>
                <w:sz w:val="18"/>
                <w:szCs w:val="18"/>
              </w:rPr>
            </w:pPr>
            <w:r w:rsidRPr="006B66CE">
              <w:rPr>
                <w:sz w:val="18"/>
                <w:szCs w:val="18"/>
              </w:rPr>
              <w:t>KEY ACTIVITIES or BEHAVIOURS</w:t>
            </w:r>
          </w:p>
        </w:tc>
        <w:tc>
          <w:tcPr>
            <w:tcW w:w="10530" w:type="dxa"/>
            <w:gridSpan w:val="2"/>
            <w:shd w:val="clear" w:color="auto" w:fill="A6A6A6" w:themeFill="background1" w:themeFillShade="A6"/>
            <w:vAlign w:val="center"/>
          </w:tcPr>
          <w:p w:rsidR="009B3516" w:rsidRPr="006B66CE" w:rsidRDefault="009B3516" w:rsidP="009B3516">
            <w:pPr>
              <w:jc w:val="center"/>
              <w:rPr>
                <w:sz w:val="18"/>
                <w:szCs w:val="18"/>
              </w:rPr>
            </w:pPr>
          </w:p>
        </w:tc>
      </w:tr>
      <w:tr w:rsidR="009B3516" w:rsidRPr="006B66CE" w:rsidTr="008C1869">
        <w:tc>
          <w:tcPr>
            <w:tcW w:w="296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162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Only drink safe water </w:t>
            </w:r>
          </w:p>
        </w:tc>
        <w:tc>
          <w:tcPr>
            <w:tcW w:w="2340" w:type="dxa"/>
            <w:gridSpan w:val="2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Use only treated water (Aquatabs, Water Guard) for drinking, making juices and ice </w:t>
            </w:r>
          </w:p>
          <w:p w:rsidR="009B3516" w:rsidRPr="006B66CE" w:rsidRDefault="009B3516" w:rsidP="009B3516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Store treated water safely in a jerrycan with a tap; to prevent contamination, do not introduce hands or objects into the stored water</w:t>
            </w:r>
          </w:p>
        </w:tc>
        <w:tc>
          <w:tcPr>
            <w:tcW w:w="10530" w:type="dxa"/>
            <w:gridSpan w:val="2"/>
            <w:vAlign w:val="center"/>
          </w:tcPr>
          <w:p w:rsidR="009B3516" w:rsidRPr="006B66CE" w:rsidRDefault="00F87083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356208" cy="1807610"/>
                  <wp:effectExtent l="19050" t="0" r="0" b="0"/>
                  <wp:docPr id="11" name="Picture 9" descr="Logo Clean Wa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 Clean Water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545" cy="1808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758543" cy="1788793"/>
                  <wp:effectExtent l="19050" t="19050" r="13107" b="20957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679" r="4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962" cy="17902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6625E" w:rsidRPr="006B66CE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F87083">
              <w:rPr>
                <w:noProof/>
              </w:rPr>
              <w:drawing>
                <wp:inline distT="0" distB="0" distL="0" distR="0">
                  <wp:extent cx="2196515" cy="1253795"/>
                  <wp:effectExtent l="19050" t="19050" r="13285" b="225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5930" t="7066" r="2260" b="87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515" cy="1253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516" w:rsidRPr="006B66CE" w:rsidTr="008C1869">
        <w:trPr>
          <w:trHeight w:val="2357"/>
        </w:trPr>
        <w:tc>
          <w:tcPr>
            <w:tcW w:w="296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162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Prepare food safely</w:t>
            </w:r>
          </w:p>
        </w:tc>
        <w:tc>
          <w:tcPr>
            <w:tcW w:w="2340" w:type="dxa"/>
            <w:gridSpan w:val="2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Wash hands with soap and water before preparing food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Always serve cooked food whilst it is hot – including food that is reheated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Wash all fruit and vegetables that are eaten raw before eating: use safe treated water to do this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Cover all food to protect it from flies and other insects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Clean all utensils with hot water and soap and dry and store in a safe place</w:t>
            </w:r>
          </w:p>
        </w:tc>
        <w:tc>
          <w:tcPr>
            <w:tcW w:w="10530" w:type="dxa"/>
            <w:gridSpan w:val="2"/>
            <w:vAlign w:val="center"/>
          </w:tcPr>
          <w:p w:rsidR="009B3516" w:rsidRPr="006B66CE" w:rsidRDefault="00F87083" w:rsidP="001D4EA9">
            <w:pPr>
              <w:spacing w:after="200" w:line="276" w:lineRule="auto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012393" cy="1349359"/>
                  <wp:effectExtent l="19050" t="0" r="0" b="0"/>
                  <wp:docPr id="12" name="Picture 11" descr="Logo_Clean Fo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Clean Food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644" cy="1349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312317" cy="1063407"/>
                  <wp:effectExtent l="19050" t="19050" r="21183" b="22443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r="238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07" cy="1065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6625E" w:rsidRPr="006B66CE">
              <w:rPr>
                <w:rFonts w:ascii="Arial Narrow" w:hAnsi="Arial Narrow"/>
                <w:sz w:val="18"/>
                <w:szCs w:val="18"/>
              </w:rPr>
              <w:t xml:space="preserve">   </w:t>
            </w:r>
            <w:r w:rsidRPr="00F87083">
              <w:rPr>
                <w:noProof/>
              </w:rPr>
              <w:drawing>
                <wp:inline distT="0" distB="0" distL="0" distR="0">
                  <wp:extent cx="1218464" cy="1581661"/>
                  <wp:effectExtent l="19050" t="19050" r="19786" b="18539"/>
                  <wp:docPr id="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10095" r="8865" b="73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463" cy="1581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254370" cy="1199693"/>
                  <wp:effectExtent l="19050" t="19050" r="21980" b="19507"/>
                  <wp:docPr id="1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r="228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370" cy="1199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392805" cy="1268425"/>
                  <wp:effectExtent l="19050" t="19050" r="16895" b="26975"/>
                  <wp:docPr id="2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12487" r="3749" b="5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805" cy="1268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516" w:rsidRPr="006B66CE" w:rsidTr="008C1869">
        <w:tc>
          <w:tcPr>
            <w:tcW w:w="296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lastRenderedPageBreak/>
              <w:t>3</w:t>
            </w:r>
          </w:p>
        </w:tc>
        <w:tc>
          <w:tcPr>
            <w:tcW w:w="1162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Protect your children by feeding them safely</w:t>
            </w:r>
          </w:p>
        </w:tc>
        <w:tc>
          <w:tcPr>
            <w:tcW w:w="2340" w:type="dxa"/>
            <w:gridSpan w:val="2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Exclusively breastfeed babies under 6 months old 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Continue breastfeeding older infants as well as providing complementary food prepared hygienically 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Wash hands with soap and water before feeding your children</w:t>
            </w:r>
          </w:p>
        </w:tc>
        <w:tc>
          <w:tcPr>
            <w:tcW w:w="10530" w:type="dxa"/>
            <w:gridSpan w:val="2"/>
            <w:vAlign w:val="center"/>
          </w:tcPr>
          <w:p w:rsidR="009B3516" w:rsidRPr="006B66CE" w:rsidRDefault="00F87083" w:rsidP="00F6625E">
            <w:pPr>
              <w:spacing w:after="200" w:line="276" w:lineRule="auto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652626" cy="2019020"/>
                  <wp:effectExtent l="19050" t="19050" r="23774" b="1933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5571" t="2801" r="3169" b="5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626" cy="2019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577752" cy="1617865"/>
                  <wp:effectExtent l="38100" t="19050" r="22448" b="20435"/>
                  <wp:docPr id="20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4333" t="12107" r="510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079" cy="16233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516" w:rsidRPr="006B66CE" w:rsidTr="008C1869">
        <w:tc>
          <w:tcPr>
            <w:tcW w:w="296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162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Dispose of all faeces safely (in a latrine or by burying it)</w:t>
            </w:r>
          </w:p>
        </w:tc>
        <w:tc>
          <w:tcPr>
            <w:tcW w:w="2340" w:type="dxa"/>
            <w:gridSpan w:val="2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Always use a latrine or toilet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If you don’t have a latrine, bury all faeces including babies’ and children’s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Provide hand washing facilities next to the latrine and always use them after using the latrine</w:t>
            </w:r>
          </w:p>
        </w:tc>
        <w:tc>
          <w:tcPr>
            <w:tcW w:w="10530" w:type="dxa"/>
            <w:gridSpan w:val="2"/>
            <w:vAlign w:val="center"/>
          </w:tcPr>
          <w:p w:rsidR="009B3516" w:rsidRPr="006B66CE" w:rsidRDefault="00F87083" w:rsidP="00F6625E">
            <w:pPr>
              <w:spacing w:after="200" w:line="276" w:lineRule="auto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134143" cy="1511605"/>
                  <wp:effectExtent l="19050" t="0" r="8857" b="0"/>
                  <wp:docPr id="26" name="Picture 25" descr="Logo Clean latri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 Clean latrine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250" cy="1515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620772" cy="1570278"/>
                  <wp:effectExtent l="19050" t="19050" r="17528" b="10872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r="9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174" cy="1572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809750" cy="1567043"/>
                  <wp:effectExtent l="19050" t="19050" r="19050" b="14107"/>
                  <wp:docPr id="22" name="Picture 21" descr="Buriing po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uriing poop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75" cy="156689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="00F6625E" w:rsidRPr="006B66CE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F87083">
              <w:rPr>
                <w:noProof/>
              </w:rPr>
              <w:drawing>
                <wp:inline distT="0" distB="0" distL="0" distR="0">
                  <wp:extent cx="1708861" cy="1312747"/>
                  <wp:effectExtent l="19050" t="19050" r="24689" b="20753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4580" t="4351" r="1491" b="26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861" cy="13127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516" w:rsidRPr="006B66CE" w:rsidTr="003B11D3">
        <w:trPr>
          <w:trHeight w:val="9170"/>
        </w:trPr>
        <w:tc>
          <w:tcPr>
            <w:tcW w:w="296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5</w:t>
            </w:r>
          </w:p>
        </w:tc>
        <w:tc>
          <w:tcPr>
            <w:tcW w:w="1162" w:type="dxa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Wash hands with soap and water</w:t>
            </w:r>
          </w:p>
        </w:tc>
        <w:tc>
          <w:tcPr>
            <w:tcW w:w="2340" w:type="dxa"/>
            <w:gridSpan w:val="2"/>
            <w:vAlign w:val="center"/>
          </w:tcPr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Wash your hands with soap and water at the critical times: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After going to the toilet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After wiping a child’s bottom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Before eating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Before feeding a child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Before preparing food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Before handling water </w:t>
            </w:r>
          </w:p>
          <w:p w:rsidR="009B3516" w:rsidRPr="006B66CE" w:rsidRDefault="009B3516" w:rsidP="00F127B8">
            <w:pPr>
              <w:pStyle w:val="ListParagraph"/>
              <w:numPr>
                <w:ilvl w:val="0"/>
                <w:numId w:val="1"/>
              </w:numPr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After looking after a sick person or a dead body </w:t>
            </w:r>
          </w:p>
          <w:p w:rsidR="00F127B8" w:rsidRPr="006B66CE" w:rsidRDefault="00F127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9B3516" w:rsidRPr="006B66CE" w:rsidRDefault="009B3516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Dry your hands in the air (not using a towel or cloth)</w:t>
            </w:r>
          </w:p>
        </w:tc>
        <w:tc>
          <w:tcPr>
            <w:tcW w:w="10530" w:type="dxa"/>
            <w:gridSpan w:val="2"/>
            <w:vAlign w:val="center"/>
          </w:tcPr>
          <w:p w:rsidR="009B3516" w:rsidRPr="006B66CE" w:rsidRDefault="00F87083">
            <w:pPr>
              <w:spacing w:after="200" w:line="276" w:lineRule="auto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229431" cy="1638605"/>
                  <wp:effectExtent l="19050" t="0" r="8819" b="0"/>
                  <wp:docPr id="27" name="Picture 26" descr="Logo Clean Ha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 Clean Hand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038" cy="1642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736598" cy="1682496"/>
                  <wp:effectExtent l="19050" t="19050" r="16002" b="12954"/>
                  <wp:docPr id="6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r="9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598" cy="1682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630350" cy="1680539"/>
                  <wp:effectExtent l="19050" t="19050" r="27000" b="14911"/>
                  <wp:docPr id="14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10170" t="2692" r="49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897" cy="16790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539087" cy="1645994"/>
                  <wp:effectExtent l="38100" t="19050" r="23013" b="11356"/>
                  <wp:docPr id="19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747" cy="16509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371116" cy="1661575"/>
                  <wp:effectExtent l="38100" t="19050" r="19534" b="14825"/>
                  <wp:docPr id="13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735" cy="16611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272210" cy="1651429"/>
                  <wp:effectExtent l="38100" t="19050" r="23190" b="24971"/>
                  <wp:docPr id="23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10095" r="8865" b="73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7958" cy="16588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2124303" cy="1648838"/>
                  <wp:effectExtent l="19050" t="19050" r="28347" b="27562"/>
                  <wp:docPr id="7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4720" t="2392" r="2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967" cy="16524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3516" w:rsidRPr="006B66CE" w:rsidRDefault="00F87083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3733648" cy="1910173"/>
                  <wp:effectExtent l="19050" t="19050" r="19202" b="13877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3711" t="6725" r="2890" b="1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6361" cy="19115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1537" w:rsidRPr="006B66CE" w:rsidTr="008C1869">
        <w:tc>
          <w:tcPr>
            <w:tcW w:w="14328" w:type="dxa"/>
            <w:gridSpan w:val="6"/>
            <w:shd w:val="clear" w:color="auto" w:fill="000000" w:themeFill="text1"/>
          </w:tcPr>
          <w:p w:rsidR="00081537" w:rsidRPr="006B66CE" w:rsidRDefault="00081537" w:rsidP="007B70BD">
            <w:pPr>
              <w:spacing w:line="276" w:lineRule="auto"/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6B66CE">
              <w:rPr>
                <w:b/>
                <w:color w:val="FFFFFF" w:themeColor="background1"/>
                <w:sz w:val="18"/>
                <w:szCs w:val="18"/>
              </w:rPr>
              <w:t>AWD/Cholera - RESPONSE</w:t>
            </w:r>
          </w:p>
        </w:tc>
      </w:tr>
      <w:tr w:rsidR="00B214EB" w:rsidRPr="006B66CE" w:rsidTr="003B11D3">
        <w:tc>
          <w:tcPr>
            <w:tcW w:w="296" w:type="dxa"/>
            <w:shd w:val="clear" w:color="auto" w:fill="A6A6A6" w:themeFill="background1" w:themeFillShade="A6"/>
            <w:vAlign w:val="center"/>
          </w:tcPr>
          <w:p w:rsidR="00B214EB" w:rsidRPr="006B66CE" w:rsidRDefault="00B214EB" w:rsidP="007B70B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42" w:type="dxa"/>
            <w:gridSpan w:val="2"/>
            <w:shd w:val="clear" w:color="auto" w:fill="A6A6A6" w:themeFill="background1" w:themeFillShade="A6"/>
            <w:vAlign w:val="center"/>
          </w:tcPr>
          <w:p w:rsidR="00B214EB" w:rsidRPr="006B66CE" w:rsidRDefault="00B214EB" w:rsidP="007B70BD">
            <w:pPr>
              <w:jc w:val="center"/>
              <w:rPr>
                <w:b/>
                <w:sz w:val="18"/>
                <w:szCs w:val="18"/>
              </w:rPr>
            </w:pPr>
            <w:r w:rsidRPr="006B66CE">
              <w:rPr>
                <w:b/>
                <w:sz w:val="18"/>
                <w:szCs w:val="18"/>
              </w:rPr>
              <w:t>KEY MESSAGES</w:t>
            </w:r>
          </w:p>
        </w:tc>
        <w:tc>
          <w:tcPr>
            <w:tcW w:w="2520" w:type="dxa"/>
            <w:gridSpan w:val="2"/>
            <w:shd w:val="clear" w:color="auto" w:fill="A6A6A6" w:themeFill="background1" w:themeFillShade="A6"/>
            <w:vAlign w:val="center"/>
          </w:tcPr>
          <w:p w:rsidR="00B214EB" w:rsidRPr="006B66CE" w:rsidRDefault="00B214EB" w:rsidP="00B214EB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70" w:type="dxa"/>
            <w:shd w:val="clear" w:color="auto" w:fill="A6A6A6" w:themeFill="background1" w:themeFillShade="A6"/>
            <w:vAlign w:val="center"/>
          </w:tcPr>
          <w:p w:rsidR="00B214EB" w:rsidRPr="006B66CE" w:rsidRDefault="00B214EB" w:rsidP="007B70BD">
            <w:pPr>
              <w:jc w:val="center"/>
              <w:rPr>
                <w:b/>
                <w:sz w:val="18"/>
                <w:szCs w:val="18"/>
              </w:rPr>
            </w:pPr>
            <w:r w:rsidRPr="006B66CE">
              <w:rPr>
                <w:b/>
                <w:sz w:val="18"/>
                <w:szCs w:val="18"/>
              </w:rPr>
              <w:t>KEY ACTIVITIES or BEHAVIOURS</w:t>
            </w: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lastRenderedPageBreak/>
              <w:t>1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It is critical to stay hydrated. The lost body fluids must be recovered</w:t>
            </w:r>
          </w:p>
        </w:tc>
        <w:tc>
          <w:tcPr>
            <w:tcW w:w="2520" w:type="dxa"/>
            <w:gridSpan w:val="2"/>
            <w:vAlign w:val="center"/>
          </w:tcPr>
          <w:p w:rsidR="00F57B13" w:rsidRPr="006B66CE" w:rsidRDefault="00B214EB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If you have frequent watery diarrhoea, you may have cholera. Do not panic. Cholera can be cured. </w:t>
            </w:r>
          </w:p>
          <w:p w:rsidR="00F57B13" w:rsidRPr="006B66CE" w:rsidRDefault="00B214EB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Go to a doctor or clinic immediately. </w:t>
            </w:r>
          </w:p>
          <w:p w:rsidR="00F57B13" w:rsidRPr="006B66CE" w:rsidRDefault="00F57B13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Drink as much as you can on the way. </w:t>
            </w:r>
          </w:p>
          <w:p w:rsidR="00F57B13" w:rsidRPr="006B66CE" w:rsidRDefault="00F57B13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Default="00B214EB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Give ORS using safe water to anyone who has diarrhoea or vomiting</w:t>
            </w:r>
          </w:p>
          <w:p w:rsidR="00C36164" w:rsidRPr="006B66CE" w:rsidRDefault="00C36164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If you don’t have ORS then use house made ORS or just treated water (which is not a treatment but will help the person to not dehydrate as quickly) </w:t>
            </w:r>
          </w:p>
        </w:tc>
        <w:tc>
          <w:tcPr>
            <w:tcW w:w="10170" w:type="dxa"/>
            <w:vAlign w:val="center"/>
          </w:tcPr>
          <w:p w:rsidR="00180C31" w:rsidRPr="006B66CE" w:rsidRDefault="00F87083" w:rsidP="0082283B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761439" cy="2074449"/>
                  <wp:effectExtent l="38100" t="19050" r="10211" b="21051"/>
                  <wp:docPr id="24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344" cy="20778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424049" cy="2082978"/>
                  <wp:effectExtent l="19050" t="19050" r="23751" b="12522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896" cy="20842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509827" cy="963490"/>
                  <wp:effectExtent l="19050" t="19050" r="14173" b="2711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065" cy="9674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51142" w:rsidRPr="006B66CE" w:rsidRDefault="00F87083" w:rsidP="00E26FEF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2080733" cy="1413789"/>
                  <wp:effectExtent l="19050" t="19050" r="14767" b="14961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851" cy="14179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1926793" cy="1788716"/>
                  <wp:effectExtent l="19050" t="19050" r="16307" b="21034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2662" t="27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746" cy="1788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2299868" cy="1785108"/>
                  <wp:effectExtent l="19050" t="19050" r="24232" b="24642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l="4720" t="2392" r="2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729" cy="1787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ORS can help to prevent dehydration and death</w:t>
            </w:r>
          </w:p>
        </w:tc>
        <w:tc>
          <w:tcPr>
            <w:tcW w:w="2520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Packets of ORS can be found in most shops, markets, and pharmacies </w:t>
            </w: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If you have a packet of ORS, do the following: </w:t>
            </w:r>
          </w:p>
          <w:p w:rsidR="00B214EB" w:rsidRPr="003B11D3" w:rsidRDefault="00F57B13" w:rsidP="00F57B13">
            <w:pPr>
              <w:pStyle w:val="ListParagraph"/>
              <w:numPr>
                <w:ilvl w:val="0"/>
                <w:numId w:val="2"/>
              </w:numPr>
              <w:spacing w:before="0" w:after="60"/>
              <w:ind w:left="342"/>
              <w:jc w:val="left"/>
              <w:rPr>
                <w:rFonts w:ascii="Arial Narrow" w:hAnsi="Arial Narrow"/>
                <w:sz w:val="14"/>
                <w:szCs w:val="18"/>
              </w:rPr>
            </w:pPr>
            <w:r w:rsidRPr="003B11D3">
              <w:rPr>
                <w:rFonts w:ascii="Arial Narrow" w:hAnsi="Arial Narrow"/>
                <w:sz w:val="14"/>
                <w:szCs w:val="18"/>
              </w:rPr>
              <w:t>Wash your hands with soap</w:t>
            </w:r>
            <w:r w:rsidR="00B214EB" w:rsidRPr="003B11D3">
              <w:rPr>
                <w:rFonts w:ascii="Arial Narrow" w:hAnsi="Arial Narrow"/>
                <w:sz w:val="14"/>
                <w:szCs w:val="18"/>
              </w:rPr>
              <w:t xml:space="preserve"> before preparing the mixture </w:t>
            </w:r>
          </w:p>
          <w:p w:rsidR="00B214EB" w:rsidRPr="003B11D3" w:rsidRDefault="00B214EB" w:rsidP="00F57B13">
            <w:pPr>
              <w:pStyle w:val="ListParagraph"/>
              <w:numPr>
                <w:ilvl w:val="0"/>
                <w:numId w:val="2"/>
              </w:numPr>
              <w:spacing w:before="0" w:after="60"/>
              <w:ind w:left="342"/>
              <w:jc w:val="left"/>
              <w:rPr>
                <w:rFonts w:ascii="Arial Narrow" w:hAnsi="Arial Narrow"/>
                <w:sz w:val="14"/>
                <w:szCs w:val="18"/>
              </w:rPr>
            </w:pPr>
            <w:r w:rsidRPr="003B11D3">
              <w:rPr>
                <w:rFonts w:ascii="Arial Narrow" w:hAnsi="Arial Narrow"/>
                <w:sz w:val="14"/>
                <w:szCs w:val="18"/>
              </w:rPr>
              <w:t xml:space="preserve">Put the contents of the ORS packet in a clean covered container. Add one litre of clean water and stir. Too little water could make the diarrhoea worse </w:t>
            </w:r>
          </w:p>
          <w:p w:rsidR="00B214EB" w:rsidRPr="003B11D3" w:rsidRDefault="00B214EB" w:rsidP="00F57B13">
            <w:pPr>
              <w:pStyle w:val="ListParagraph"/>
              <w:numPr>
                <w:ilvl w:val="0"/>
                <w:numId w:val="2"/>
              </w:numPr>
              <w:spacing w:before="0" w:after="60"/>
              <w:ind w:left="342"/>
              <w:jc w:val="left"/>
              <w:rPr>
                <w:rFonts w:ascii="Arial Narrow" w:hAnsi="Arial Narrow"/>
                <w:sz w:val="14"/>
                <w:szCs w:val="18"/>
              </w:rPr>
            </w:pPr>
            <w:r w:rsidRPr="003B11D3">
              <w:rPr>
                <w:rFonts w:ascii="Arial Narrow" w:hAnsi="Arial Narrow"/>
                <w:sz w:val="14"/>
                <w:szCs w:val="18"/>
              </w:rPr>
              <w:t xml:space="preserve">Add water only. Do not add ORS to milk, soup, fruit juice or soft drinks. Do not add sugar </w:t>
            </w:r>
          </w:p>
          <w:p w:rsidR="00B214EB" w:rsidRPr="003B11D3" w:rsidRDefault="00B214EB" w:rsidP="00F57B13">
            <w:pPr>
              <w:pStyle w:val="ListParagraph"/>
              <w:numPr>
                <w:ilvl w:val="0"/>
                <w:numId w:val="2"/>
              </w:numPr>
              <w:spacing w:before="0" w:after="60"/>
              <w:ind w:left="342"/>
              <w:jc w:val="left"/>
              <w:rPr>
                <w:rFonts w:ascii="Arial Narrow" w:hAnsi="Arial Narrow"/>
                <w:sz w:val="14"/>
                <w:szCs w:val="18"/>
              </w:rPr>
            </w:pPr>
            <w:r w:rsidRPr="003B11D3">
              <w:rPr>
                <w:rFonts w:ascii="Arial Narrow" w:hAnsi="Arial Narrow"/>
                <w:sz w:val="14"/>
                <w:szCs w:val="18"/>
              </w:rPr>
              <w:t xml:space="preserve">Stir well, and drink it/feed it to the child from a clean cup. Do not use a bottle. Give one glass after each episode of diarrhoea </w:t>
            </w:r>
          </w:p>
          <w:p w:rsidR="00B214EB" w:rsidRPr="003B11D3" w:rsidRDefault="00B214EB" w:rsidP="00F57B13">
            <w:pPr>
              <w:pStyle w:val="ListParagraph"/>
              <w:numPr>
                <w:ilvl w:val="0"/>
                <w:numId w:val="2"/>
              </w:numPr>
              <w:spacing w:before="0" w:after="60"/>
              <w:ind w:left="342"/>
              <w:jc w:val="left"/>
              <w:rPr>
                <w:rFonts w:ascii="Arial Narrow" w:hAnsi="Arial Narrow"/>
                <w:sz w:val="14"/>
                <w:szCs w:val="18"/>
              </w:rPr>
            </w:pPr>
            <w:r w:rsidRPr="003B11D3">
              <w:rPr>
                <w:rFonts w:ascii="Arial Narrow" w:hAnsi="Arial Narrow"/>
                <w:sz w:val="14"/>
                <w:szCs w:val="18"/>
              </w:rPr>
              <w:t>Store prepared ORS safely and you can use this mixture for up to 24 hours after you have made it. After this any unused mixture must be thrown away</w:t>
            </w:r>
          </w:p>
          <w:p w:rsidR="00B07E17" w:rsidRPr="006B66CE" w:rsidRDefault="00B07E17" w:rsidP="00B07E17">
            <w:pPr>
              <w:pStyle w:val="ListParagraph"/>
              <w:spacing w:before="0" w:after="60"/>
              <w:ind w:left="342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B07E17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Homemade ORS can be made with 1 litre of treated water, 6 </w:t>
            </w:r>
            <w:r w:rsidRPr="006B66CE">
              <w:rPr>
                <w:rFonts w:ascii="Arial Narrow" w:hAnsi="Arial Narrow"/>
                <w:sz w:val="18"/>
                <w:szCs w:val="18"/>
              </w:rPr>
              <w:lastRenderedPageBreak/>
              <w:t>teaspoons of sugar and ½ teaspoon of salt</w:t>
            </w:r>
          </w:p>
        </w:tc>
        <w:tc>
          <w:tcPr>
            <w:tcW w:w="10170" w:type="dxa"/>
            <w:vAlign w:val="center"/>
          </w:tcPr>
          <w:p w:rsidR="00B214EB" w:rsidRPr="006B66CE" w:rsidRDefault="005E33B2" w:rsidP="00A6040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lastRenderedPageBreak/>
              <w:t>How to prepare ORS</w:t>
            </w:r>
          </w:p>
          <w:p w:rsidR="005E33B2" w:rsidRPr="006B66CE" w:rsidRDefault="005E33B2" w:rsidP="00A6040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5E33B2" w:rsidRPr="006B66CE" w:rsidRDefault="005E33B2" w:rsidP="00A6040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How to prepare homemade ORS</w:t>
            </w: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lastRenderedPageBreak/>
              <w:t>3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Cholera is nothing to be ashamed of</w:t>
            </w:r>
          </w:p>
        </w:tc>
        <w:tc>
          <w:tcPr>
            <w:tcW w:w="2520" w:type="dxa"/>
            <w:gridSpan w:val="2"/>
            <w:vAlign w:val="center"/>
          </w:tcPr>
          <w:p w:rsidR="00B214EB" w:rsidRPr="006B66CE" w:rsidRDefault="00B214EB" w:rsidP="00A6040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Don't be scared or ashamed of cholera. It can be treated easily if you get medical help quickly.</w:t>
            </w:r>
          </w:p>
        </w:tc>
        <w:tc>
          <w:tcPr>
            <w:tcW w:w="10170" w:type="dxa"/>
            <w:vAlign w:val="center"/>
          </w:tcPr>
          <w:p w:rsidR="00B214EB" w:rsidRPr="006B66CE" w:rsidRDefault="00B214EB" w:rsidP="00A6040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Disinfect areas and materials soiled with vomit and faeces </w:t>
            </w:r>
          </w:p>
        </w:tc>
        <w:tc>
          <w:tcPr>
            <w:tcW w:w="2520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Disinfect areas of the floor or furniture soiled with vomit or faeces with water and chlorine or with soap and water</w:t>
            </w:r>
          </w:p>
          <w:p w:rsidR="001519B8" w:rsidRPr="006B66CE" w:rsidRDefault="001519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Wash clothes and bed linen of people who have had diarrhoea and vomiting in water with added chlorine or boil them and dry them in the sun</w:t>
            </w:r>
          </w:p>
          <w:p w:rsidR="001519B8" w:rsidRPr="006B66CE" w:rsidRDefault="001519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Do not wash soiled clothes or bed linen in open water sources or near to improved water sources</w:t>
            </w:r>
          </w:p>
          <w:p w:rsidR="001519B8" w:rsidRPr="006B66CE" w:rsidRDefault="001519B8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If the transport taking a sick person to a health facility becomes soiled, wash it with water and chlorine</w:t>
            </w:r>
          </w:p>
        </w:tc>
        <w:tc>
          <w:tcPr>
            <w:tcW w:w="10170" w:type="dxa"/>
            <w:vAlign w:val="center"/>
          </w:tcPr>
          <w:p w:rsidR="00B214EB" w:rsidRPr="006B66CE" w:rsidRDefault="00F87083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F87083">
              <w:rPr>
                <w:noProof/>
              </w:rPr>
              <w:drawing>
                <wp:inline distT="0" distB="0" distL="0" distR="0">
                  <wp:extent cx="1991588" cy="2253437"/>
                  <wp:effectExtent l="19050" t="19050" r="27712" b="13513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979" cy="2250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083">
              <w:rPr>
                <w:noProof/>
              </w:rPr>
              <w:drawing>
                <wp:inline distT="0" distB="0" distL="0" distR="0">
                  <wp:extent cx="2221355" cy="2260145"/>
                  <wp:effectExtent l="19050" t="19050" r="26545" b="2585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601" cy="2263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5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Keep people safe at funerals </w:t>
            </w:r>
          </w:p>
        </w:tc>
        <w:tc>
          <w:tcPr>
            <w:tcW w:w="2520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Where possible, do not provide food at funerals</w:t>
            </w: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If food is provided, the people who prepare the body must not also prepare the food </w:t>
            </w: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Everyone at a funeral during a cholera outbreak must wash their hands with soap:</w:t>
            </w:r>
          </w:p>
          <w:p w:rsidR="00B214EB" w:rsidRPr="006B66CE" w:rsidRDefault="00B214EB" w:rsidP="00081537">
            <w:pPr>
              <w:pStyle w:val="ListParagraph"/>
              <w:numPr>
                <w:ilvl w:val="0"/>
                <w:numId w:val="3"/>
              </w:numPr>
              <w:spacing w:before="0" w:after="6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After going to the latrine </w:t>
            </w:r>
          </w:p>
          <w:p w:rsidR="00B214EB" w:rsidRPr="006B66CE" w:rsidRDefault="00B214EB" w:rsidP="00081537">
            <w:pPr>
              <w:pStyle w:val="ListParagraph"/>
              <w:numPr>
                <w:ilvl w:val="0"/>
                <w:numId w:val="3"/>
              </w:numPr>
              <w:spacing w:before="0" w:after="6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After touching the body if it is an important custom</w:t>
            </w:r>
          </w:p>
          <w:p w:rsidR="00B214EB" w:rsidRPr="006B66CE" w:rsidRDefault="00B214EB" w:rsidP="00081537">
            <w:pPr>
              <w:pStyle w:val="ListParagraph"/>
              <w:numPr>
                <w:ilvl w:val="0"/>
                <w:numId w:val="3"/>
              </w:numPr>
              <w:spacing w:before="0" w:after="6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Before eating food or drinking </w:t>
            </w: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Hand-washing facilities with soap are provided and everyone is encouraged to use them</w:t>
            </w:r>
          </w:p>
        </w:tc>
        <w:tc>
          <w:tcPr>
            <w:tcW w:w="10170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214EB" w:rsidRPr="006B66CE" w:rsidTr="003B11D3">
        <w:tc>
          <w:tcPr>
            <w:tcW w:w="296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6</w:t>
            </w:r>
          </w:p>
        </w:tc>
        <w:tc>
          <w:tcPr>
            <w:tcW w:w="1342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 xml:space="preserve">Use the NFIs/supplies as intended </w:t>
            </w:r>
          </w:p>
        </w:tc>
        <w:tc>
          <w:tcPr>
            <w:tcW w:w="2520" w:type="dxa"/>
            <w:gridSpan w:val="2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Use the supplies / NFIs provided to improve hygiene. If HHWT products are included, provide information and ensure population knows how to use it</w:t>
            </w:r>
          </w:p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  <w:r w:rsidRPr="006B66CE">
              <w:rPr>
                <w:rFonts w:ascii="Arial Narrow" w:hAnsi="Arial Narrow"/>
                <w:sz w:val="18"/>
                <w:szCs w:val="18"/>
              </w:rPr>
              <w:t>Use the ORS sachets when someone has diarrhoea and vomiting making it with safe water</w:t>
            </w:r>
          </w:p>
        </w:tc>
        <w:tc>
          <w:tcPr>
            <w:tcW w:w="10170" w:type="dxa"/>
            <w:vAlign w:val="center"/>
          </w:tcPr>
          <w:p w:rsidR="00B214EB" w:rsidRPr="006B66CE" w:rsidRDefault="00B214EB" w:rsidP="007B70BD">
            <w:pPr>
              <w:spacing w:after="60"/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:rsidR="008427F5" w:rsidRPr="00F87083" w:rsidRDefault="008427F5">
      <w:pPr>
        <w:rPr>
          <w:sz w:val="18"/>
        </w:rPr>
      </w:pPr>
    </w:p>
    <w:sectPr w:rsidR="008427F5" w:rsidRPr="00F87083" w:rsidSect="00F87083">
      <w:pgSz w:w="16838" w:h="11906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77783"/>
    <w:multiLevelType w:val="hybridMultilevel"/>
    <w:tmpl w:val="79C611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1463D6"/>
    <w:multiLevelType w:val="hybridMultilevel"/>
    <w:tmpl w:val="9FF4F8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AA04B5F"/>
    <w:multiLevelType w:val="hybridMultilevel"/>
    <w:tmpl w:val="88E063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defaultTabStop w:val="720"/>
  <w:characterSpacingControl w:val="doNotCompress"/>
  <w:compat>
    <w:useFELayout/>
  </w:compat>
  <w:rsids>
    <w:rsidRoot w:val="00A36B0C"/>
    <w:rsid w:val="00074753"/>
    <w:rsid w:val="00081537"/>
    <w:rsid w:val="00094B2A"/>
    <w:rsid w:val="00107F98"/>
    <w:rsid w:val="001519B8"/>
    <w:rsid w:val="00180C31"/>
    <w:rsid w:val="001D4EA9"/>
    <w:rsid w:val="001E4BCB"/>
    <w:rsid w:val="001E668F"/>
    <w:rsid w:val="001F08C8"/>
    <w:rsid w:val="00233C5C"/>
    <w:rsid w:val="00287B17"/>
    <w:rsid w:val="002F0597"/>
    <w:rsid w:val="00336C56"/>
    <w:rsid w:val="003B11D3"/>
    <w:rsid w:val="00487E9E"/>
    <w:rsid w:val="004C28BA"/>
    <w:rsid w:val="004D024D"/>
    <w:rsid w:val="0056120F"/>
    <w:rsid w:val="005E33B2"/>
    <w:rsid w:val="006123BB"/>
    <w:rsid w:val="00644AA5"/>
    <w:rsid w:val="00651142"/>
    <w:rsid w:val="00692145"/>
    <w:rsid w:val="006B66CE"/>
    <w:rsid w:val="006C5FD4"/>
    <w:rsid w:val="007061D3"/>
    <w:rsid w:val="007B70BD"/>
    <w:rsid w:val="0082283B"/>
    <w:rsid w:val="008427F5"/>
    <w:rsid w:val="008C1869"/>
    <w:rsid w:val="00957BA2"/>
    <w:rsid w:val="009B3516"/>
    <w:rsid w:val="009E69F2"/>
    <w:rsid w:val="00A36B0C"/>
    <w:rsid w:val="00A6040D"/>
    <w:rsid w:val="00AB2D9E"/>
    <w:rsid w:val="00B07E17"/>
    <w:rsid w:val="00B214EB"/>
    <w:rsid w:val="00BA50F0"/>
    <w:rsid w:val="00C36164"/>
    <w:rsid w:val="00CC02F5"/>
    <w:rsid w:val="00D347C5"/>
    <w:rsid w:val="00DB3F62"/>
    <w:rsid w:val="00E26FEF"/>
    <w:rsid w:val="00E8600A"/>
    <w:rsid w:val="00EF3552"/>
    <w:rsid w:val="00F127B8"/>
    <w:rsid w:val="00F57B13"/>
    <w:rsid w:val="00F6625E"/>
    <w:rsid w:val="00F87083"/>
    <w:rsid w:val="00F9453E"/>
    <w:rsid w:val="00FB622E"/>
    <w:rsid w:val="00FE55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6B0C"/>
    <w:pPr>
      <w:spacing w:before="120" w:after="0" w:line="240" w:lineRule="auto"/>
      <w:jc w:val="both"/>
    </w:pPr>
    <w:rPr>
      <w:rFonts w:eastAsiaTheme="minorHAnsi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36B0C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link w:val="ListParagraphChar"/>
    <w:uiPriority w:val="34"/>
    <w:qFormat/>
    <w:rsid w:val="00A36B0C"/>
    <w:pPr>
      <w:ind w:left="720"/>
      <w:contextualSpacing/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A36B0C"/>
    <w:rPr>
      <w:rFonts w:eastAsiaTheme="minorHAns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6B0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6B0C"/>
    <w:rPr>
      <w:rFonts w:ascii="Tahoma" w:eastAsiaTheme="minorHAnsi" w:hAnsi="Tahoma" w:cs="Tahoma"/>
      <w:sz w:val="16"/>
      <w:szCs w:val="16"/>
      <w:lang w:eastAsia="en-US"/>
    </w:rPr>
  </w:style>
  <w:style w:type="paragraph" w:styleId="Revision">
    <w:name w:val="Revision"/>
    <w:hidden/>
    <w:uiPriority w:val="99"/>
    <w:semiHidden/>
    <w:rsid w:val="00A36B0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emf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Relationship Id="rId22" Type="http://schemas.openxmlformats.org/officeDocument/2006/relationships/image" Target="media/image18.emf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662</Words>
  <Characters>3775</Characters>
  <Application>Microsoft Office Word</Application>
  <DocSecurity>0</DocSecurity>
  <Lines>31</Lines>
  <Paragraphs>8</Paragraphs>
  <ScaleCrop>false</ScaleCrop>
  <Company/>
  <LinksUpToDate>false</LinksUpToDate>
  <CharactersWithSpaces>4429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WASH activity</dc:creator>
  <cp:lastModifiedBy>WASH activity</cp:lastModifiedBy>
  <cp:revision>3</cp:revision>
  <dcterms:created xsi:type="dcterms:W3CDTF">2013-07-25T13:09:00Z</dcterms:created>
  <dcterms:modified xsi:type="dcterms:W3CDTF">2013-07-25T13:10:00Z</dcterms:modified>
</cp:coreProperties>
</file>