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03059" w14:textId="77777777" w:rsidR="009C3559" w:rsidRPr="00AB1A8E" w:rsidRDefault="004A1313" w:rsidP="000913E6">
      <w:pPr>
        <w:jc w:val="center"/>
        <w:rPr>
          <w:rFonts w:ascii="Arial" w:hAnsi="Arial" w:cs="Arial"/>
          <w:b/>
          <w:sz w:val="30"/>
          <w:szCs w:val="30"/>
          <w:lang w:val="en-GB"/>
        </w:rPr>
      </w:pPr>
      <w:r w:rsidRPr="00AB1A8E">
        <w:rPr>
          <w:rFonts w:ascii="Arial" w:hAnsi="Arial" w:cs="Arial"/>
          <w:b/>
          <w:sz w:val="30"/>
          <w:szCs w:val="30"/>
          <w:lang w:val="en-GB"/>
        </w:rPr>
        <w:t xml:space="preserve">Opportunities for Accelerating Implementation </w:t>
      </w:r>
    </w:p>
    <w:p w14:paraId="620B9574" w14:textId="77777777" w:rsidR="009C3559" w:rsidRPr="009A02E6" w:rsidRDefault="009C3559" w:rsidP="000913E6">
      <w:pPr>
        <w:rPr>
          <w:rFonts w:ascii="Arial" w:hAnsi="Arial" w:cs="Arial"/>
          <w:b/>
          <w:sz w:val="22"/>
          <w:szCs w:val="22"/>
          <w:lang w:val="en-GB"/>
        </w:rPr>
      </w:pPr>
    </w:p>
    <w:p w14:paraId="71717C26" w14:textId="77777777" w:rsidR="00974B3A" w:rsidRPr="009A02E6" w:rsidRDefault="00974B3A" w:rsidP="00D6157A">
      <w:pPr>
        <w:pStyle w:val="ListParagraph"/>
        <w:ind w:hanging="360"/>
        <w:jc w:val="both"/>
        <w:rPr>
          <w:rFonts w:ascii="Arial" w:hAnsi="Arial" w:cs="Arial"/>
          <w:b/>
          <w:sz w:val="22"/>
          <w:szCs w:val="22"/>
          <w:lang w:val="en-GB"/>
        </w:rPr>
      </w:pPr>
    </w:p>
    <w:p w14:paraId="29B4A50F" w14:textId="77777777" w:rsidR="00974B3A" w:rsidRPr="009A02E6" w:rsidRDefault="000B7D42" w:rsidP="00D6157A">
      <w:pPr>
        <w:pStyle w:val="ListParagraph"/>
        <w:numPr>
          <w:ilvl w:val="0"/>
          <w:numId w:val="14"/>
        </w:numPr>
        <w:jc w:val="both"/>
        <w:rPr>
          <w:rFonts w:ascii="Arial" w:hAnsi="Arial" w:cs="Arial"/>
          <w:b/>
          <w:sz w:val="22"/>
          <w:szCs w:val="22"/>
          <w:lang w:val="en-GB"/>
        </w:rPr>
      </w:pPr>
      <w:r w:rsidRPr="009A02E6">
        <w:rPr>
          <w:rFonts w:ascii="Arial" w:hAnsi="Arial" w:cs="Arial"/>
          <w:b/>
          <w:sz w:val="22"/>
          <w:szCs w:val="22"/>
          <w:lang w:val="en-GB"/>
        </w:rPr>
        <w:t xml:space="preserve">Overall </w:t>
      </w:r>
      <w:r w:rsidR="00974B3A" w:rsidRPr="009A02E6">
        <w:rPr>
          <w:rFonts w:ascii="Arial" w:hAnsi="Arial" w:cs="Arial"/>
          <w:b/>
          <w:sz w:val="22"/>
          <w:szCs w:val="22"/>
          <w:lang w:val="en-GB"/>
        </w:rPr>
        <w:t>Framework</w:t>
      </w:r>
      <w:r w:rsidR="00D601CB" w:rsidRPr="009A02E6">
        <w:rPr>
          <w:rFonts w:ascii="Arial" w:hAnsi="Arial" w:cs="Arial"/>
          <w:b/>
          <w:sz w:val="22"/>
          <w:szCs w:val="22"/>
          <w:lang w:val="en-GB"/>
        </w:rPr>
        <w:t xml:space="preserve"> / Bilateral</w:t>
      </w:r>
      <w:r w:rsidR="00974B3A" w:rsidRPr="009A02E6">
        <w:rPr>
          <w:rFonts w:ascii="Arial" w:hAnsi="Arial" w:cs="Arial"/>
          <w:b/>
          <w:sz w:val="22"/>
          <w:szCs w:val="22"/>
          <w:lang w:val="en-GB"/>
        </w:rPr>
        <w:t xml:space="preserve"> Agreements </w:t>
      </w:r>
      <w:r w:rsidR="00AB1A8E">
        <w:rPr>
          <w:rFonts w:ascii="Arial" w:hAnsi="Arial" w:cs="Arial"/>
          <w:b/>
          <w:sz w:val="22"/>
          <w:szCs w:val="22"/>
          <w:lang w:val="en-GB"/>
        </w:rPr>
        <w:t>between GoM and I</w:t>
      </w:r>
      <w:r w:rsidRPr="009A02E6">
        <w:rPr>
          <w:rFonts w:ascii="Arial" w:hAnsi="Arial" w:cs="Arial"/>
          <w:b/>
          <w:sz w:val="22"/>
          <w:szCs w:val="22"/>
          <w:lang w:val="en-GB"/>
        </w:rPr>
        <w:t>ndividual DPs</w:t>
      </w:r>
    </w:p>
    <w:p w14:paraId="122CEF9E" w14:textId="77777777" w:rsidR="000B7D42" w:rsidRPr="009A02E6" w:rsidRDefault="000B7D42" w:rsidP="00D6157A">
      <w:pPr>
        <w:pStyle w:val="ListParagraph"/>
        <w:jc w:val="both"/>
        <w:rPr>
          <w:rFonts w:ascii="Arial" w:hAnsi="Arial" w:cs="Arial"/>
          <w:b/>
          <w:sz w:val="22"/>
          <w:szCs w:val="22"/>
          <w:lang w:val="en-GB"/>
        </w:rPr>
      </w:pPr>
    </w:p>
    <w:p w14:paraId="60F13898" w14:textId="71AABC13" w:rsidR="000B7D42" w:rsidRPr="009A02E6" w:rsidRDefault="000B7D42" w:rsidP="00D6157A">
      <w:pPr>
        <w:pStyle w:val="ListParagraph"/>
        <w:numPr>
          <w:ilvl w:val="0"/>
          <w:numId w:val="9"/>
        </w:numPr>
        <w:ind w:left="1080"/>
        <w:jc w:val="both"/>
        <w:rPr>
          <w:rFonts w:ascii="Arial" w:hAnsi="Arial" w:cs="Arial"/>
          <w:sz w:val="22"/>
          <w:szCs w:val="22"/>
          <w:lang w:val="en-GB"/>
        </w:rPr>
      </w:pPr>
      <w:r w:rsidRPr="009A02E6">
        <w:rPr>
          <w:rFonts w:ascii="Arial" w:hAnsi="Arial" w:cs="Arial"/>
          <w:sz w:val="22"/>
          <w:szCs w:val="22"/>
          <w:lang w:val="en-GB"/>
        </w:rPr>
        <w:t xml:space="preserve">Further streamlining and standardisation of the process to </w:t>
      </w:r>
      <w:r w:rsidR="00D6157A">
        <w:rPr>
          <w:rFonts w:ascii="Arial" w:hAnsi="Arial" w:cs="Arial"/>
          <w:sz w:val="22"/>
          <w:szCs w:val="22"/>
          <w:lang w:val="en-GB"/>
        </w:rPr>
        <w:t>agree</w:t>
      </w:r>
      <w:r w:rsidRPr="009A02E6">
        <w:rPr>
          <w:rFonts w:ascii="Arial" w:hAnsi="Arial" w:cs="Arial"/>
          <w:sz w:val="22"/>
          <w:szCs w:val="22"/>
          <w:lang w:val="en-GB"/>
        </w:rPr>
        <w:t xml:space="preserve"> these</w:t>
      </w:r>
      <w:r w:rsidR="009A02E6" w:rsidRPr="009A02E6">
        <w:rPr>
          <w:rFonts w:ascii="Arial" w:hAnsi="Arial" w:cs="Arial"/>
          <w:sz w:val="22"/>
          <w:szCs w:val="22"/>
          <w:lang w:val="en-GB"/>
        </w:rPr>
        <w:t xml:space="preserve"> would be appreciated</w:t>
      </w:r>
      <w:r w:rsidRPr="009A02E6">
        <w:rPr>
          <w:rFonts w:ascii="Arial" w:hAnsi="Arial" w:cs="Arial"/>
          <w:sz w:val="22"/>
          <w:szCs w:val="22"/>
          <w:lang w:val="en-GB"/>
        </w:rPr>
        <w:t xml:space="preserve">. </w:t>
      </w:r>
    </w:p>
    <w:p w14:paraId="211501E7" w14:textId="77777777" w:rsidR="000B7D42" w:rsidRPr="009A02E6" w:rsidRDefault="000B7D42" w:rsidP="00D6157A">
      <w:pPr>
        <w:ind w:left="720"/>
        <w:jc w:val="both"/>
        <w:rPr>
          <w:rFonts w:ascii="Arial" w:hAnsi="Arial" w:cs="Arial"/>
          <w:sz w:val="22"/>
          <w:szCs w:val="22"/>
          <w:lang w:val="en-GB"/>
        </w:rPr>
      </w:pPr>
    </w:p>
    <w:p w14:paraId="3DF6B6DC" w14:textId="77777777" w:rsidR="00974B3A" w:rsidRPr="009A02E6" w:rsidRDefault="00974B3A" w:rsidP="00D6157A">
      <w:pPr>
        <w:pStyle w:val="ListParagraph"/>
        <w:ind w:hanging="360"/>
        <w:jc w:val="both"/>
        <w:rPr>
          <w:rFonts w:ascii="Arial" w:hAnsi="Arial" w:cs="Arial"/>
          <w:b/>
          <w:sz w:val="22"/>
          <w:szCs w:val="22"/>
          <w:lang w:val="en-GB"/>
        </w:rPr>
      </w:pPr>
    </w:p>
    <w:p w14:paraId="3CD1FBC0" w14:textId="5D205F01" w:rsidR="00974B3A" w:rsidRPr="009A02E6" w:rsidRDefault="00061281" w:rsidP="00D6157A">
      <w:pPr>
        <w:pStyle w:val="ListParagraph"/>
        <w:numPr>
          <w:ilvl w:val="0"/>
          <w:numId w:val="14"/>
        </w:numPr>
        <w:jc w:val="both"/>
        <w:rPr>
          <w:rFonts w:ascii="Arial" w:hAnsi="Arial" w:cs="Arial"/>
          <w:b/>
          <w:sz w:val="22"/>
          <w:szCs w:val="22"/>
          <w:lang w:val="en-GB"/>
        </w:rPr>
      </w:pPr>
      <w:r>
        <w:rPr>
          <w:rFonts w:ascii="Arial" w:hAnsi="Arial" w:cs="Arial"/>
          <w:b/>
          <w:sz w:val="22"/>
          <w:szCs w:val="22"/>
          <w:lang w:val="en-GB"/>
        </w:rPr>
        <w:t xml:space="preserve">Projects  / Programme Implementation </w:t>
      </w:r>
    </w:p>
    <w:p w14:paraId="5EB3C8D1" w14:textId="77777777" w:rsidR="000B7D42" w:rsidRPr="009A02E6" w:rsidRDefault="000B7D42" w:rsidP="00D6157A">
      <w:pPr>
        <w:pStyle w:val="ListParagraph"/>
        <w:jc w:val="both"/>
        <w:rPr>
          <w:rFonts w:ascii="Arial" w:hAnsi="Arial" w:cs="Arial"/>
          <w:b/>
          <w:sz w:val="22"/>
          <w:szCs w:val="22"/>
          <w:lang w:val="en-GB"/>
        </w:rPr>
      </w:pPr>
    </w:p>
    <w:p w14:paraId="322BF27D" w14:textId="77777777" w:rsidR="00362DF2" w:rsidRPr="009A02E6" w:rsidRDefault="0003688B" w:rsidP="00D6157A">
      <w:pPr>
        <w:pStyle w:val="ListParagraph"/>
        <w:numPr>
          <w:ilvl w:val="0"/>
          <w:numId w:val="9"/>
        </w:numPr>
        <w:ind w:left="1080"/>
        <w:jc w:val="both"/>
        <w:rPr>
          <w:rFonts w:ascii="Arial" w:hAnsi="Arial" w:cs="Arial"/>
          <w:sz w:val="22"/>
          <w:szCs w:val="22"/>
          <w:lang w:val="en-GB"/>
        </w:rPr>
      </w:pPr>
      <w:r w:rsidRPr="009A02E6">
        <w:rPr>
          <w:rFonts w:ascii="Arial" w:hAnsi="Arial" w:cs="Arial"/>
          <w:sz w:val="22"/>
          <w:szCs w:val="22"/>
          <w:lang w:val="en-GB"/>
        </w:rPr>
        <w:t xml:space="preserve">Further streamlining and standardisation of the process to finalise memoranda of understanding would be welcome. Currently the process </w:t>
      </w:r>
      <w:r w:rsidR="009A02E6" w:rsidRPr="009A02E6">
        <w:rPr>
          <w:rFonts w:ascii="Arial" w:hAnsi="Arial" w:cs="Arial"/>
          <w:sz w:val="22"/>
          <w:szCs w:val="22"/>
          <w:lang w:val="en-GB"/>
        </w:rPr>
        <w:t>can differ</w:t>
      </w:r>
      <w:r w:rsidRPr="009A02E6">
        <w:rPr>
          <w:rFonts w:ascii="Arial" w:hAnsi="Arial" w:cs="Arial"/>
          <w:sz w:val="22"/>
          <w:szCs w:val="22"/>
          <w:lang w:val="en-GB"/>
        </w:rPr>
        <w:t xml:space="preserve"> considerably depending on the Ministry concerned and can be the cause of delays </w:t>
      </w:r>
      <w:r w:rsidR="00362DF2" w:rsidRPr="009A02E6">
        <w:rPr>
          <w:rFonts w:ascii="Arial" w:hAnsi="Arial" w:cs="Arial"/>
          <w:sz w:val="22"/>
          <w:szCs w:val="22"/>
          <w:lang w:val="en-GB"/>
        </w:rPr>
        <w:t xml:space="preserve">in </w:t>
      </w:r>
      <w:r w:rsidRPr="009A02E6">
        <w:rPr>
          <w:rFonts w:ascii="Arial" w:hAnsi="Arial" w:cs="Arial"/>
          <w:sz w:val="22"/>
          <w:szCs w:val="22"/>
          <w:lang w:val="en-GB"/>
        </w:rPr>
        <w:t>the</w:t>
      </w:r>
      <w:r w:rsidR="00362DF2" w:rsidRPr="009A02E6">
        <w:rPr>
          <w:rFonts w:ascii="Arial" w:hAnsi="Arial" w:cs="Arial"/>
          <w:sz w:val="22"/>
          <w:szCs w:val="22"/>
          <w:lang w:val="en-GB"/>
        </w:rPr>
        <w:t xml:space="preserve"> delivery of assistance. </w:t>
      </w:r>
    </w:p>
    <w:p w14:paraId="5B0262DA" w14:textId="77777777" w:rsidR="00362DF2" w:rsidRPr="009A02E6" w:rsidRDefault="00362DF2" w:rsidP="00D6157A">
      <w:pPr>
        <w:jc w:val="both"/>
        <w:rPr>
          <w:rFonts w:ascii="Arial" w:hAnsi="Arial" w:cs="Arial"/>
          <w:sz w:val="22"/>
          <w:szCs w:val="22"/>
          <w:lang w:val="en-GB"/>
        </w:rPr>
      </w:pPr>
    </w:p>
    <w:p w14:paraId="59EB8DB3" w14:textId="77777777" w:rsidR="00D6157A" w:rsidRDefault="0003688B" w:rsidP="00D6157A">
      <w:pPr>
        <w:pStyle w:val="ListParagraph"/>
        <w:numPr>
          <w:ilvl w:val="0"/>
          <w:numId w:val="11"/>
        </w:numPr>
        <w:ind w:left="1080"/>
        <w:contextualSpacing/>
        <w:jc w:val="both"/>
        <w:rPr>
          <w:rFonts w:ascii="Arial" w:hAnsi="Arial" w:cs="Arial"/>
          <w:sz w:val="22"/>
          <w:szCs w:val="22"/>
          <w:lang w:val="en-GB"/>
        </w:rPr>
      </w:pPr>
      <w:r w:rsidRPr="009A02E6">
        <w:rPr>
          <w:rFonts w:ascii="Arial" w:hAnsi="Arial" w:cs="Arial"/>
          <w:sz w:val="22"/>
          <w:szCs w:val="22"/>
          <w:lang w:val="en-GB"/>
        </w:rPr>
        <w:t xml:space="preserve">More rapid </w:t>
      </w:r>
      <w:proofErr w:type="gramStart"/>
      <w:r w:rsidRPr="009A02E6">
        <w:rPr>
          <w:rFonts w:ascii="Arial" w:hAnsi="Arial" w:cs="Arial"/>
          <w:sz w:val="22"/>
          <w:szCs w:val="22"/>
          <w:lang w:val="en-GB"/>
        </w:rPr>
        <w:t>decision making</w:t>
      </w:r>
      <w:proofErr w:type="gramEnd"/>
      <w:r w:rsidRPr="009A02E6">
        <w:rPr>
          <w:rFonts w:ascii="Arial" w:hAnsi="Arial" w:cs="Arial"/>
          <w:sz w:val="22"/>
          <w:szCs w:val="22"/>
          <w:lang w:val="en-GB"/>
        </w:rPr>
        <w:t xml:space="preserve"> on issues such as approving projects</w:t>
      </w:r>
      <w:r w:rsidR="00D6157A">
        <w:rPr>
          <w:rFonts w:ascii="Arial" w:hAnsi="Arial" w:cs="Arial"/>
          <w:sz w:val="22"/>
          <w:szCs w:val="22"/>
          <w:lang w:val="en-GB"/>
        </w:rPr>
        <w:t>, selecting consultants, organis</w:t>
      </w:r>
      <w:r w:rsidRPr="009A02E6">
        <w:rPr>
          <w:rFonts w:ascii="Arial" w:hAnsi="Arial" w:cs="Arial"/>
          <w:sz w:val="22"/>
          <w:szCs w:val="22"/>
          <w:lang w:val="en-GB"/>
        </w:rPr>
        <w:t>ing workshops and conferences</w:t>
      </w:r>
      <w:r w:rsidR="00584898" w:rsidRPr="009A02E6">
        <w:rPr>
          <w:rFonts w:ascii="Arial" w:hAnsi="Arial" w:cs="Arial"/>
          <w:sz w:val="22"/>
          <w:szCs w:val="22"/>
          <w:lang w:val="en-GB"/>
        </w:rPr>
        <w:t>, and validating reports</w:t>
      </w:r>
      <w:r w:rsidRPr="009A02E6">
        <w:rPr>
          <w:rFonts w:ascii="Arial" w:hAnsi="Arial" w:cs="Arial"/>
          <w:sz w:val="22"/>
          <w:szCs w:val="22"/>
          <w:lang w:val="en-GB"/>
        </w:rPr>
        <w:t xml:space="preserve"> would be welcome. Clear</w:t>
      </w:r>
      <w:r w:rsidR="00D6157A">
        <w:rPr>
          <w:rFonts w:ascii="Arial" w:hAnsi="Arial" w:cs="Arial"/>
          <w:sz w:val="22"/>
          <w:szCs w:val="22"/>
          <w:lang w:val="en-GB"/>
        </w:rPr>
        <w:t>er</w:t>
      </w:r>
      <w:r w:rsidRPr="009A02E6">
        <w:rPr>
          <w:rFonts w:ascii="Arial" w:hAnsi="Arial" w:cs="Arial"/>
          <w:sz w:val="22"/>
          <w:szCs w:val="22"/>
          <w:lang w:val="en-GB"/>
        </w:rPr>
        <w:t xml:space="preserve"> decision making processes, the nomination of focal points and the </w:t>
      </w:r>
      <w:r w:rsidR="00D55036" w:rsidRPr="009A02E6">
        <w:rPr>
          <w:rFonts w:ascii="Arial" w:hAnsi="Arial" w:cs="Arial"/>
          <w:sz w:val="22"/>
          <w:szCs w:val="22"/>
          <w:lang w:val="en-GB"/>
        </w:rPr>
        <w:t xml:space="preserve">delegation of </w:t>
      </w:r>
      <w:r w:rsidRPr="009A02E6">
        <w:rPr>
          <w:rFonts w:ascii="Arial" w:hAnsi="Arial" w:cs="Arial"/>
          <w:sz w:val="22"/>
          <w:szCs w:val="22"/>
          <w:lang w:val="en-GB"/>
        </w:rPr>
        <w:t xml:space="preserve">more </w:t>
      </w:r>
      <w:r w:rsidR="00D55036" w:rsidRPr="009A02E6">
        <w:rPr>
          <w:rFonts w:ascii="Arial" w:hAnsi="Arial" w:cs="Arial"/>
          <w:sz w:val="22"/>
          <w:szCs w:val="22"/>
          <w:lang w:val="en-GB"/>
        </w:rPr>
        <w:t xml:space="preserve">responsibility </w:t>
      </w:r>
      <w:r w:rsidRPr="009A02E6">
        <w:rPr>
          <w:rFonts w:ascii="Arial" w:hAnsi="Arial" w:cs="Arial"/>
          <w:sz w:val="22"/>
          <w:szCs w:val="22"/>
          <w:lang w:val="en-GB"/>
        </w:rPr>
        <w:t>to the DG l</w:t>
      </w:r>
      <w:r w:rsidR="00D55036" w:rsidRPr="009A02E6">
        <w:rPr>
          <w:rFonts w:ascii="Arial" w:hAnsi="Arial" w:cs="Arial"/>
          <w:sz w:val="22"/>
          <w:szCs w:val="22"/>
          <w:lang w:val="en-GB"/>
        </w:rPr>
        <w:t>evel</w:t>
      </w:r>
      <w:r w:rsidRPr="009A02E6">
        <w:rPr>
          <w:rFonts w:ascii="Arial" w:hAnsi="Arial" w:cs="Arial"/>
          <w:sz w:val="22"/>
          <w:szCs w:val="22"/>
          <w:lang w:val="en-GB"/>
        </w:rPr>
        <w:t xml:space="preserve"> once a project / programme has been approved would be helpful. </w:t>
      </w:r>
    </w:p>
    <w:p w14:paraId="106F4438" w14:textId="77777777" w:rsidR="00D6157A" w:rsidRDefault="00D6157A" w:rsidP="00D6157A">
      <w:pPr>
        <w:pStyle w:val="ListParagraph"/>
        <w:ind w:left="1080"/>
        <w:contextualSpacing/>
        <w:jc w:val="both"/>
        <w:rPr>
          <w:rFonts w:ascii="Arial" w:hAnsi="Arial" w:cs="Arial"/>
          <w:sz w:val="22"/>
          <w:szCs w:val="22"/>
          <w:lang w:val="en-GB"/>
        </w:rPr>
      </w:pPr>
    </w:p>
    <w:p w14:paraId="684D569C" w14:textId="77777777" w:rsidR="00D6157A" w:rsidRDefault="00D6157A" w:rsidP="00D6157A">
      <w:pPr>
        <w:pStyle w:val="ListParagraph"/>
        <w:numPr>
          <w:ilvl w:val="0"/>
          <w:numId w:val="11"/>
        </w:numPr>
        <w:ind w:left="1080"/>
        <w:contextualSpacing/>
        <w:jc w:val="both"/>
        <w:rPr>
          <w:rFonts w:ascii="Arial" w:hAnsi="Arial" w:cs="Arial"/>
          <w:sz w:val="22"/>
          <w:szCs w:val="22"/>
          <w:lang w:val="en-GB"/>
        </w:rPr>
      </w:pPr>
      <w:r w:rsidRPr="00D6157A">
        <w:rPr>
          <w:rFonts w:ascii="Arial" w:hAnsi="Arial" w:cs="Arial"/>
          <w:sz w:val="22"/>
          <w:szCs w:val="22"/>
          <w:lang w:val="en-GB"/>
        </w:rPr>
        <w:t xml:space="preserve">Clearer, simpler rules and dedicated contact points for issues such as taxes, visas, and travel authorisations would be welcome.  It could also be investigated whether the requirement for travel authorisations could be removed for some areas. </w:t>
      </w:r>
    </w:p>
    <w:p w14:paraId="041B31B7" w14:textId="77777777" w:rsidR="00D6157A" w:rsidRPr="00D6157A" w:rsidRDefault="00D6157A" w:rsidP="00D6157A">
      <w:pPr>
        <w:contextualSpacing/>
        <w:jc w:val="both"/>
        <w:rPr>
          <w:rFonts w:ascii="Arial" w:eastAsia="Times New Roman" w:hAnsi="Arial" w:cs="Arial"/>
          <w:sz w:val="22"/>
          <w:szCs w:val="22"/>
          <w:lang w:val="en-GB"/>
        </w:rPr>
      </w:pPr>
    </w:p>
    <w:p w14:paraId="5E963D42" w14:textId="7A0099DA" w:rsidR="00D6157A" w:rsidRPr="00D6157A" w:rsidRDefault="00D6157A" w:rsidP="00D6157A">
      <w:pPr>
        <w:pStyle w:val="ListParagraph"/>
        <w:numPr>
          <w:ilvl w:val="0"/>
          <w:numId w:val="11"/>
        </w:numPr>
        <w:ind w:left="1080"/>
        <w:contextualSpacing/>
        <w:jc w:val="both"/>
        <w:rPr>
          <w:rFonts w:ascii="Arial" w:hAnsi="Arial" w:cs="Arial"/>
          <w:sz w:val="22"/>
          <w:szCs w:val="22"/>
          <w:lang w:val="en-GB"/>
        </w:rPr>
      </w:pPr>
      <w:r w:rsidRPr="00D6157A">
        <w:rPr>
          <w:rFonts w:ascii="Arial" w:eastAsia="Times New Roman" w:hAnsi="Arial" w:cs="Arial"/>
          <w:sz w:val="22"/>
          <w:szCs w:val="22"/>
          <w:lang w:val="en-GB"/>
        </w:rPr>
        <w:t xml:space="preserve">Increasing the speed and ease of bank transfers, moving away from a cash-only system, and strengthening accounting systems has the potential to significantly accelerate implementation.  </w:t>
      </w:r>
    </w:p>
    <w:p w14:paraId="44B8F354" w14:textId="77777777" w:rsidR="00D6157A" w:rsidRPr="009A02E6" w:rsidRDefault="00D6157A" w:rsidP="00D6157A">
      <w:pPr>
        <w:contextualSpacing/>
        <w:jc w:val="both"/>
        <w:rPr>
          <w:rFonts w:ascii="Arial" w:hAnsi="Arial" w:cs="Arial"/>
          <w:sz w:val="22"/>
          <w:szCs w:val="22"/>
          <w:lang w:val="en-GB"/>
        </w:rPr>
      </w:pPr>
    </w:p>
    <w:p w14:paraId="70C46E8A" w14:textId="62EFD0DD" w:rsidR="00D6157A" w:rsidRDefault="00D6157A" w:rsidP="00D6157A">
      <w:pPr>
        <w:pStyle w:val="ListParagraph"/>
        <w:numPr>
          <w:ilvl w:val="0"/>
          <w:numId w:val="9"/>
        </w:numPr>
        <w:ind w:left="1080"/>
        <w:contextualSpacing/>
        <w:jc w:val="both"/>
        <w:rPr>
          <w:rFonts w:ascii="Arial" w:hAnsi="Arial" w:cs="Arial"/>
          <w:sz w:val="22"/>
          <w:szCs w:val="22"/>
          <w:lang w:val="en-GB"/>
        </w:rPr>
      </w:pPr>
      <w:r w:rsidRPr="009A02E6">
        <w:rPr>
          <w:rFonts w:ascii="Arial" w:hAnsi="Arial" w:cs="Arial"/>
          <w:sz w:val="22"/>
          <w:szCs w:val="22"/>
          <w:lang w:val="en-GB"/>
        </w:rPr>
        <w:t>Clarifying and accelerating the process for obtaining customs release papers for project</w:t>
      </w:r>
      <w:r>
        <w:rPr>
          <w:rFonts w:ascii="Arial" w:hAnsi="Arial" w:cs="Arial"/>
          <w:sz w:val="22"/>
          <w:szCs w:val="22"/>
          <w:lang w:val="en-GB"/>
        </w:rPr>
        <w:t xml:space="preserve"> vehicles</w:t>
      </w:r>
      <w:r>
        <w:rPr>
          <w:rFonts w:ascii="Arial" w:hAnsi="Arial" w:cs="Arial"/>
          <w:sz w:val="22"/>
          <w:szCs w:val="22"/>
          <w:lang w:val="en-GB"/>
        </w:rPr>
        <w:t xml:space="preserve"> for use by implementing organis</w:t>
      </w:r>
      <w:r w:rsidRPr="009A02E6">
        <w:rPr>
          <w:rFonts w:ascii="Arial" w:hAnsi="Arial" w:cs="Arial"/>
          <w:sz w:val="22"/>
          <w:szCs w:val="22"/>
          <w:lang w:val="en-GB"/>
        </w:rPr>
        <w:t>ations would be welcome as would clarifying the process for disposal of white-plated vehicles.</w:t>
      </w:r>
      <w:r w:rsidRPr="00D6157A">
        <w:rPr>
          <w:rFonts w:ascii="Arial" w:hAnsi="Arial" w:cs="Arial"/>
          <w:sz w:val="22"/>
          <w:szCs w:val="22"/>
          <w:lang w:val="en-GB"/>
        </w:rPr>
        <w:t xml:space="preserve"> </w:t>
      </w:r>
    </w:p>
    <w:p w14:paraId="005056D8" w14:textId="77777777" w:rsidR="00D6157A" w:rsidRDefault="00D6157A" w:rsidP="00D6157A">
      <w:pPr>
        <w:pStyle w:val="ListParagraph"/>
        <w:ind w:left="1080"/>
        <w:contextualSpacing/>
        <w:jc w:val="both"/>
        <w:rPr>
          <w:rFonts w:ascii="Arial" w:hAnsi="Arial" w:cs="Arial"/>
          <w:sz w:val="22"/>
          <w:szCs w:val="22"/>
          <w:lang w:val="en-GB"/>
        </w:rPr>
      </w:pPr>
    </w:p>
    <w:p w14:paraId="7A90841E" w14:textId="3AD1962D" w:rsidR="00D6157A" w:rsidRDefault="00D6157A" w:rsidP="00D6157A">
      <w:pPr>
        <w:pStyle w:val="ListParagraph"/>
        <w:numPr>
          <w:ilvl w:val="0"/>
          <w:numId w:val="9"/>
        </w:numPr>
        <w:ind w:left="1080"/>
        <w:contextualSpacing/>
        <w:jc w:val="both"/>
        <w:rPr>
          <w:rFonts w:ascii="Arial" w:hAnsi="Arial" w:cs="Arial"/>
          <w:sz w:val="22"/>
          <w:szCs w:val="22"/>
          <w:lang w:val="en-GB"/>
        </w:rPr>
      </w:pPr>
      <w:r w:rsidRPr="009A02E6">
        <w:rPr>
          <w:rFonts w:ascii="Arial" w:hAnsi="Arial" w:cs="Arial"/>
          <w:sz w:val="22"/>
          <w:szCs w:val="22"/>
          <w:lang w:val="en-GB"/>
        </w:rPr>
        <w:t xml:space="preserve">A review of restrictions on foreigners leasing office and residential space outside of the hotel zone in Nay Pyi Taw would be welcome. </w:t>
      </w:r>
    </w:p>
    <w:p w14:paraId="065BBC01" w14:textId="77777777" w:rsidR="00D6157A" w:rsidRPr="009A02E6" w:rsidRDefault="00D6157A" w:rsidP="00D6157A">
      <w:pPr>
        <w:pStyle w:val="ListParagraph"/>
        <w:ind w:left="360"/>
        <w:contextualSpacing/>
        <w:jc w:val="both"/>
        <w:rPr>
          <w:rFonts w:ascii="Arial" w:hAnsi="Arial" w:cs="Arial"/>
          <w:sz w:val="22"/>
          <w:szCs w:val="22"/>
          <w:lang w:val="en-GB"/>
        </w:rPr>
      </w:pPr>
    </w:p>
    <w:p w14:paraId="1068FB01" w14:textId="77777777" w:rsidR="0003688B" w:rsidRPr="009A02E6" w:rsidRDefault="0003688B" w:rsidP="00D6157A">
      <w:pPr>
        <w:pStyle w:val="ListParagraph"/>
        <w:numPr>
          <w:ilvl w:val="0"/>
          <w:numId w:val="11"/>
        </w:numPr>
        <w:ind w:left="1080"/>
        <w:contextualSpacing/>
        <w:jc w:val="both"/>
        <w:rPr>
          <w:rFonts w:ascii="Arial" w:hAnsi="Arial" w:cs="Arial"/>
          <w:sz w:val="22"/>
          <w:szCs w:val="22"/>
          <w:lang w:val="en-GB"/>
        </w:rPr>
      </w:pPr>
      <w:r w:rsidRPr="009A02E6">
        <w:rPr>
          <w:rFonts w:ascii="Arial" w:hAnsi="Arial" w:cs="Arial"/>
          <w:sz w:val="22"/>
          <w:szCs w:val="22"/>
          <w:lang w:val="en-GB"/>
        </w:rPr>
        <w:t xml:space="preserve">Improved coordination between Ministries would help accelerate implementation in cases where a project / programme spans multiple sectors. </w:t>
      </w:r>
    </w:p>
    <w:p w14:paraId="13E085A3" w14:textId="77777777" w:rsidR="00061281" w:rsidRPr="00061281" w:rsidRDefault="00061281" w:rsidP="00D6157A">
      <w:pPr>
        <w:contextualSpacing/>
        <w:jc w:val="both"/>
        <w:rPr>
          <w:rFonts w:ascii="Arial" w:hAnsi="Arial" w:cs="Arial"/>
          <w:sz w:val="22"/>
          <w:szCs w:val="22"/>
          <w:lang w:val="en-GB"/>
        </w:rPr>
      </w:pPr>
    </w:p>
    <w:p w14:paraId="06E32F86" w14:textId="77777777" w:rsidR="00061281" w:rsidRPr="00061281" w:rsidRDefault="00061281" w:rsidP="00D6157A">
      <w:pPr>
        <w:contextualSpacing/>
        <w:jc w:val="both"/>
        <w:rPr>
          <w:rFonts w:ascii="Arial" w:hAnsi="Arial" w:cs="Arial"/>
          <w:sz w:val="22"/>
          <w:szCs w:val="22"/>
          <w:lang w:val="en-GB"/>
        </w:rPr>
      </w:pPr>
    </w:p>
    <w:p w14:paraId="57A43A90" w14:textId="252C9144" w:rsidR="00061281" w:rsidRPr="009A02E6" w:rsidRDefault="00061281" w:rsidP="00D6157A">
      <w:pPr>
        <w:pStyle w:val="ListParagraph"/>
        <w:numPr>
          <w:ilvl w:val="0"/>
          <w:numId w:val="14"/>
        </w:numPr>
        <w:jc w:val="both"/>
        <w:rPr>
          <w:rFonts w:ascii="Arial" w:hAnsi="Arial" w:cs="Arial"/>
          <w:b/>
          <w:sz w:val="22"/>
          <w:szCs w:val="22"/>
          <w:lang w:val="en-GB"/>
        </w:rPr>
      </w:pPr>
      <w:r w:rsidRPr="009A02E6">
        <w:rPr>
          <w:rFonts w:ascii="Arial" w:hAnsi="Arial" w:cs="Arial"/>
          <w:b/>
          <w:sz w:val="22"/>
          <w:szCs w:val="22"/>
          <w:lang w:val="en-GB"/>
        </w:rPr>
        <w:t>Sector Working Groups</w:t>
      </w:r>
      <w:r w:rsidR="00D6157A">
        <w:rPr>
          <w:rFonts w:ascii="Arial" w:hAnsi="Arial" w:cs="Arial"/>
          <w:b/>
          <w:sz w:val="22"/>
          <w:szCs w:val="22"/>
          <w:lang w:val="en-GB"/>
        </w:rPr>
        <w:t xml:space="preserve"> (SWGs)</w:t>
      </w:r>
      <w:bookmarkStart w:id="0" w:name="_GoBack"/>
      <w:bookmarkEnd w:id="0"/>
    </w:p>
    <w:p w14:paraId="52677CA1" w14:textId="77777777" w:rsidR="00061281" w:rsidRPr="009A02E6" w:rsidRDefault="00061281" w:rsidP="00D6157A">
      <w:pPr>
        <w:pStyle w:val="ListParagraph"/>
        <w:ind w:hanging="360"/>
        <w:jc w:val="both"/>
        <w:rPr>
          <w:rFonts w:ascii="Arial" w:hAnsi="Arial" w:cs="Arial"/>
          <w:sz w:val="22"/>
          <w:szCs w:val="22"/>
          <w:lang w:val="en-GB"/>
        </w:rPr>
      </w:pPr>
    </w:p>
    <w:p w14:paraId="67250FEB" w14:textId="77777777" w:rsidR="00061281" w:rsidRPr="009A02E6" w:rsidRDefault="00061281" w:rsidP="00D6157A">
      <w:pPr>
        <w:pStyle w:val="ListParagraph"/>
        <w:numPr>
          <w:ilvl w:val="0"/>
          <w:numId w:val="5"/>
        </w:numPr>
        <w:jc w:val="both"/>
        <w:rPr>
          <w:rFonts w:ascii="Arial" w:hAnsi="Arial" w:cs="Arial"/>
          <w:sz w:val="22"/>
          <w:szCs w:val="22"/>
          <w:lang w:val="en-GB"/>
        </w:rPr>
      </w:pPr>
      <w:r w:rsidRPr="009A02E6">
        <w:rPr>
          <w:rFonts w:ascii="Arial" w:hAnsi="Arial" w:cs="Arial"/>
          <w:sz w:val="22"/>
          <w:szCs w:val="22"/>
          <w:lang w:val="en-GB"/>
        </w:rPr>
        <w:t xml:space="preserve">Streamlining membership and scope could help SWGs to function more effectively. </w:t>
      </w:r>
    </w:p>
    <w:p w14:paraId="1165BBD2" w14:textId="77777777" w:rsidR="00061281" w:rsidRPr="00061281" w:rsidRDefault="00061281" w:rsidP="00D6157A">
      <w:pPr>
        <w:contextualSpacing/>
        <w:jc w:val="both"/>
        <w:rPr>
          <w:rFonts w:ascii="Arial" w:hAnsi="Arial" w:cs="Arial"/>
          <w:sz w:val="22"/>
          <w:szCs w:val="22"/>
          <w:lang w:val="en-GB"/>
        </w:rPr>
      </w:pPr>
    </w:p>
    <w:p w14:paraId="0897CC0E" w14:textId="77777777" w:rsidR="00584898" w:rsidRPr="009A02E6" w:rsidRDefault="00584898" w:rsidP="00D6157A">
      <w:pPr>
        <w:contextualSpacing/>
        <w:jc w:val="both"/>
        <w:rPr>
          <w:rFonts w:ascii="Arial" w:hAnsi="Arial" w:cs="Arial"/>
          <w:sz w:val="22"/>
          <w:szCs w:val="22"/>
          <w:lang w:val="en-GB"/>
        </w:rPr>
      </w:pPr>
    </w:p>
    <w:p w14:paraId="427BDD19" w14:textId="77777777" w:rsidR="00B76EA1" w:rsidRPr="009A02E6" w:rsidRDefault="00584898" w:rsidP="00D6157A">
      <w:pPr>
        <w:pStyle w:val="ListParagraph"/>
        <w:numPr>
          <w:ilvl w:val="0"/>
          <w:numId w:val="14"/>
        </w:numPr>
        <w:jc w:val="both"/>
        <w:rPr>
          <w:rFonts w:ascii="Arial" w:hAnsi="Arial" w:cs="Arial"/>
          <w:b/>
          <w:sz w:val="22"/>
          <w:szCs w:val="22"/>
          <w:lang w:val="en-GB"/>
        </w:rPr>
      </w:pPr>
      <w:r w:rsidRPr="009A02E6">
        <w:rPr>
          <w:rFonts w:ascii="Arial" w:hAnsi="Arial" w:cs="Arial"/>
          <w:b/>
          <w:sz w:val="22"/>
          <w:szCs w:val="22"/>
          <w:lang w:val="en-GB"/>
        </w:rPr>
        <w:t>Meetings</w:t>
      </w:r>
    </w:p>
    <w:p w14:paraId="24DDE1C6" w14:textId="77777777" w:rsidR="00584898" w:rsidRPr="009A02E6" w:rsidRDefault="00584898" w:rsidP="00D6157A">
      <w:pPr>
        <w:pStyle w:val="ListParagraph"/>
        <w:jc w:val="both"/>
        <w:rPr>
          <w:rFonts w:ascii="Arial" w:hAnsi="Arial" w:cs="Arial"/>
          <w:b/>
          <w:sz w:val="22"/>
          <w:szCs w:val="22"/>
          <w:lang w:val="en-GB"/>
        </w:rPr>
      </w:pPr>
    </w:p>
    <w:p w14:paraId="0B5D074B" w14:textId="3A48DD50" w:rsidR="00F24190" w:rsidRPr="009A02E6" w:rsidRDefault="00584898" w:rsidP="00D6157A">
      <w:pPr>
        <w:pStyle w:val="ListParagraph"/>
        <w:numPr>
          <w:ilvl w:val="0"/>
          <w:numId w:val="9"/>
        </w:numPr>
        <w:ind w:left="1080"/>
        <w:contextualSpacing/>
        <w:jc w:val="both"/>
        <w:rPr>
          <w:rFonts w:ascii="Arial" w:hAnsi="Arial" w:cs="Arial"/>
          <w:sz w:val="22"/>
          <w:szCs w:val="22"/>
          <w:lang w:val="en-GB"/>
        </w:rPr>
      </w:pPr>
      <w:r w:rsidRPr="009A02E6">
        <w:rPr>
          <w:rFonts w:ascii="Arial" w:hAnsi="Arial" w:cs="Arial"/>
          <w:sz w:val="22"/>
          <w:szCs w:val="22"/>
          <w:lang w:val="en-GB"/>
        </w:rPr>
        <w:t>Pr</w:t>
      </w:r>
      <w:r w:rsidR="00AB1A8E">
        <w:rPr>
          <w:rFonts w:ascii="Arial" w:hAnsi="Arial" w:cs="Arial"/>
          <w:sz w:val="22"/>
          <w:szCs w:val="22"/>
          <w:lang w:val="en-GB"/>
        </w:rPr>
        <w:t>oviding more notice of official</w:t>
      </w:r>
      <w:r w:rsidRPr="009A02E6">
        <w:rPr>
          <w:rFonts w:ascii="Arial" w:hAnsi="Arial" w:cs="Arial"/>
          <w:sz w:val="22"/>
          <w:szCs w:val="22"/>
          <w:lang w:val="en-GB"/>
        </w:rPr>
        <w:t xml:space="preserve"> meetings would be welcome</w:t>
      </w:r>
      <w:r w:rsidR="00AB1A8E">
        <w:rPr>
          <w:rFonts w:ascii="Arial" w:hAnsi="Arial" w:cs="Arial"/>
          <w:sz w:val="22"/>
          <w:szCs w:val="22"/>
          <w:lang w:val="en-GB"/>
        </w:rPr>
        <w:t xml:space="preserve"> in order to facilitate work planning</w:t>
      </w:r>
      <w:r w:rsidRPr="009A02E6">
        <w:rPr>
          <w:rFonts w:ascii="Arial" w:hAnsi="Arial" w:cs="Arial"/>
          <w:sz w:val="22"/>
          <w:szCs w:val="22"/>
          <w:lang w:val="en-GB"/>
        </w:rPr>
        <w:t xml:space="preserve"> </w:t>
      </w:r>
      <w:r w:rsidR="00AB1A8E">
        <w:rPr>
          <w:rFonts w:ascii="Arial" w:hAnsi="Arial" w:cs="Arial"/>
          <w:sz w:val="22"/>
          <w:szCs w:val="22"/>
          <w:lang w:val="en-GB"/>
        </w:rPr>
        <w:t xml:space="preserve">and </w:t>
      </w:r>
      <w:r w:rsidR="00061281">
        <w:rPr>
          <w:rFonts w:ascii="Arial" w:hAnsi="Arial" w:cs="Arial"/>
          <w:sz w:val="22"/>
          <w:szCs w:val="22"/>
          <w:lang w:val="en-GB"/>
        </w:rPr>
        <w:t>enable stronger DP attendance.</w:t>
      </w:r>
      <w:r w:rsidR="00061281" w:rsidRPr="009A02E6">
        <w:rPr>
          <w:rFonts w:ascii="Arial" w:hAnsi="Arial" w:cs="Arial"/>
          <w:sz w:val="22"/>
          <w:szCs w:val="22"/>
          <w:lang w:val="en-GB"/>
        </w:rPr>
        <w:t xml:space="preserve"> </w:t>
      </w:r>
    </w:p>
    <w:sectPr w:rsidR="00F24190" w:rsidRPr="009A02E6" w:rsidSect="00414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4040"/>
    <w:multiLevelType w:val="hybridMultilevel"/>
    <w:tmpl w:val="4684A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71528"/>
    <w:multiLevelType w:val="hybridMultilevel"/>
    <w:tmpl w:val="4EBAB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A7305B4"/>
    <w:multiLevelType w:val="multilevel"/>
    <w:tmpl w:val="D8AE37F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
    <w:nsid w:val="1A264BFD"/>
    <w:multiLevelType w:val="hybridMultilevel"/>
    <w:tmpl w:val="BFCA5D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DF95A4B"/>
    <w:multiLevelType w:val="multilevel"/>
    <w:tmpl w:val="D8AE37F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5">
    <w:nsid w:val="3C70560B"/>
    <w:multiLevelType w:val="hybridMultilevel"/>
    <w:tmpl w:val="10EA4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8109E1"/>
    <w:multiLevelType w:val="hybridMultilevel"/>
    <w:tmpl w:val="0C8CB1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47293B7B"/>
    <w:multiLevelType w:val="hybridMultilevel"/>
    <w:tmpl w:val="19E0E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A1226"/>
    <w:multiLevelType w:val="hybridMultilevel"/>
    <w:tmpl w:val="FA66A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D1606B"/>
    <w:multiLevelType w:val="hybridMultilevel"/>
    <w:tmpl w:val="3086F0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AB0D01"/>
    <w:multiLevelType w:val="hybridMultilevel"/>
    <w:tmpl w:val="236AE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CF10B5"/>
    <w:multiLevelType w:val="hybridMultilevel"/>
    <w:tmpl w:val="4DECC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1593A98"/>
    <w:multiLevelType w:val="hybridMultilevel"/>
    <w:tmpl w:val="82CC3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4"/>
  </w:num>
  <w:num w:numId="4">
    <w:abstractNumId w:val="12"/>
  </w:num>
  <w:num w:numId="5">
    <w:abstractNumId w:val="9"/>
  </w:num>
  <w:num w:numId="6">
    <w:abstractNumId w:val="3"/>
  </w:num>
  <w:num w:numId="7">
    <w:abstractNumId w:val="7"/>
  </w:num>
  <w:num w:numId="8">
    <w:abstractNumId w:val="0"/>
  </w:num>
  <w:num w:numId="9">
    <w:abstractNumId w:val="5"/>
  </w:num>
  <w:num w:numId="10">
    <w:abstractNumId w:val="8"/>
  </w:num>
  <w:num w:numId="11">
    <w:abstractNumId w:val="6"/>
  </w:num>
  <w:num w:numId="12">
    <w:abstractNumId w:val="11"/>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35"/>
    <w:rsid w:val="0003688B"/>
    <w:rsid w:val="00061281"/>
    <w:rsid w:val="000913E6"/>
    <w:rsid w:val="000B7D42"/>
    <w:rsid w:val="000C591C"/>
    <w:rsid w:val="001434BF"/>
    <w:rsid w:val="00147811"/>
    <w:rsid w:val="001D48B6"/>
    <w:rsid w:val="001F7535"/>
    <w:rsid w:val="0020643A"/>
    <w:rsid w:val="002A1A2F"/>
    <w:rsid w:val="00362DF2"/>
    <w:rsid w:val="00414462"/>
    <w:rsid w:val="004402DD"/>
    <w:rsid w:val="00483C1F"/>
    <w:rsid w:val="004A1313"/>
    <w:rsid w:val="00584898"/>
    <w:rsid w:val="005E2166"/>
    <w:rsid w:val="007409FB"/>
    <w:rsid w:val="00747B07"/>
    <w:rsid w:val="00877F1A"/>
    <w:rsid w:val="00974B3A"/>
    <w:rsid w:val="009877F9"/>
    <w:rsid w:val="009A02E6"/>
    <w:rsid w:val="009C3559"/>
    <w:rsid w:val="00A0216B"/>
    <w:rsid w:val="00A03AB3"/>
    <w:rsid w:val="00A648E1"/>
    <w:rsid w:val="00AB1A8E"/>
    <w:rsid w:val="00B76EA1"/>
    <w:rsid w:val="00BF5D91"/>
    <w:rsid w:val="00C72C23"/>
    <w:rsid w:val="00CA490A"/>
    <w:rsid w:val="00D55036"/>
    <w:rsid w:val="00D601CB"/>
    <w:rsid w:val="00D6157A"/>
    <w:rsid w:val="00D849FC"/>
    <w:rsid w:val="00F24190"/>
    <w:rsid w:val="00F87724"/>
    <w:rsid w:val="00F91DE7"/>
    <w:rsid w:val="00FF64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1AE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19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190"/>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19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19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8596">
      <w:bodyDiv w:val="1"/>
      <w:marLeft w:val="0"/>
      <w:marRight w:val="0"/>
      <w:marTop w:val="0"/>
      <w:marBottom w:val="0"/>
      <w:divBdr>
        <w:top w:val="none" w:sz="0" w:space="0" w:color="auto"/>
        <w:left w:val="none" w:sz="0" w:space="0" w:color="auto"/>
        <w:bottom w:val="none" w:sz="0" w:space="0" w:color="auto"/>
        <w:right w:val="none" w:sz="0" w:space="0" w:color="auto"/>
      </w:divBdr>
    </w:div>
    <w:div w:id="190336804">
      <w:bodyDiv w:val="1"/>
      <w:marLeft w:val="0"/>
      <w:marRight w:val="0"/>
      <w:marTop w:val="0"/>
      <w:marBottom w:val="0"/>
      <w:divBdr>
        <w:top w:val="none" w:sz="0" w:space="0" w:color="auto"/>
        <w:left w:val="none" w:sz="0" w:space="0" w:color="auto"/>
        <w:bottom w:val="none" w:sz="0" w:space="0" w:color="auto"/>
        <w:right w:val="none" w:sz="0" w:space="0" w:color="auto"/>
      </w:divBdr>
    </w:div>
    <w:div w:id="897475061">
      <w:bodyDiv w:val="1"/>
      <w:marLeft w:val="0"/>
      <w:marRight w:val="0"/>
      <w:marTop w:val="0"/>
      <w:marBottom w:val="0"/>
      <w:divBdr>
        <w:top w:val="none" w:sz="0" w:space="0" w:color="auto"/>
        <w:left w:val="none" w:sz="0" w:space="0" w:color="auto"/>
        <w:bottom w:val="none" w:sz="0" w:space="0" w:color="auto"/>
        <w:right w:val="none" w:sz="0" w:space="0" w:color="auto"/>
      </w:divBdr>
    </w:div>
    <w:div w:id="1616867398">
      <w:bodyDiv w:val="1"/>
      <w:marLeft w:val="0"/>
      <w:marRight w:val="0"/>
      <w:marTop w:val="0"/>
      <w:marBottom w:val="0"/>
      <w:divBdr>
        <w:top w:val="none" w:sz="0" w:space="0" w:color="auto"/>
        <w:left w:val="none" w:sz="0" w:space="0" w:color="auto"/>
        <w:bottom w:val="none" w:sz="0" w:space="0" w:color="auto"/>
        <w:right w:val="none" w:sz="0" w:space="0" w:color="auto"/>
      </w:divBdr>
    </w:div>
    <w:div w:id="1642734154">
      <w:bodyDiv w:val="1"/>
      <w:marLeft w:val="0"/>
      <w:marRight w:val="0"/>
      <w:marTop w:val="0"/>
      <w:marBottom w:val="0"/>
      <w:divBdr>
        <w:top w:val="none" w:sz="0" w:space="0" w:color="auto"/>
        <w:left w:val="none" w:sz="0" w:space="0" w:color="auto"/>
        <w:bottom w:val="none" w:sz="0" w:space="0" w:color="auto"/>
        <w:right w:val="none" w:sz="0" w:space="0" w:color="auto"/>
      </w:divBdr>
    </w:div>
    <w:div w:id="207843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350</Words>
  <Characters>1716</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Eizenberg</dc:creator>
  <cp:lastModifiedBy>Andy Benfield</cp:lastModifiedBy>
  <cp:revision>5</cp:revision>
  <dcterms:created xsi:type="dcterms:W3CDTF">2014-01-30T10:46:00Z</dcterms:created>
  <dcterms:modified xsi:type="dcterms:W3CDTF">2014-01-30T11:01:00Z</dcterms:modified>
</cp:coreProperties>
</file>