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C0F937" w:rsidR="00C762F2" w:rsidRDefault="00072D40" w:rsidP="00B41544">
      <w:pPr>
        <w:pBdr>
          <w:top w:val="nil"/>
          <w:left w:val="nil"/>
          <w:bottom w:val="nil"/>
          <w:right w:val="nil"/>
          <w:between w:val="nil"/>
        </w:pBdr>
        <w:spacing w:after="0" w:line="240" w:lineRule="auto"/>
        <w:jc w:val="center"/>
        <w:rPr>
          <w:b/>
          <w:color w:val="000000"/>
          <w:sz w:val="28"/>
          <w:szCs w:val="28"/>
        </w:rPr>
      </w:pPr>
      <w:r w:rsidRPr="00300FDA">
        <w:rPr>
          <w:b/>
          <w:color w:val="000000"/>
          <w:sz w:val="28"/>
          <w:szCs w:val="28"/>
        </w:rPr>
        <w:t xml:space="preserve">Summary Note on </w:t>
      </w:r>
      <w:r w:rsidR="001C586F">
        <w:rPr>
          <w:b/>
          <w:color w:val="000000"/>
          <w:sz w:val="28"/>
          <w:szCs w:val="28"/>
        </w:rPr>
        <w:t>A</w:t>
      </w:r>
      <w:r w:rsidR="00B41544">
        <w:rPr>
          <w:b/>
          <w:color w:val="000000"/>
          <w:sz w:val="28"/>
          <w:szCs w:val="28"/>
        </w:rPr>
        <w:t xml:space="preserve">ccountability to </w:t>
      </w:r>
      <w:r w:rsidR="001C586F">
        <w:rPr>
          <w:b/>
          <w:color w:val="000000"/>
          <w:sz w:val="28"/>
          <w:szCs w:val="28"/>
        </w:rPr>
        <w:t>A</w:t>
      </w:r>
      <w:r w:rsidR="00B41544">
        <w:rPr>
          <w:b/>
          <w:color w:val="000000"/>
          <w:sz w:val="28"/>
          <w:szCs w:val="28"/>
        </w:rPr>
        <w:t xml:space="preserve">ffected </w:t>
      </w:r>
      <w:r w:rsidR="001C586F">
        <w:rPr>
          <w:b/>
          <w:color w:val="000000"/>
          <w:sz w:val="28"/>
          <w:szCs w:val="28"/>
        </w:rPr>
        <w:t>P</w:t>
      </w:r>
      <w:r w:rsidR="00B41544">
        <w:rPr>
          <w:b/>
          <w:color w:val="000000"/>
          <w:sz w:val="28"/>
          <w:szCs w:val="28"/>
        </w:rPr>
        <w:t>opulation</w:t>
      </w:r>
      <w:r w:rsidR="001C586F">
        <w:rPr>
          <w:b/>
          <w:color w:val="000000"/>
          <w:sz w:val="28"/>
          <w:szCs w:val="28"/>
        </w:rPr>
        <w:t>/C</w:t>
      </w:r>
      <w:r w:rsidR="00B41544">
        <w:rPr>
          <w:b/>
          <w:color w:val="000000"/>
          <w:sz w:val="28"/>
          <w:szCs w:val="28"/>
        </w:rPr>
        <w:t xml:space="preserve">ommunity </w:t>
      </w:r>
      <w:r w:rsidR="001C586F">
        <w:rPr>
          <w:b/>
          <w:color w:val="000000"/>
          <w:sz w:val="28"/>
          <w:szCs w:val="28"/>
        </w:rPr>
        <w:t>E</w:t>
      </w:r>
      <w:r w:rsidR="00B41544">
        <w:rPr>
          <w:b/>
          <w:color w:val="000000"/>
          <w:sz w:val="28"/>
          <w:szCs w:val="28"/>
        </w:rPr>
        <w:t>ngagement</w:t>
      </w:r>
      <w:r w:rsidRPr="00300FDA">
        <w:rPr>
          <w:b/>
          <w:color w:val="000000"/>
          <w:sz w:val="28"/>
          <w:szCs w:val="28"/>
        </w:rPr>
        <w:t xml:space="preserve"> Working Group Meeting</w:t>
      </w:r>
      <w:r w:rsidR="00B41544">
        <w:rPr>
          <w:b/>
          <w:color w:val="000000"/>
          <w:sz w:val="28"/>
          <w:szCs w:val="28"/>
        </w:rPr>
        <w:t xml:space="preserve"> (</w:t>
      </w:r>
      <w:r w:rsidR="000A12AF">
        <w:rPr>
          <w:b/>
          <w:color w:val="000000"/>
          <w:sz w:val="28"/>
          <w:szCs w:val="28"/>
        </w:rPr>
        <w:t>February</w:t>
      </w:r>
      <w:r w:rsidR="00322425">
        <w:rPr>
          <w:b/>
          <w:color w:val="000000"/>
          <w:sz w:val="28"/>
          <w:szCs w:val="28"/>
        </w:rPr>
        <w:t xml:space="preserve"> 2022</w:t>
      </w:r>
      <w:r w:rsidR="00B41544">
        <w:rPr>
          <w:b/>
          <w:color w:val="000000"/>
          <w:sz w:val="28"/>
          <w:szCs w:val="28"/>
        </w:rPr>
        <w:t>)</w:t>
      </w:r>
    </w:p>
    <w:p w14:paraId="0BF6F217" w14:textId="77777777" w:rsidR="0050733F" w:rsidRDefault="0050733F">
      <w:pPr>
        <w:pBdr>
          <w:top w:val="nil"/>
          <w:left w:val="nil"/>
          <w:bottom w:val="nil"/>
          <w:right w:val="nil"/>
          <w:between w:val="nil"/>
        </w:pBdr>
        <w:spacing w:after="0" w:line="240" w:lineRule="auto"/>
        <w:rPr>
          <w:b/>
          <w:color w:val="000000"/>
          <w:sz w:val="28"/>
          <w:szCs w:val="28"/>
        </w:rPr>
      </w:pPr>
    </w:p>
    <w:tbl>
      <w:tblPr>
        <w:tblStyle w:val="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6615"/>
        <w:gridCol w:w="1641"/>
      </w:tblGrid>
      <w:tr w:rsidR="00C762F2" w14:paraId="3C75496D" w14:textId="77777777" w:rsidTr="2E247C39">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000002" w14:textId="77777777" w:rsidR="00C762F2" w:rsidRDefault="00072D40">
            <w:pPr>
              <w:pBdr>
                <w:top w:val="nil"/>
                <w:left w:val="nil"/>
                <w:bottom w:val="nil"/>
                <w:right w:val="nil"/>
                <w:between w:val="nil"/>
              </w:pBdr>
              <w:spacing w:before="60" w:after="60" w:line="240" w:lineRule="auto"/>
              <w:rPr>
                <w:b/>
                <w:color w:val="000000"/>
              </w:rPr>
            </w:pPr>
            <w:r>
              <w:rPr>
                <w:b/>
                <w:color w:val="000000"/>
              </w:rPr>
              <w:t>Date/ Time &amp; Venue</w:t>
            </w:r>
          </w:p>
        </w:tc>
        <w:tc>
          <w:tcPr>
            <w:tcW w:w="8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3" w14:textId="7D607ED1" w:rsidR="00C762F2" w:rsidRDefault="001C586F">
            <w:pPr>
              <w:pBdr>
                <w:top w:val="nil"/>
                <w:left w:val="nil"/>
                <w:bottom w:val="nil"/>
                <w:right w:val="nil"/>
                <w:between w:val="nil"/>
              </w:pBdr>
              <w:spacing w:before="60" w:after="60" w:line="240" w:lineRule="auto"/>
              <w:rPr>
                <w:color w:val="000000"/>
              </w:rPr>
            </w:pPr>
            <w:r>
              <w:rPr>
                <w:color w:val="000000"/>
              </w:rPr>
              <w:t>2</w:t>
            </w:r>
            <w:r w:rsidR="006942F3">
              <w:rPr>
                <w:color w:val="000000"/>
              </w:rPr>
              <w:t>3</w:t>
            </w:r>
            <w:r w:rsidR="00322425">
              <w:rPr>
                <w:color w:val="000000"/>
              </w:rPr>
              <w:t xml:space="preserve"> </w:t>
            </w:r>
            <w:r w:rsidR="006942F3">
              <w:rPr>
                <w:color w:val="000000"/>
              </w:rPr>
              <w:t>Febr</w:t>
            </w:r>
            <w:r w:rsidR="00322425">
              <w:rPr>
                <w:color w:val="000000"/>
              </w:rPr>
              <w:t>uary 2022</w:t>
            </w:r>
            <w:r w:rsidR="00072D40">
              <w:rPr>
                <w:color w:val="000000"/>
              </w:rPr>
              <w:t xml:space="preserve">, </w:t>
            </w:r>
            <w:r>
              <w:rPr>
                <w:color w:val="000000"/>
              </w:rPr>
              <w:t>2</w:t>
            </w:r>
            <w:r w:rsidR="00072D40">
              <w:rPr>
                <w:color w:val="000000"/>
              </w:rPr>
              <w:t xml:space="preserve">.00 – </w:t>
            </w:r>
            <w:r>
              <w:rPr>
                <w:color w:val="000000"/>
              </w:rPr>
              <w:t>3</w:t>
            </w:r>
            <w:r w:rsidR="00072D40">
              <w:rPr>
                <w:color w:val="000000"/>
              </w:rPr>
              <w:t>.</w:t>
            </w:r>
            <w:r>
              <w:rPr>
                <w:color w:val="000000"/>
              </w:rPr>
              <w:t>3</w:t>
            </w:r>
            <w:r w:rsidR="00277158">
              <w:rPr>
                <w:color w:val="000000"/>
              </w:rPr>
              <w:t xml:space="preserve">0 </w:t>
            </w:r>
            <w:r>
              <w:rPr>
                <w:color w:val="000000"/>
              </w:rPr>
              <w:t xml:space="preserve">PM </w:t>
            </w:r>
            <w:r w:rsidR="00277158">
              <w:rPr>
                <w:color w:val="000000"/>
              </w:rPr>
              <w:t>(via MS Teams</w:t>
            </w:r>
            <w:r w:rsidR="00072D40">
              <w:rPr>
                <w:color w:val="000000"/>
              </w:rPr>
              <w:t>)</w:t>
            </w:r>
          </w:p>
        </w:tc>
      </w:tr>
      <w:tr w:rsidR="00C762F2" w14:paraId="7A8E9EEE" w14:textId="77777777" w:rsidTr="2E247C39">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000005" w14:textId="77777777" w:rsidR="00C762F2" w:rsidRDefault="00072D40">
            <w:pPr>
              <w:pBdr>
                <w:top w:val="nil"/>
                <w:left w:val="nil"/>
                <w:bottom w:val="nil"/>
                <w:right w:val="nil"/>
                <w:between w:val="nil"/>
              </w:pBdr>
              <w:spacing w:before="60" w:after="60" w:line="240" w:lineRule="auto"/>
              <w:rPr>
                <w:b/>
                <w:color w:val="000000"/>
              </w:rPr>
            </w:pPr>
            <w:r>
              <w:rPr>
                <w:b/>
                <w:color w:val="000000"/>
              </w:rPr>
              <w:t>Chair / Co-chair</w:t>
            </w:r>
          </w:p>
        </w:tc>
        <w:tc>
          <w:tcPr>
            <w:tcW w:w="8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6" w14:textId="0B0DEE46" w:rsidR="00C762F2" w:rsidRDefault="008C5BEC" w:rsidP="0050733F">
            <w:pPr>
              <w:pBdr>
                <w:top w:val="nil"/>
                <w:left w:val="nil"/>
                <w:bottom w:val="nil"/>
                <w:right w:val="nil"/>
                <w:between w:val="nil"/>
              </w:pBdr>
              <w:spacing w:before="60" w:after="60" w:line="240" w:lineRule="auto"/>
              <w:rPr>
                <w:color w:val="000000"/>
                <w:highlight w:val="yellow"/>
              </w:rPr>
            </w:pPr>
            <w:r>
              <w:rPr>
                <w:b/>
                <w:bCs/>
                <w:color w:val="000000" w:themeColor="text1"/>
              </w:rPr>
              <w:t>WFP</w:t>
            </w:r>
            <w:r w:rsidR="00072D40" w:rsidRPr="2E247C39">
              <w:rPr>
                <w:color w:val="000000" w:themeColor="text1"/>
              </w:rPr>
              <w:t xml:space="preserve"> (</w:t>
            </w:r>
            <w:r>
              <w:rPr>
                <w:color w:val="000000" w:themeColor="text1"/>
              </w:rPr>
              <w:t>Mich</w:t>
            </w:r>
            <w:r w:rsidR="00C178B5">
              <w:rPr>
                <w:color w:val="000000" w:themeColor="text1"/>
              </w:rPr>
              <w:t xml:space="preserve">elle </w:t>
            </w:r>
            <w:r w:rsidR="00C856C0">
              <w:rPr>
                <w:color w:val="000000" w:themeColor="text1"/>
              </w:rPr>
              <w:t>S</w:t>
            </w:r>
            <w:r w:rsidR="00ED745D">
              <w:rPr>
                <w:color w:val="000000" w:themeColor="text1"/>
              </w:rPr>
              <w:t>anso</w:t>
            </w:r>
            <w:r w:rsidR="00072D40" w:rsidRPr="2E247C39">
              <w:rPr>
                <w:color w:val="000000" w:themeColor="text1"/>
              </w:rPr>
              <w:t xml:space="preserve">), </w:t>
            </w:r>
            <w:r w:rsidR="00C178B5">
              <w:rPr>
                <w:b/>
                <w:bCs/>
                <w:color w:val="000000" w:themeColor="text1"/>
              </w:rPr>
              <w:t xml:space="preserve">Plan International </w:t>
            </w:r>
            <w:r w:rsidR="00C178B5" w:rsidRPr="00C178B5">
              <w:rPr>
                <w:color w:val="000000" w:themeColor="text1"/>
              </w:rPr>
              <w:t>(Angelo Melencio)</w:t>
            </w:r>
          </w:p>
        </w:tc>
      </w:tr>
      <w:tr w:rsidR="00C762F2" w14:paraId="4C74037A" w14:textId="77777777" w:rsidTr="2E247C39">
        <w:trPr>
          <w:trHeight w:val="305"/>
        </w:trPr>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000008" w14:textId="77777777" w:rsidR="00C762F2" w:rsidRPr="00060C1B" w:rsidRDefault="00072D40">
            <w:pPr>
              <w:pBdr>
                <w:top w:val="nil"/>
                <w:left w:val="nil"/>
                <w:bottom w:val="nil"/>
                <w:right w:val="nil"/>
                <w:between w:val="nil"/>
              </w:pBdr>
              <w:spacing w:before="60" w:after="60" w:line="240" w:lineRule="auto"/>
              <w:rPr>
                <w:b/>
                <w:color w:val="000000"/>
              </w:rPr>
            </w:pPr>
            <w:r w:rsidRPr="00060C1B">
              <w:rPr>
                <w:b/>
                <w:color w:val="000000"/>
              </w:rPr>
              <w:t>Participants</w:t>
            </w:r>
          </w:p>
        </w:tc>
        <w:tc>
          <w:tcPr>
            <w:tcW w:w="8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000009" w14:textId="16BE3547" w:rsidR="00926370" w:rsidRPr="00060C1B" w:rsidRDefault="007476D8" w:rsidP="00060C1B">
            <w:pPr>
              <w:spacing w:before="60" w:after="60" w:line="240" w:lineRule="auto"/>
            </w:pPr>
            <w:r>
              <w:t>25 participants</w:t>
            </w:r>
            <w:r w:rsidR="000A12AF">
              <w:t xml:space="preserve"> - a</w:t>
            </w:r>
            <w:r>
              <w:t>tt</w:t>
            </w:r>
            <w:r w:rsidR="000A12AF">
              <w:t xml:space="preserve">endance records stored by </w:t>
            </w:r>
            <w:r w:rsidR="006942F3">
              <w:t>OCHA</w:t>
            </w:r>
            <w:r w:rsidR="00C178B5">
              <w:t xml:space="preserve"> </w:t>
            </w:r>
          </w:p>
        </w:tc>
      </w:tr>
      <w:tr w:rsidR="00C762F2" w14:paraId="19B63245" w14:textId="77777777" w:rsidTr="2E247C39">
        <w:trPr>
          <w:trHeight w:val="467"/>
        </w:trPr>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000000B" w14:textId="77777777" w:rsidR="00C762F2" w:rsidRDefault="00072D40">
            <w:pPr>
              <w:pBdr>
                <w:top w:val="nil"/>
                <w:left w:val="nil"/>
                <w:bottom w:val="nil"/>
                <w:right w:val="nil"/>
                <w:between w:val="nil"/>
              </w:pBdr>
              <w:spacing w:before="60" w:after="60" w:line="240" w:lineRule="auto"/>
              <w:rPr>
                <w:b/>
                <w:color w:val="000000"/>
              </w:rPr>
            </w:pPr>
            <w:r>
              <w:rPr>
                <w:b/>
                <w:color w:val="000000"/>
              </w:rPr>
              <w:t>Agenda items and summary of discussion</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000000D" w14:textId="77777777" w:rsidR="00C762F2" w:rsidRDefault="00072D40">
            <w:pPr>
              <w:pBdr>
                <w:top w:val="nil"/>
                <w:left w:val="nil"/>
                <w:bottom w:val="nil"/>
                <w:right w:val="nil"/>
                <w:between w:val="nil"/>
              </w:pBdr>
              <w:spacing w:before="60" w:after="60" w:line="240" w:lineRule="auto"/>
              <w:rPr>
                <w:b/>
                <w:color w:val="000000"/>
              </w:rPr>
            </w:pPr>
            <w:r>
              <w:rPr>
                <w:b/>
                <w:color w:val="000000"/>
              </w:rPr>
              <w:t>Action Points</w:t>
            </w:r>
          </w:p>
        </w:tc>
      </w:tr>
      <w:tr w:rsidR="00C762F2" w:rsidRPr="00300FDA" w14:paraId="7DB33776" w14:textId="77777777" w:rsidTr="007917CD">
        <w:trPr>
          <w:trHeight w:val="953"/>
        </w:trPr>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14782" w14:textId="4253236B" w:rsidR="00AC1F29" w:rsidRDefault="00CA594E" w:rsidP="00AC1F29">
            <w:pPr>
              <w:spacing w:before="120" w:after="120" w:line="240" w:lineRule="auto"/>
              <w:jc w:val="both"/>
              <w:rPr>
                <w:b/>
                <w:color w:val="000000"/>
              </w:rPr>
            </w:pPr>
            <w:r>
              <w:rPr>
                <w:b/>
                <w:color w:val="000000"/>
              </w:rPr>
              <w:t xml:space="preserve">1. </w:t>
            </w:r>
            <w:r w:rsidR="00C178B5">
              <w:rPr>
                <w:b/>
                <w:color w:val="000000"/>
              </w:rPr>
              <w:t xml:space="preserve">Welcome </w:t>
            </w:r>
          </w:p>
          <w:p w14:paraId="00000011" w14:textId="307AB871" w:rsidR="00C073E5" w:rsidRPr="00AC1F29" w:rsidRDefault="00980D29" w:rsidP="00AC1F29">
            <w:pPr>
              <w:spacing w:before="120" w:after="120" w:line="240" w:lineRule="auto"/>
              <w:jc w:val="both"/>
              <w:rPr>
                <w:b/>
                <w:color w:val="000000"/>
              </w:rPr>
            </w:pPr>
            <w:r>
              <w:rPr>
                <w:color w:val="000000" w:themeColor="text1"/>
              </w:rPr>
              <w:t>The AAP</w:t>
            </w:r>
            <w:r w:rsidR="00F9508E">
              <w:rPr>
                <w:color w:val="000000" w:themeColor="text1"/>
              </w:rPr>
              <w:t xml:space="preserve"> </w:t>
            </w:r>
            <w:r>
              <w:rPr>
                <w:color w:val="000000" w:themeColor="text1"/>
              </w:rPr>
              <w:t>CE</w:t>
            </w:r>
            <w:r w:rsidR="00F9508E">
              <w:rPr>
                <w:color w:val="000000" w:themeColor="text1"/>
              </w:rPr>
              <w:t xml:space="preserve"> </w:t>
            </w:r>
            <w:r>
              <w:rPr>
                <w:color w:val="000000" w:themeColor="text1"/>
              </w:rPr>
              <w:t xml:space="preserve">WG co-chairs </w:t>
            </w:r>
            <w:r w:rsidR="000C4A26">
              <w:rPr>
                <w:color w:val="000000" w:themeColor="text1"/>
              </w:rPr>
              <w:t xml:space="preserve">presented </w:t>
            </w:r>
            <w:r w:rsidR="007917CD">
              <w:rPr>
                <w:color w:val="000000" w:themeColor="text1"/>
              </w:rPr>
              <w:t>the agenda for the meeting</w:t>
            </w:r>
            <w:r w:rsidR="000C4A26">
              <w:rPr>
                <w:color w:val="000000" w:themeColor="text1"/>
              </w:rPr>
              <w:t>.</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4" w14:textId="61CFC6BD" w:rsidR="00BE6D0C" w:rsidRDefault="00BE6D0C">
            <w:pPr>
              <w:spacing w:before="120" w:after="120" w:line="240" w:lineRule="auto"/>
              <w:rPr>
                <w:b/>
              </w:rPr>
            </w:pPr>
          </w:p>
        </w:tc>
      </w:tr>
      <w:tr w:rsidR="00C762F2" w14:paraId="368FC6EC" w14:textId="77777777" w:rsidTr="2E247C39">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5" w14:textId="3AC9C41B" w:rsidR="00C762F2" w:rsidRPr="00CA594E" w:rsidRDefault="00E96B62" w:rsidP="00DB3806">
            <w:pPr>
              <w:pStyle w:val="ListParagraph"/>
              <w:numPr>
                <w:ilvl w:val="0"/>
                <w:numId w:val="3"/>
              </w:numPr>
              <w:pBdr>
                <w:top w:val="nil"/>
                <w:left w:val="nil"/>
                <w:bottom w:val="nil"/>
                <w:right w:val="nil"/>
                <w:between w:val="nil"/>
              </w:pBdr>
              <w:spacing w:before="120" w:after="120"/>
              <w:ind w:left="239" w:hanging="239"/>
              <w:jc w:val="both"/>
              <w:rPr>
                <w:b/>
                <w:color w:val="000000"/>
              </w:rPr>
            </w:pPr>
            <w:r>
              <w:rPr>
                <w:b/>
                <w:color w:val="000000"/>
              </w:rPr>
              <w:t>January</w:t>
            </w:r>
            <w:r w:rsidR="00C178B5">
              <w:rPr>
                <w:b/>
                <w:color w:val="000000"/>
              </w:rPr>
              <w:t xml:space="preserve"> meeting minutes</w:t>
            </w:r>
          </w:p>
          <w:p w14:paraId="00000019" w14:textId="5FF0CBBB" w:rsidR="00715377" w:rsidRPr="00AD10A4" w:rsidRDefault="00020C99" w:rsidP="00F34014">
            <w:pPr>
              <w:spacing w:before="120" w:after="120" w:line="240" w:lineRule="auto"/>
              <w:ind w:left="-23"/>
              <w:jc w:val="both"/>
              <w:rPr>
                <w:bCs/>
              </w:rPr>
            </w:pPr>
            <w:r>
              <w:rPr>
                <w:bCs/>
              </w:rPr>
              <w:t xml:space="preserve">The </w:t>
            </w:r>
            <w:r w:rsidR="00E96B62">
              <w:rPr>
                <w:bCs/>
              </w:rPr>
              <w:t xml:space="preserve">January 2022 </w:t>
            </w:r>
            <w:r>
              <w:rPr>
                <w:bCs/>
              </w:rPr>
              <w:t xml:space="preserve">meeting summary was approved without </w:t>
            </w:r>
            <w:r w:rsidR="005A0EEC">
              <w:rPr>
                <w:bCs/>
              </w:rPr>
              <w:t>further suggestions/feedback from the WG members.</w:t>
            </w:r>
            <w:r w:rsidR="007673B4">
              <w:rPr>
                <w:bCs/>
              </w:rPr>
              <w:t xml:space="preserve"> The summary will be uploaded to </w:t>
            </w:r>
            <w:r w:rsidR="00F70770">
              <w:rPr>
                <w:bCs/>
              </w:rPr>
              <w:t>MIMU,</w:t>
            </w:r>
            <w:r w:rsidR="007673B4">
              <w:rPr>
                <w:bCs/>
              </w:rPr>
              <w:t xml:space="preserve"> and the link will be share with WG members.</w:t>
            </w:r>
            <w:r w:rsidR="00F34014">
              <w:rPr>
                <w:bCs/>
              </w:rPr>
              <w:t xml:space="preserve"> </w:t>
            </w:r>
            <w:r w:rsidR="00B04D36">
              <w:rPr>
                <w:bCs/>
              </w:rPr>
              <w:t xml:space="preserve">Co-chair also updated that the </w:t>
            </w:r>
            <w:r w:rsidR="00AD10A4">
              <w:rPr>
                <w:bCs/>
              </w:rPr>
              <w:t>WG will have real-time interpretation</w:t>
            </w:r>
            <w:r w:rsidR="00B04D36">
              <w:rPr>
                <w:bCs/>
              </w:rPr>
              <w:t xml:space="preserve"> service from Eng-MM in place by next month. </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C" w14:textId="32161964" w:rsidR="00056F68" w:rsidRDefault="00FA0044">
            <w:pPr>
              <w:pBdr>
                <w:top w:val="nil"/>
                <w:left w:val="nil"/>
                <w:bottom w:val="nil"/>
                <w:right w:val="nil"/>
                <w:between w:val="nil"/>
              </w:pBdr>
              <w:spacing w:before="120" w:after="120" w:line="240" w:lineRule="auto"/>
              <w:ind w:left="-13"/>
              <w:rPr>
                <w:b/>
                <w:color w:val="000000"/>
              </w:rPr>
            </w:pPr>
            <w:r>
              <w:rPr>
                <w:b/>
                <w:color w:val="000000"/>
              </w:rPr>
              <w:t xml:space="preserve">#OCHA to upload </w:t>
            </w:r>
            <w:r w:rsidR="00F34014">
              <w:rPr>
                <w:b/>
                <w:color w:val="000000"/>
              </w:rPr>
              <w:t xml:space="preserve">January meeting </w:t>
            </w:r>
            <w:r>
              <w:rPr>
                <w:b/>
                <w:color w:val="000000"/>
              </w:rPr>
              <w:t>summary</w:t>
            </w:r>
          </w:p>
        </w:tc>
      </w:tr>
      <w:tr w:rsidR="00183941" w14:paraId="34C10DB4" w14:textId="77777777" w:rsidTr="2E247C39">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E4450" w14:textId="322FDAEA" w:rsidR="00F34014" w:rsidRDefault="00F34014" w:rsidP="00F34014">
            <w:pPr>
              <w:pStyle w:val="ListParagraph"/>
              <w:numPr>
                <w:ilvl w:val="0"/>
                <w:numId w:val="3"/>
              </w:numPr>
              <w:pBdr>
                <w:top w:val="nil"/>
                <w:left w:val="nil"/>
                <w:bottom w:val="nil"/>
                <w:right w:val="nil"/>
                <w:between w:val="nil"/>
              </w:pBdr>
              <w:spacing w:before="120" w:after="120"/>
              <w:ind w:left="240" w:hanging="240"/>
              <w:jc w:val="both"/>
              <w:rPr>
                <w:b/>
                <w:color w:val="000000"/>
              </w:rPr>
            </w:pPr>
            <w:r>
              <w:rPr>
                <w:b/>
                <w:color w:val="000000"/>
              </w:rPr>
              <w:t xml:space="preserve">Member presentation: </w:t>
            </w:r>
            <w:r w:rsidR="003B0BD4">
              <w:rPr>
                <w:b/>
                <w:color w:val="000000"/>
              </w:rPr>
              <w:t>WFP</w:t>
            </w:r>
            <w:r w:rsidR="00722806">
              <w:rPr>
                <w:b/>
                <w:color w:val="000000"/>
              </w:rPr>
              <w:t xml:space="preserve"> </w:t>
            </w:r>
          </w:p>
          <w:p w14:paraId="494172D2" w14:textId="6F0285B0" w:rsidR="00F34014" w:rsidRDefault="00F34014" w:rsidP="00C760E8">
            <w:pPr>
              <w:pStyle w:val="ListParagraph"/>
              <w:pBdr>
                <w:top w:val="nil"/>
                <w:left w:val="nil"/>
                <w:bottom w:val="nil"/>
                <w:right w:val="nil"/>
                <w:between w:val="nil"/>
              </w:pBdr>
              <w:spacing w:before="120" w:after="120"/>
              <w:ind w:left="0"/>
              <w:jc w:val="both"/>
              <w:rPr>
                <w:rFonts w:eastAsia="Times New Roman"/>
                <w:lang w:eastAsia="en-US"/>
              </w:rPr>
            </w:pPr>
            <w:r>
              <w:rPr>
                <w:rFonts w:eastAsia="Times New Roman"/>
                <w:lang w:eastAsia="en-US"/>
              </w:rPr>
              <w:t>In the first of a planned series of member presentations, WFP shared about their approach to AAP</w:t>
            </w:r>
            <w:r w:rsidR="00ED745D">
              <w:rPr>
                <w:rFonts w:eastAsia="Times New Roman"/>
                <w:lang w:eastAsia="en-US"/>
              </w:rPr>
              <w:t>/</w:t>
            </w:r>
            <w:r>
              <w:rPr>
                <w:rFonts w:eastAsia="Times New Roman"/>
                <w:lang w:eastAsia="en-US"/>
              </w:rPr>
              <w:t xml:space="preserve">CE in Myanmar. </w:t>
            </w:r>
          </w:p>
          <w:p w14:paraId="05E141C7" w14:textId="46EA6BC9" w:rsidR="0003306F" w:rsidRDefault="002831A9" w:rsidP="00C760E8">
            <w:pPr>
              <w:pStyle w:val="ListParagraph"/>
              <w:pBdr>
                <w:top w:val="nil"/>
                <w:left w:val="nil"/>
                <w:bottom w:val="nil"/>
                <w:right w:val="nil"/>
                <w:between w:val="nil"/>
              </w:pBdr>
              <w:spacing w:before="120" w:after="120"/>
              <w:ind w:left="0"/>
              <w:jc w:val="both"/>
              <w:rPr>
                <w:rFonts w:eastAsia="Times New Roman"/>
                <w:lang w:eastAsia="en-US"/>
              </w:rPr>
            </w:pPr>
            <w:r w:rsidRPr="00F34014">
              <w:rPr>
                <w:rFonts w:eastAsia="Times New Roman"/>
                <w:lang w:eastAsia="en-US"/>
              </w:rPr>
              <w:t>WFP</w:t>
            </w:r>
            <w:r w:rsidR="005C6E75" w:rsidRPr="00F34014">
              <w:rPr>
                <w:rFonts w:eastAsia="Times New Roman"/>
                <w:lang w:eastAsia="en-US"/>
              </w:rPr>
              <w:t xml:space="preserve"> implement</w:t>
            </w:r>
            <w:r w:rsidR="00ED745D">
              <w:rPr>
                <w:rFonts w:eastAsia="Times New Roman"/>
                <w:lang w:eastAsia="en-US"/>
              </w:rPr>
              <w:t>s</w:t>
            </w:r>
            <w:r w:rsidR="005C6E75" w:rsidRPr="00F34014">
              <w:rPr>
                <w:rFonts w:eastAsia="Times New Roman"/>
                <w:lang w:eastAsia="en-US"/>
              </w:rPr>
              <w:t xml:space="preserve"> AAP through </w:t>
            </w:r>
            <w:r w:rsidR="00ED745D">
              <w:rPr>
                <w:rFonts w:eastAsia="Times New Roman"/>
                <w:lang w:eastAsia="en-US"/>
              </w:rPr>
              <w:t>their C</w:t>
            </w:r>
            <w:r w:rsidR="005C6E75" w:rsidRPr="00F34014">
              <w:rPr>
                <w:rFonts w:eastAsia="Times New Roman"/>
                <w:lang w:eastAsia="en-US"/>
              </w:rPr>
              <w:t xml:space="preserve">ommunity </w:t>
            </w:r>
            <w:r w:rsidR="00ED745D">
              <w:rPr>
                <w:rFonts w:eastAsia="Times New Roman"/>
                <w:lang w:eastAsia="en-US"/>
              </w:rPr>
              <w:t>E</w:t>
            </w:r>
            <w:r w:rsidR="005C6E75" w:rsidRPr="00F34014">
              <w:rPr>
                <w:rFonts w:eastAsia="Times New Roman"/>
                <w:lang w:eastAsia="en-US"/>
              </w:rPr>
              <w:t xml:space="preserve">ngagement </w:t>
            </w:r>
            <w:r w:rsidR="00ED745D">
              <w:rPr>
                <w:rFonts w:eastAsia="Times New Roman"/>
                <w:lang w:eastAsia="en-US"/>
              </w:rPr>
              <w:t>M</w:t>
            </w:r>
            <w:r w:rsidR="005C6E75" w:rsidRPr="00F34014">
              <w:rPr>
                <w:rFonts w:eastAsia="Times New Roman"/>
                <w:lang w:eastAsia="en-US"/>
              </w:rPr>
              <w:t xml:space="preserve">echanism </w:t>
            </w:r>
            <w:r w:rsidR="004604D1" w:rsidRPr="00F34014">
              <w:rPr>
                <w:rFonts w:eastAsia="Times New Roman"/>
                <w:lang w:eastAsia="en-US"/>
              </w:rPr>
              <w:t>(CEM</w:t>
            </w:r>
            <w:r w:rsidR="00CB14F3" w:rsidRPr="00F34014">
              <w:rPr>
                <w:rFonts w:eastAsia="Times New Roman"/>
                <w:lang w:eastAsia="en-US"/>
              </w:rPr>
              <w:t>)</w:t>
            </w:r>
            <w:r w:rsidR="004604D1" w:rsidRPr="00F34014">
              <w:rPr>
                <w:rFonts w:eastAsia="Times New Roman"/>
                <w:lang w:eastAsia="en-US"/>
              </w:rPr>
              <w:t xml:space="preserve"> </w:t>
            </w:r>
            <w:r w:rsidR="005C6E75" w:rsidRPr="00F34014">
              <w:rPr>
                <w:rFonts w:eastAsia="Times New Roman"/>
                <w:lang w:eastAsia="en-US"/>
              </w:rPr>
              <w:t xml:space="preserve">which covers </w:t>
            </w:r>
            <w:r w:rsidR="004604D1" w:rsidRPr="00F34014">
              <w:rPr>
                <w:rFonts w:eastAsia="Times New Roman"/>
                <w:lang w:eastAsia="en-US"/>
              </w:rPr>
              <w:t xml:space="preserve">the information provided to people, engagement with people </w:t>
            </w:r>
            <w:r w:rsidR="00CB14F3" w:rsidRPr="00F34014">
              <w:rPr>
                <w:rFonts w:eastAsia="Times New Roman"/>
                <w:lang w:eastAsia="en-US"/>
              </w:rPr>
              <w:t xml:space="preserve">and </w:t>
            </w:r>
            <w:r w:rsidR="004604D1" w:rsidRPr="00F34014">
              <w:rPr>
                <w:rFonts w:eastAsia="Times New Roman"/>
                <w:lang w:eastAsia="en-US"/>
              </w:rPr>
              <w:t>feedback and complaint</w:t>
            </w:r>
            <w:r w:rsidR="00CB14F3" w:rsidRPr="00F34014">
              <w:rPr>
                <w:rFonts w:eastAsia="Times New Roman"/>
                <w:lang w:eastAsia="en-US"/>
              </w:rPr>
              <w:t xml:space="preserve">s received from people. </w:t>
            </w:r>
            <w:r w:rsidR="006F0A02" w:rsidRPr="00F34014">
              <w:rPr>
                <w:rFonts w:eastAsia="Times New Roman"/>
                <w:lang w:eastAsia="en-US"/>
              </w:rPr>
              <w:t>WFP initially set up CFM in 2016</w:t>
            </w:r>
            <w:r w:rsidR="006373DA" w:rsidRPr="00F34014">
              <w:rPr>
                <w:rFonts w:eastAsia="Times New Roman"/>
                <w:lang w:eastAsia="en-US"/>
              </w:rPr>
              <w:t xml:space="preserve"> and there were 1</w:t>
            </w:r>
            <w:r w:rsidR="008D74FB" w:rsidRPr="00F34014">
              <w:rPr>
                <w:rFonts w:eastAsia="Times New Roman"/>
                <w:lang w:eastAsia="en-US"/>
              </w:rPr>
              <w:t>,</w:t>
            </w:r>
            <w:r w:rsidR="006373DA" w:rsidRPr="00F34014">
              <w:rPr>
                <w:rFonts w:eastAsia="Times New Roman"/>
                <w:lang w:eastAsia="en-US"/>
              </w:rPr>
              <w:t>103 cases by 2018, and 2,168 cases by 20</w:t>
            </w:r>
            <w:r w:rsidR="008D74FB" w:rsidRPr="00F34014">
              <w:rPr>
                <w:rFonts w:eastAsia="Times New Roman"/>
                <w:lang w:eastAsia="en-US"/>
              </w:rPr>
              <w:t>19</w:t>
            </w:r>
            <w:r w:rsidR="00E67957" w:rsidRPr="00F34014">
              <w:rPr>
                <w:rFonts w:eastAsia="Times New Roman"/>
                <w:lang w:eastAsia="en-US"/>
              </w:rPr>
              <w:t>. Since</w:t>
            </w:r>
            <w:r w:rsidR="006F0A02" w:rsidRPr="00F34014">
              <w:rPr>
                <w:rFonts w:eastAsia="Times New Roman"/>
                <w:lang w:eastAsia="en-US"/>
              </w:rPr>
              <w:t xml:space="preserve"> 2020, CFM was transformed </w:t>
            </w:r>
            <w:r w:rsidR="00727A60" w:rsidRPr="00F34014">
              <w:rPr>
                <w:rFonts w:eastAsia="Times New Roman"/>
                <w:lang w:eastAsia="en-US"/>
              </w:rPr>
              <w:t>in</w:t>
            </w:r>
            <w:r w:rsidR="006F0A02" w:rsidRPr="00F34014">
              <w:rPr>
                <w:rFonts w:eastAsia="Times New Roman"/>
                <w:lang w:eastAsia="en-US"/>
              </w:rPr>
              <w:t>to CEM</w:t>
            </w:r>
            <w:r w:rsidR="00727A60" w:rsidRPr="00F34014">
              <w:rPr>
                <w:rFonts w:eastAsia="Times New Roman"/>
                <w:lang w:eastAsia="en-US"/>
              </w:rPr>
              <w:t xml:space="preserve"> based on the feedback from consultation with </w:t>
            </w:r>
            <w:r w:rsidR="00BD3E6E" w:rsidRPr="00F34014">
              <w:rPr>
                <w:rFonts w:eastAsia="Times New Roman"/>
                <w:lang w:eastAsia="en-US"/>
              </w:rPr>
              <w:t>beneficiaries</w:t>
            </w:r>
            <w:r w:rsidR="00533124" w:rsidRPr="00F34014">
              <w:rPr>
                <w:rFonts w:eastAsia="Times New Roman"/>
                <w:lang w:eastAsia="en-US"/>
              </w:rPr>
              <w:t xml:space="preserve"> and has seen strong growth since then with 6,581 cases in 2020, and 9,456 cases in 2021. </w:t>
            </w:r>
            <w:r w:rsidR="00BD3E6E" w:rsidRPr="00F34014">
              <w:rPr>
                <w:rFonts w:eastAsia="Times New Roman"/>
                <w:lang w:eastAsia="en-US"/>
              </w:rPr>
              <w:t xml:space="preserve">CEM is used </w:t>
            </w:r>
            <w:r w:rsidR="006E5804" w:rsidRPr="00F34014">
              <w:rPr>
                <w:rFonts w:eastAsia="Times New Roman"/>
                <w:lang w:eastAsia="en-US"/>
              </w:rPr>
              <w:t xml:space="preserve">not only for </w:t>
            </w:r>
            <w:proofErr w:type="spellStart"/>
            <w:r w:rsidR="00ED745D">
              <w:rPr>
                <w:rFonts w:eastAsia="Times New Roman"/>
                <w:lang w:eastAsia="en-US"/>
              </w:rPr>
              <w:t>programme</w:t>
            </w:r>
            <w:proofErr w:type="spellEnd"/>
            <w:r w:rsidR="00ED745D">
              <w:rPr>
                <w:rFonts w:eastAsia="Times New Roman"/>
                <w:lang w:eastAsia="en-US"/>
              </w:rPr>
              <w:t xml:space="preserve"> implementation </w:t>
            </w:r>
            <w:r w:rsidR="006E5804" w:rsidRPr="00F34014">
              <w:rPr>
                <w:rFonts w:eastAsia="Times New Roman"/>
                <w:lang w:eastAsia="en-US"/>
              </w:rPr>
              <w:t xml:space="preserve">but also for </w:t>
            </w:r>
            <w:r w:rsidR="00ED745D">
              <w:rPr>
                <w:rFonts w:eastAsia="Times New Roman"/>
                <w:lang w:eastAsia="en-US"/>
              </w:rPr>
              <w:t xml:space="preserve">operations including </w:t>
            </w:r>
            <w:r w:rsidR="006E5804" w:rsidRPr="00F34014">
              <w:rPr>
                <w:rFonts w:eastAsia="Times New Roman"/>
                <w:lang w:eastAsia="en-US"/>
              </w:rPr>
              <w:t xml:space="preserve">supply chain, </w:t>
            </w:r>
            <w:proofErr w:type="gramStart"/>
            <w:r w:rsidR="006E5804" w:rsidRPr="00F34014">
              <w:rPr>
                <w:rFonts w:eastAsia="Times New Roman"/>
                <w:lang w:eastAsia="en-US"/>
              </w:rPr>
              <w:t>HR</w:t>
            </w:r>
            <w:proofErr w:type="gramEnd"/>
            <w:r w:rsidR="006E5804" w:rsidRPr="00F34014">
              <w:rPr>
                <w:rFonts w:eastAsia="Times New Roman"/>
                <w:lang w:eastAsia="en-US"/>
              </w:rPr>
              <w:t xml:space="preserve"> and </w:t>
            </w:r>
            <w:r w:rsidR="0003306F">
              <w:rPr>
                <w:rFonts w:eastAsia="Times New Roman"/>
                <w:lang w:eastAsia="en-US"/>
              </w:rPr>
              <w:t>a</w:t>
            </w:r>
            <w:r w:rsidR="006E5804" w:rsidRPr="00F34014">
              <w:rPr>
                <w:rFonts w:eastAsia="Times New Roman"/>
                <w:lang w:eastAsia="en-US"/>
              </w:rPr>
              <w:t xml:space="preserve">dmin. </w:t>
            </w:r>
          </w:p>
          <w:p w14:paraId="321FBDA8" w14:textId="77777777" w:rsidR="0003306F" w:rsidRDefault="003E447A" w:rsidP="00C760E8">
            <w:pPr>
              <w:pStyle w:val="ListParagraph"/>
              <w:pBdr>
                <w:top w:val="nil"/>
                <w:left w:val="nil"/>
                <w:bottom w:val="nil"/>
                <w:right w:val="nil"/>
                <w:between w:val="nil"/>
              </w:pBdr>
              <w:spacing w:before="120" w:after="120"/>
              <w:ind w:left="0"/>
              <w:jc w:val="both"/>
              <w:rPr>
                <w:rFonts w:eastAsia="Times New Roman"/>
                <w:lang w:eastAsia="en-US"/>
              </w:rPr>
            </w:pPr>
            <w:r w:rsidRPr="00F34014">
              <w:rPr>
                <w:rFonts w:eastAsia="Times New Roman"/>
                <w:lang w:eastAsia="en-US"/>
              </w:rPr>
              <w:t>Visual, pictorial, audio and recording of key messages</w:t>
            </w:r>
            <w:r w:rsidR="00CA3839" w:rsidRPr="00F34014">
              <w:rPr>
                <w:rFonts w:eastAsia="Times New Roman"/>
                <w:lang w:eastAsia="en-US"/>
              </w:rPr>
              <w:t xml:space="preserve"> on hand speakers</w:t>
            </w:r>
            <w:r w:rsidRPr="00F34014">
              <w:rPr>
                <w:rFonts w:eastAsia="Times New Roman"/>
                <w:lang w:eastAsia="en-US"/>
              </w:rPr>
              <w:t xml:space="preserve">, home visits </w:t>
            </w:r>
            <w:r w:rsidR="00CA3839" w:rsidRPr="00F34014">
              <w:rPr>
                <w:rFonts w:eastAsia="Times New Roman"/>
                <w:lang w:eastAsia="en-US"/>
              </w:rPr>
              <w:t xml:space="preserve">and inter-agency FAQs are used for information provision. </w:t>
            </w:r>
            <w:r w:rsidR="009103C8" w:rsidRPr="00F34014">
              <w:rPr>
                <w:rFonts w:eastAsia="Times New Roman"/>
                <w:lang w:eastAsia="en-US"/>
              </w:rPr>
              <w:t xml:space="preserve">Focus group discussions, interviews and meetings </w:t>
            </w:r>
            <w:r w:rsidR="00FE12B5" w:rsidRPr="00F34014">
              <w:rPr>
                <w:rFonts w:eastAsia="Times New Roman"/>
                <w:lang w:eastAsia="en-US"/>
              </w:rPr>
              <w:t>with</w:t>
            </w:r>
            <w:r w:rsidR="009103C8" w:rsidRPr="00F34014">
              <w:rPr>
                <w:rFonts w:eastAsia="Times New Roman"/>
                <w:lang w:eastAsia="en-US"/>
              </w:rPr>
              <w:t xml:space="preserve"> beneficiaries</w:t>
            </w:r>
            <w:r w:rsidR="00FE12B5" w:rsidRPr="00F34014">
              <w:rPr>
                <w:rFonts w:eastAsia="Times New Roman"/>
                <w:lang w:eastAsia="en-US"/>
              </w:rPr>
              <w:t xml:space="preserve"> including </w:t>
            </w:r>
            <w:r w:rsidR="009103C8" w:rsidRPr="00F34014">
              <w:rPr>
                <w:rFonts w:eastAsia="Times New Roman"/>
                <w:lang w:eastAsia="en-US"/>
              </w:rPr>
              <w:t xml:space="preserve">persons with disabilities </w:t>
            </w:r>
            <w:r w:rsidR="00FE12B5" w:rsidRPr="00F34014">
              <w:rPr>
                <w:rFonts w:eastAsia="Times New Roman"/>
                <w:lang w:eastAsia="en-US"/>
              </w:rPr>
              <w:t xml:space="preserve">are channels for community engagement </w:t>
            </w:r>
            <w:r w:rsidR="007D40EF" w:rsidRPr="00F34014">
              <w:rPr>
                <w:rFonts w:eastAsia="Times New Roman"/>
                <w:lang w:eastAsia="en-US"/>
              </w:rPr>
              <w:t>and complemented by CEM focal points</w:t>
            </w:r>
            <w:r w:rsidR="00366356" w:rsidRPr="00F34014">
              <w:rPr>
                <w:rFonts w:eastAsia="Times New Roman"/>
                <w:lang w:eastAsia="en-US"/>
              </w:rPr>
              <w:t xml:space="preserve"> and </w:t>
            </w:r>
            <w:r w:rsidR="007D40EF" w:rsidRPr="00F34014">
              <w:rPr>
                <w:rFonts w:eastAsia="Times New Roman"/>
                <w:lang w:eastAsia="en-US"/>
              </w:rPr>
              <w:t>field staff</w:t>
            </w:r>
            <w:r w:rsidR="00752F88" w:rsidRPr="00F34014">
              <w:rPr>
                <w:rFonts w:eastAsia="Times New Roman"/>
                <w:lang w:eastAsia="en-US"/>
              </w:rPr>
              <w:t xml:space="preserve">. </w:t>
            </w:r>
          </w:p>
          <w:p w14:paraId="2F856C6E" w14:textId="4593DEC2" w:rsidR="003A4F79" w:rsidRPr="00F34014" w:rsidRDefault="009C3474" w:rsidP="00C760E8">
            <w:pPr>
              <w:pStyle w:val="ListParagraph"/>
              <w:pBdr>
                <w:top w:val="nil"/>
                <w:left w:val="nil"/>
                <w:bottom w:val="nil"/>
                <w:right w:val="nil"/>
                <w:between w:val="nil"/>
              </w:pBdr>
              <w:spacing w:before="120" w:after="120"/>
              <w:ind w:left="0"/>
              <w:jc w:val="both"/>
              <w:rPr>
                <w:b/>
                <w:color w:val="000000"/>
              </w:rPr>
            </w:pPr>
            <w:r w:rsidRPr="00F34014">
              <w:rPr>
                <w:rFonts w:eastAsia="Times New Roman"/>
                <w:lang w:eastAsia="en-US"/>
              </w:rPr>
              <w:t xml:space="preserve">Within CEM, helpdesks, </w:t>
            </w:r>
            <w:r w:rsidR="00FA4200" w:rsidRPr="00F34014">
              <w:rPr>
                <w:rFonts w:eastAsia="Times New Roman"/>
                <w:lang w:eastAsia="en-US"/>
              </w:rPr>
              <w:t xml:space="preserve">decentralized </w:t>
            </w:r>
            <w:r w:rsidRPr="00F34014">
              <w:rPr>
                <w:rFonts w:eastAsia="Times New Roman"/>
                <w:lang w:eastAsia="en-US"/>
              </w:rPr>
              <w:t xml:space="preserve">helplines, </w:t>
            </w:r>
            <w:r w:rsidR="004255B8" w:rsidRPr="00F34014">
              <w:rPr>
                <w:rFonts w:eastAsia="Times New Roman"/>
                <w:lang w:eastAsia="en-US"/>
              </w:rPr>
              <w:t xml:space="preserve">SMS, </w:t>
            </w:r>
            <w:proofErr w:type="gramStart"/>
            <w:r w:rsidR="000C7CB4" w:rsidRPr="00F34014">
              <w:rPr>
                <w:rFonts w:eastAsia="Times New Roman"/>
                <w:lang w:eastAsia="en-US"/>
              </w:rPr>
              <w:t>Viber</w:t>
            </w:r>
            <w:proofErr w:type="gramEnd"/>
            <w:r w:rsidR="000C7CB4" w:rsidRPr="00F34014">
              <w:rPr>
                <w:rFonts w:eastAsia="Times New Roman"/>
                <w:lang w:eastAsia="en-US"/>
              </w:rPr>
              <w:t xml:space="preserve"> </w:t>
            </w:r>
            <w:r w:rsidR="004255B8" w:rsidRPr="00F34014">
              <w:rPr>
                <w:rFonts w:eastAsia="Times New Roman"/>
                <w:lang w:eastAsia="en-US"/>
              </w:rPr>
              <w:t xml:space="preserve">and e-mail are </w:t>
            </w:r>
            <w:r w:rsidR="000C7CB4" w:rsidRPr="00F34014">
              <w:rPr>
                <w:rFonts w:eastAsia="Times New Roman"/>
                <w:lang w:eastAsia="en-US"/>
              </w:rPr>
              <w:t>means</w:t>
            </w:r>
            <w:r w:rsidR="004255B8" w:rsidRPr="00F34014">
              <w:rPr>
                <w:rFonts w:eastAsia="Times New Roman"/>
                <w:lang w:eastAsia="en-US"/>
              </w:rPr>
              <w:t xml:space="preserve"> </w:t>
            </w:r>
            <w:r w:rsidR="000C7CB4" w:rsidRPr="00F34014">
              <w:rPr>
                <w:rFonts w:eastAsia="Times New Roman"/>
                <w:lang w:eastAsia="en-US"/>
              </w:rPr>
              <w:t>of</w:t>
            </w:r>
            <w:r w:rsidR="004255B8" w:rsidRPr="00F34014">
              <w:rPr>
                <w:rFonts w:eastAsia="Times New Roman"/>
                <w:lang w:eastAsia="en-US"/>
              </w:rPr>
              <w:t xml:space="preserve"> communication</w:t>
            </w:r>
            <w:r w:rsidR="003F3253" w:rsidRPr="00F34014">
              <w:rPr>
                <w:rFonts w:eastAsia="Times New Roman"/>
                <w:lang w:eastAsia="en-US"/>
              </w:rPr>
              <w:t xml:space="preserve"> plus suggestion box which has been popular means</w:t>
            </w:r>
            <w:r w:rsidR="000C3713" w:rsidRPr="00F34014">
              <w:rPr>
                <w:rFonts w:eastAsia="Times New Roman"/>
                <w:lang w:eastAsia="en-US"/>
              </w:rPr>
              <w:t xml:space="preserve"> for people to provide feedback and complaints. </w:t>
            </w:r>
            <w:r w:rsidR="000C7CB4" w:rsidRPr="00F34014">
              <w:rPr>
                <w:rFonts w:eastAsia="Times New Roman"/>
                <w:lang w:eastAsia="en-US"/>
              </w:rPr>
              <w:t xml:space="preserve">SOPs were also </w:t>
            </w:r>
            <w:r w:rsidR="0072071B" w:rsidRPr="00F34014">
              <w:rPr>
                <w:rFonts w:eastAsia="Times New Roman"/>
                <w:lang w:eastAsia="en-US"/>
              </w:rPr>
              <w:t xml:space="preserve">adjusted to reflect COVID-19 safety guidelines. </w:t>
            </w:r>
            <w:r w:rsidR="00ED745D">
              <w:rPr>
                <w:rFonts w:eastAsia="Times New Roman"/>
                <w:lang w:eastAsia="en-US"/>
              </w:rPr>
              <w:t>A customer relationship management software (</w:t>
            </w:r>
            <w:r w:rsidR="0051563F" w:rsidRPr="00F34014">
              <w:rPr>
                <w:rFonts w:eastAsia="Times New Roman"/>
                <w:lang w:eastAsia="en-US"/>
              </w:rPr>
              <w:t>Sugar</w:t>
            </w:r>
            <w:r w:rsidR="00ED745D">
              <w:rPr>
                <w:rFonts w:eastAsia="Times New Roman"/>
                <w:lang w:eastAsia="en-US"/>
              </w:rPr>
              <w:t xml:space="preserve"> CRM</w:t>
            </w:r>
            <w:r w:rsidR="003608FE" w:rsidRPr="00F34014">
              <w:rPr>
                <w:rFonts w:eastAsia="Times New Roman"/>
                <w:lang w:eastAsia="en-US"/>
              </w:rPr>
              <w:t xml:space="preserve">) </w:t>
            </w:r>
            <w:r w:rsidR="00493A0B" w:rsidRPr="00F34014">
              <w:rPr>
                <w:rFonts w:eastAsia="Times New Roman"/>
                <w:lang w:eastAsia="en-US"/>
              </w:rPr>
              <w:t>is currently used as corporate tool within WF</w:t>
            </w:r>
            <w:r w:rsidR="00B00BC2" w:rsidRPr="00F34014">
              <w:rPr>
                <w:rFonts w:eastAsia="Times New Roman"/>
                <w:lang w:eastAsia="en-US"/>
              </w:rPr>
              <w:t xml:space="preserve">P </w:t>
            </w:r>
            <w:r w:rsidR="00874420" w:rsidRPr="00F34014">
              <w:rPr>
                <w:rFonts w:eastAsia="Times New Roman"/>
                <w:lang w:eastAsia="en-US"/>
              </w:rPr>
              <w:t>as well as</w:t>
            </w:r>
            <w:r w:rsidR="00B00BC2" w:rsidRPr="00F34014">
              <w:rPr>
                <w:rFonts w:eastAsia="Times New Roman"/>
                <w:lang w:eastAsia="en-US"/>
              </w:rPr>
              <w:t xml:space="preserve"> </w:t>
            </w:r>
            <w:r w:rsidR="00ED745D">
              <w:rPr>
                <w:rFonts w:eastAsia="Times New Roman"/>
                <w:lang w:eastAsia="en-US"/>
              </w:rPr>
              <w:t>T</w:t>
            </w:r>
            <w:r w:rsidR="00B00BC2" w:rsidRPr="00F34014">
              <w:rPr>
                <w:rFonts w:eastAsia="Times New Roman"/>
                <w:lang w:eastAsia="en-US"/>
              </w:rPr>
              <w:t>ableau dashboar</w:t>
            </w:r>
            <w:r w:rsidR="00874420" w:rsidRPr="00F34014">
              <w:rPr>
                <w:rFonts w:eastAsia="Times New Roman"/>
                <w:lang w:eastAsia="en-US"/>
              </w:rPr>
              <w:t>d.</w:t>
            </w:r>
            <w:r w:rsidR="002A5508" w:rsidRPr="00F34014">
              <w:rPr>
                <w:rFonts w:eastAsia="Times New Roman"/>
                <w:lang w:eastAsia="en-US"/>
              </w:rPr>
              <w:t xml:space="preserve"> </w:t>
            </w:r>
            <w:r w:rsidR="00A03E56" w:rsidRPr="00F34014">
              <w:rPr>
                <w:rFonts w:eastAsia="Times New Roman"/>
                <w:lang w:eastAsia="en-US"/>
              </w:rPr>
              <w:t xml:space="preserve">As next steps, interagency contacts </w:t>
            </w:r>
            <w:r w:rsidR="00ED745D">
              <w:rPr>
                <w:rFonts w:eastAsia="Times New Roman"/>
                <w:lang w:eastAsia="en-US"/>
              </w:rPr>
              <w:t xml:space="preserve">are needed </w:t>
            </w:r>
            <w:r w:rsidR="00047A0A" w:rsidRPr="00F34014">
              <w:rPr>
                <w:rFonts w:eastAsia="Times New Roman"/>
                <w:lang w:eastAsia="en-US"/>
              </w:rPr>
              <w:t xml:space="preserve">for cross-referral of cases, as well as GBV and Child Protection actors to keep referral pathways updated. </w:t>
            </w:r>
            <w:r w:rsidR="005D4B22" w:rsidRPr="00F34014">
              <w:rPr>
                <w:rFonts w:eastAsia="Times New Roman"/>
                <w:lang w:eastAsia="en-US"/>
              </w:rPr>
              <w:t>Please</w:t>
            </w:r>
            <w:r w:rsidR="00F73034" w:rsidRPr="00F34014">
              <w:rPr>
                <w:rFonts w:eastAsia="Times New Roman"/>
                <w:lang w:eastAsia="en-US"/>
              </w:rPr>
              <w:t xml:space="preserve"> </w:t>
            </w:r>
            <w:r w:rsidR="005D4B22" w:rsidRPr="00F34014">
              <w:rPr>
                <w:rFonts w:eastAsia="Times New Roman"/>
                <w:lang w:eastAsia="en-US"/>
              </w:rPr>
              <w:t>refer to the WFP presentation</w:t>
            </w:r>
            <w:r w:rsidR="0003306F">
              <w:rPr>
                <w:rFonts w:eastAsia="Times New Roman"/>
                <w:lang w:eastAsia="en-US"/>
              </w:rPr>
              <w:t xml:space="preserve"> slides</w:t>
            </w:r>
            <w:r w:rsidR="005D4B22" w:rsidRPr="00F34014">
              <w:rPr>
                <w:rFonts w:eastAsia="Times New Roman"/>
                <w:lang w:eastAsia="en-US"/>
              </w:rPr>
              <w:t xml:space="preserve"> for more information.</w:t>
            </w:r>
            <w:r w:rsidR="00150165" w:rsidRPr="00F34014">
              <w:rPr>
                <w:rFonts w:eastAsia="Times New Roman"/>
                <w:lang w:eastAsia="en-US"/>
              </w:rPr>
              <w:t> </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5ACD" w14:textId="49CFD51B" w:rsidR="00183941" w:rsidRDefault="00183941">
            <w:pPr>
              <w:pBdr>
                <w:top w:val="nil"/>
                <w:left w:val="nil"/>
                <w:bottom w:val="nil"/>
                <w:right w:val="nil"/>
                <w:between w:val="nil"/>
              </w:pBdr>
              <w:spacing w:before="120" w:after="120" w:line="240" w:lineRule="auto"/>
              <w:ind w:left="-13"/>
              <w:rPr>
                <w:b/>
                <w:color w:val="000000"/>
              </w:rPr>
            </w:pPr>
          </w:p>
          <w:p w14:paraId="452F3B8F" w14:textId="77777777" w:rsidR="00A51FF2" w:rsidRDefault="00A51FF2">
            <w:pPr>
              <w:pBdr>
                <w:top w:val="nil"/>
                <w:left w:val="nil"/>
                <w:bottom w:val="nil"/>
                <w:right w:val="nil"/>
                <w:between w:val="nil"/>
              </w:pBdr>
              <w:spacing w:before="120" w:after="120" w:line="240" w:lineRule="auto"/>
              <w:ind w:left="-13"/>
              <w:rPr>
                <w:b/>
                <w:color w:val="000000"/>
              </w:rPr>
            </w:pPr>
          </w:p>
          <w:p w14:paraId="7C8EE3FC" w14:textId="77777777" w:rsidR="00A51FF2" w:rsidRDefault="00A51FF2">
            <w:pPr>
              <w:pBdr>
                <w:top w:val="nil"/>
                <w:left w:val="nil"/>
                <w:bottom w:val="nil"/>
                <w:right w:val="nil"/>
                <w:between w:val="nil"/>
              </w:pBdr>
              <w:spacing w:before="120" w:after="120" w:line="240" w:lineRule="auto"/>
              <w:ind w:left="-13"/>
              <w:rPr>
                <w:b/>
                <w:color w:val="000000"/>
              </w:rPr>
            </w:pPr>
          </w:p>
          <w:p w14:paraId="2C9D9745" w14:textId="1AE477AD" w:rsidR="00A51FF2" w:rsidRDefault="00A51FF2">
            <w:pPr>
              <w:pBdr>
                <w:top w:val="nil"/>
                <w:left w:val="nil"/>
                <w:bottom w:val="nil"/>
                <w:right w:val="nil"/>
                <w:between w:val="nil"/>
              </w:pBdr>
              <w:spacing w:before="120" w:after="120" w:line="240" w:lineRule="auto"/>
              <w:ind w:left="-13"/>
              <w:rPr>
                <w:b/>
                <w:color w:val="000000"/>
              </w:rPr>
            </w:pPr>
            <w:r>
              <w:rPr>
                <w:b/>
                <w:color w:val="000000"/>
              </w:rPr>
              <w:t xml:space="preserve">#Members are invited to express interest in sharing about their organization or cluster’s AAP work in coming meetings </w:t>
            </w:r>
          </w:p>
        </w:tc>
      </w:tr>
      <w:tr w:rsidR="007348F6" w14:paraId="6FFE652A" w14:textId="77777777" w:rsidTr="2E247C39">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0821" w14:textId="77777777" w:rsidR="00B023AC" w:rsidRDefault="003B0BD4" w:rsidP="00435F9E">
            <w:pPr>
              <w:pStyle w:val="ListParagraph"/>
              <w:numPr>
                <w:ilvl w:val="0"/>
                <w:numId w:val="3"/>
              </w:numPr>
              <w:pBdr>
                <w:top w:val="nil"/>
                <w:left w:val="nil"/>
                <w:bottom w:val="nil"/>
                <w:right w:val="nil"/>
                <w:between w:val="nil"/>
              </w:pBdr>
              <w:spacing w:before="120" w:after="120"/>
              <w:ind w:left="240" w:hanging="240"/>
              <w:jc w:val="both"/>
              <w:rPr>
                <w:b/>
                <w:color w:val="000000"/>
              </w:rPr>
            </w:pPr>
            <w:r>
              <w:rPr>
                <w:b/>
                <w:color w:val="000000"/>
              </w:rPr>
              <w:t>Community Voices platfor</w:t>
            </w:r>
            <w:r w:rsidR="00E8588A">
              <w:rPr>
                <w:b/>
                <w:color w:val="000000"/>
              </w:rPr>
              <w:t>m</w:t>
            </w:r>
          </w:p>
          <w:p w14:paraId="5C35712C" w14:textId="26439537" w:rsidR="003F3D8F" w:rsidRDefault="0015301C" w:rsidP="00E8588A">
            <w:pPr>
              <w:pBdr>
                <w:top w:val="nil"/>
                <w:left w:val="nil"/>
                <w:bottom w:val="nil"/>
                <w:right w:val="nil"/>
                <w:between w:val="nil"/>
              </w:pBdr>
              <w:spacing w:before="120" w:after="120"/>
              <w:jc w:val="both"/>
              <w:rPr>
                <w:bCs/>
                <w:color w:val="000000"/>
              </w:rPr>
            </w:pPr>
            <w:r>
              <w:rPr>
                <w:bCs/>
                <w:color w:val="000000"/>
              </w:rPr>
              <w:t xml:space="preserve">OCHA’s regional AAP adviser shared about planned work on a Community Voices Platform for Myanmar, using learnings from the </w:t>
            </w:r>
            <w:hyperlink r:id="rId11" w:history="1">
              <w:r w:rsidRPr="0015301C">
                <w:rPr>
                  <w:rStyle w:val="Hyperlink"/>
                  <w:bCs/>
                </w:rPr>
                <w:t>recently developed platform in Ethiopia</w:t>
              </w:r>
            </w:hyperlink>
            <w:r>
              <w:rPr>
                <w:bCs/>
                <w:color w:val="000000"/>
              </w:rPr>
              <w:t xml:space="preserve">. There has been discussion around such a platform on collective accountability for Myanmar </w:t>
            </w:r>
            <w:r w:rsidR="009E06FB">
              <w:rPr>
                <w:bCs/>
                <w:color w:val="000000"/>
              </w:rPr>
              <w:t>since 202</w:t>
            </w:r>
            <w:r>
              <w:rPr>
                <w:bCs/>
                <w:color w:val="000000"/>
              </w:rPr>
              <w:t>0</w:t>
            </w:r>
            <w:r w:rsidR="009E06FB">
              <w:rPr>
                <w:bCs/>
                <w:color w:val="000000"/>
              </w:rPr>
              <w:t>.</w:t>
            </w:r>
            <w:r w:rsidR="00294FD4">
              <w:rPr>
                <w:bCs/>
                <w:color w:val="000000"/>
              </w:rPr>
              <w:t xml:space="preserve"> A </w:t>
            </w:r>
            <w:r w:rsidR="00583AA5">
              <w:rPr>
                <w:bCs/>
                <w:color w:val="000000"/>
              </w:rPr>
              <w:t xml:space="preserve">harmonization platform bringing together organizational and cluster data on community feedback and complaints was one of the </w:t>
            </w:r>
            <w:r w:rsidR="00294FD4">
              <w:rPr>
                <w:bCs/>
                <w:color w:val="000000"/>
              </w:rPr>
              <w:t>recommendations provided at the end of scoping mission by OCHA regional AAP advisor</w:t>
            </w:r>
            <w:r w:rsidR="00583AA5">
              <w:rPr>
                <w:bCs/>
                <w:color w:val="000000"/>
              </w:rPr>
              <w:t xml:space="preserve"> in January 2020 (</w:t>
            </w:r>
            <w:hyperlink r:id="rId12" w:history="1">
              <w:r w:rsidR="00583AA5" w:rsidRPr="00583AA5">
                <w:rPr>
                  <w:rStyle w:val="Hyperlink"/>
                  <w:bCs/>
                </w:rPr>
                <w:t>mission report can be found here</w:t>
              </w:r>
            </w:hyperlink>
            <w:r w:rsidR="00583AA5">
              <w:rPr>
                <w:bCs/>
                <w:color w:val="000000"/>
              </w:rPr>
              <w:t xml:space="preserve">). </w:t>
            </w:r>
            <w:r w:rsidR="003F3D8F">
              <w:rPr>
                <w:bCs/>
                <w:color w:val="000000"/>
              </w:rPr>
              <w:t xml:space="preserve">Work on a collective AAP platform began in </w:t>
            </w:r>
            <w:r w:rsidR="00E25964">
              <w:rPr>
                <w:bCs/>
                <w:color w:val="000000"/>
              </w:rPr>
              <w:t xml:space="preserve">2020, </w:t>
            </w:r>
            <w:r w:rsidR="003F3D8F">
              <w:rPr>
                <w:bCs/>
                <w:color w:val="000000"/>
              </w:rPr>
              <w:t xml:space="preserve">with collaboration between OCHA, UNICEF and </w:t>
            </w:r>
            <w:r w:rsidR="00CC7BC6">
              <w:rPr>
                <w:bCs/>
                <w:color w:val="000000"/>
              </w:rPr>
              <w:t xml:space="preserve">INGO </w:t>
            </w:r>
            <w:r w:rsidR="00CC7BC6">
              <w:rPr>
                <w:bCs/>
                <w:color w:val="000000"/>
              </w:rPr>
              <w:lastRenderedPageBreak/>
              <w:t>forum</w:t>
            </w:r>
            <w:r w:rsidR="003F3D8F">
              <w:rPr>
                <w:bCs/>
                <w:color w:val="000000"/>
              </w:rPr>
              <w:t xml:space="preserve"> but didn’t progress. Ethiopia’s Community Voices platform developed late 2021 provides an example of how this work could be picked back up to create a useful collective tool. </w:t>
            </w:r>
          </w:p>
          <w:p w14:paraId="0C6656D0" w14:textId="07BC3754" w:rsidR="00E8588A" w:rsidRPr="00E8588A" w:rsidRDefault="002907F3" w:rsidP="00E8588A">
            <w:pPr>
              <w:pBdr>
                <w:top w:val="nil"/>
                <w:left w:val="nil"/>
                <w:bottom w:val="nil"/>
                <w:right w:val="nil"/>
                <w:between w:val="nil"/>
              </w:pBdr>
              <w:spacing w:before="120" w:after="120"/>
              <w:jc w:val="both"/>
              <w:rPr>
                <w:bCs/>
                <w:color w:val="000000"/>
              </w:rPr>
            </w:pPr>
            <w:r>
              <w:rPr>
                <w:bCs/>
                <w:color w:val="000000"/>
              </w:rPr>
              <w:t xml:space="preserve">Community </w:t>
            </w:r>
            <w:r w:rsidR="00C105E9">
              <w:rPr>
                <w:bCs/>
                <w:color w:val="000000"/>
              </w:rPr>
              <w:t>V</w:t>
            </w:r>
            <w:r>
              <w:rPr>
                <w:bCs/>
                <w:color w:val="000000"/>
              </w:rPr>
              <w:t xml:space="preserve">oices brings </w:t>
            </w:r>
            <w:r w:rsidR="00857944">
              <w:rPr>
                <w:bCs/>
                <w:color w:val="000000"/>
              </w:rPr>
              <w:t xml:space="preserve">together common </w:t>
            </w:r>
            <w:r>
              <w:rPr>
                <w:bCs/>
                <w:color w:val="000000"/>
              </w:rPr>
              <w:t>data points</w:t>
            </w:r>
            <w:r w:rsidR="00857944">
              <w:rPr>
                <w:bCs/>
                <w:color w:val="000000"/>
              </w:rPr>
              <w:t xml:space="preserve"> collected through different sources </w:t>
            </w:r>
            <w:r>
              <w:rPr>
                <w:bCs/>
                <w:color w:val="000000"/>
              </w:rPr>
              <w:t>into one platform</w:t>
            </w:r>
            <w:r w:rsidR="00857944">
              <w:rPr>
                <w:bCs/>
                <w:color w:val="000000"/>
              </w:rPr>
              <w:t>. It allows for better AAP analysis across the response. This approach</w:t>
            </w:r>
            <w:r w:rsidR="00A357D6">
              <w:rPr>
                <w:bCs/>
                <w:color w:val="000000"/>
              </w:rPr>
              <w:t xml:space="preserve"> is in line with the standards that are being put in place by global level.</w:t>
            </w:r>
            <w:r w:rsidR="002358EC">
              <w:rPr>
                <w:bCs/>
                <w:color w:val="000000"/>
              </w:rPr>
              <w:t xml:space="preserve"> </w:t>
            </w:r>
            <w:r w:rsidR="00857944">
              <w:rPr>
                <w:bCs/>
                <w:color w:val="000000"/>
              </w:rPr>
              <w:t xml:space="preserve">Based on the data, core recommendations </w:t>
            </w:r>
            <w:proofErr w:type="gramStart"/>
            <w:r w:rsidR="00857944">
              <w:rPr>
                <w:bCs/>
                <w:color w:val="000000"/>
              </w:rPr>
              <w:t>are able to</w:t>
            </w:r>
            <w:proofErr w:type="gramEnd"/>
            <w:r w:rsidR="00857944">
              <w:rPr>
                <w:bCs/>
                <w:color w:val="000000"/>
              </w:rPr>
              <w:t xml:space="preserve"> </w:t>
            </w:r>
            <w:r w:rsidR="00664774">
              <w:rPr>
                <w:bCs/>
                <w:color w:val="000000"/>
              </w:rPr>
              <w:t xml:space="preserve">be provided to </w:t>
            </w:r>
            <w:r w:rsidR="00DE73A6">
              <w:rPr>
                <w:bCs/>
                <w:color w:val="000000"/>
              </w:rPr>
              <w:t>decision-makers</w:t>
            </w:r>
            <w:r w:rsidR="008D15B6">
              <w:rPr>
                <w:bCs/>
                <w:color w:val="000000"/>
              </w:rPr>
              <w:t xml:space="preserve">. </w:t>
            </w:r>
            <w:r w:rsidR="00664774">
              <w:rPr>
                <w:bCs/>
                <w:color w:val="000000"/>
              </w:rPr>
              <w:t>In Ethiopia, t</w:t>
            </w:r>
            <w:r w:rsidR="008D15B6">
              <w:rPr>
                <w:bCs/>
                <w:color w:val="000000"/>
              </w:rPr>
              <w:t>he platform was endorsed by H</w:t>
            </w:r>
            <w:r w:rsidR="00B96D05">
              <w:rPr>
                <w:bCs/>
                <w:color w:val="000000"/>
              </w:rPr>
              <w:t>CT through the support of RC/H</w:t>
            </w:r>
            <w:r w:rsidR="00AB7D9D">
              <w:rPr>
                <w:bCs/>
                <w:color w:val="000000"/>
              </w:rPr>
              <w:t>C</w:t>
            </w:r>
            <w:r w:rsidR="00B96D05">
              <w:rPr>
                <w:bCs/>
                <w:color w:val="000000"/>
              </w:rPr>
              <w:t xml:space="preserve">. </w:t>
            </w:r>
            <w:r w:rsidR="00AF4858">
              <w:rPr>
                <w:bCs/>
                <w:color w:val="000000"/>
              </w:rPr>
              <w:t xml:space="preserve">It is a collective effort </w:t>
            </w:r>
            <w:r w:rsidR="002B58FE">
              <w:rPr>
                <w:bCs/>
                <w:color w:val="000000"/>
              </w:rPr>
              <w:t xml:space="preserve">supported by the working group, a small sub-group for data analysis and </w:t>
            </w:r>
            <w:r w:rsidR="00762178">
              <w:rPr>
                <w:bCs/>
                <w:color w:val="000000"/>
              </w:rPr>
              <w:t>strong information management support in place.</w:t>
            </w:r>
            <w:r w:rsidR="00DE73A6">
              <w:rPr>
                <w:bCs/>
                <w:color w:val="000000"/>
              </w:rPr>
              <w:t xml:space="preserve"> </w:t>
            </w:r>
            <w:r w:rsidR="00A357D6">
              <w:rPr>
                <w:bCs/>
                <w:color w:val="000000"/>
              </w:rPr>
              <w:t xml:space="preserve"> </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D16BE" w14:textId="77777777" w:rsidR="007348F6" w:rsidRDefault="007348F6">
            <w:pPr>
              <w:pBdr>
                <w:top w:val="nil"/>
                <w:left w:val="nil"/>
                <w:bottom w:val="nil"/>
                <w:right w:val="nil"/>
                <w:between w:val="nil"/>
              </w:pBdr>
              <w:spacing w:before="120" w:after="120" w:line="240" w:lineRule="auto"/>
              <w:ind w:left="-13"/>
              <w:rPr>
                <w:b/>
                <w:color w:val="000000"/>
              </w:rPr>
            </w:pPr>
          </w:p>
        </w:tc>
      </w:tr>
      <w:tr w:rsidR="003B0BD4" w14:paraId="4F1F8A67" w14:textId="77777777" w:rsidTr="2E247C39">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D4B6B" w14:textId="77777777" w:rsidR="003B0BD4" w:rsidRDefault="003B0BD4" w:rsidP="00F93B55">
            <w:pPr>
              <w:pStyle w:val="ListParagraph"/>
              <w:numPr>
                <w:ilvl w:val="0"/>
                <w:numId w:val="3"/>
              </w:numPr>
              <w:pBdr>
                <w:top w:val="nil"/>
                <w:left w:val="nil"/>
                <w:bottom w:val="nil"/>
                <w:right w:val="nil"/>
                <w:between w:val="nil"/>
              </w:pBdr>
              <w:spacing w:before="120" w:after="120"/>
              <w:ind w:left="240" w:hanging="240"/>
              <w:jc w:val="both"/>
              <w:rPr>
                <w:b/>
                <w:color w:val="000000"/>
              </w:rPr>
            </w:pPr>
            <w:r>
              <w:rPr>
                <w:b/>
                <w:color w:val="000000"/>
              </w:rPr>
              <w:t>Key takeaways from HCT and ICCG retreat</w:t>
            </w:r>
            <w:r w:rsidR="00E96B62">
              <w:rPr>
                <w:b/>
                <w:color w:val="000000"/>
              </w:rPr>
              <w:t>s</w:t>
            </w:r>
          </w:p>
          <w:p w14:paraId="43A0C463" w14:textId="77777777" w:rsidR="00302889" w:rsidRPr="00BE6C69" w:rsidRDefault="00501E41" w:rsidP="00B62435">
            <w:pPr>
              <w:pBdr>
                <w:top w:val="nil"/>
                <w:left w:val="nil"/>
                <w:bottom w:val="nil"/>
                <w:right w:val="nil"/>
                <w:between w:val="nil"/>
              </w:pBdr>
              <w:spacing w:before="120" w:after="120"/>
              <w:jc w:val="both"/>
              <w:rPr>
                <w:bCs/>
                <w:color w:val="000000"/>
              </w:rPr>
            </w:pPr>
            <w:r w:rsidRPr="00BE6C69">
              <w:rPr>
                <w:bCs/>
                <w:color w:val="000000"/>
              </w:rPr>
              <w:t>OCHA AAP CE Specialist updated on key take a</w:t>
            </w:r>
            <w:r w:rsidR="00302889" w:rsidRPr="00BE6C69">
              <w:rPr>
                <w:bCs/>
                <w:color w:val="000000"/>
              </w:rPr>
              <w:t xml:space="preserve">ways relevant to AAP. </w:t>
            </w:r>
          </w:p>
          <w:p w14:paraId="141D8D9D" w14:textId="6888DEE5" w:rsidR="00302889" w:rsidRPr="00BE6C69" w:rsidRDefault="00E867C8" w:rsidP="00B62435">
            <w:pPr>
              <w:pBdr>
                <w:top w:val="nil"/>
                <w:left w:val="nil"/>
                <w:bottom w:val="nil"/>
                <w:right w:val="nil"/>
                <w:between w:val="nil"/>
              </w:pBdr>
              <w:spacing w:before="120" w:after="120"/>
              <w:jc w:val="both"/>
              <w:rPr>
                <w:bCs/>
                <w:i/>
                <w:iCs/>
                <w:color w:val="000000"/>
              </w:rPr>
            </w:pPr>
            <w:r w:rsidRPr="00BE6C69">
              <w:rPr>
                <w:bCs/>
                <w:i/>
                <w:iCs/>
                <w:color w:val="000000"/>
              </w:rPr>
              <w:t xml:space="preserve">HCT retreat </w:t>
            </w:r>
            <w:r w:rsidR="00302889" w:rsidRPr="00BE6C69">
              <w:rPr>
                <w:bCs/>
                <w:i/>
                <w:iCs/>
                <w:color w:val="000000"/>
              </w:rPr>
              <w:t xml:space="preserve">2-3 </w:t>
            </w:r>
            <w:r w:rsidRPr="00BE6C69">
              <w:rPr>
                <w:bCs/>
                <w:i/>
                <w:iCs/>
                <w:color w:val="000000"/>
              </w:rPr>
              <w:t>February</w:t>
            </w:r>
          </w:p>
          <w:p w14:paraId="2FD1C6F0" w14:textId="66A141AA" w:rsidR="00570088" w:rsidRPr="00BE6C69" w:rsidRDefault="0016685F" w:rsidP="0016685F">
            <w:pPr>
              <w:pStyle w:val="paragraph"/>
              <w:spacing w:before="0" w:beforeAutospacing="0" w:after="0" w:afterAutospacing="0"/>
              <w:jc w:val="both"/>
              <w:textAlignment w:val="baseline"/>
              <w:rPr>
                <w:rFonts w:asciiTheme="minorHAnsi" w:hAnsiTheme="minorHAnsi" w:cstheme="minorHAnsi"/>
                <w:bCs/>
                <w:color w:val="000000"/>
                <w:sz w:val="22"/>
                <w:szCs w:val="22"/>
              </w:rPr>
            </w:pPr>
            <w:r w:rsidRPr="00BE6C69">
              <w:rPr>
                <w:rFonts w:asciiTheme="minorHAnsi" w:eastAsiaTheme="minorHAnsi" w:hAnsiTheme="minorHAnsi" w:cstheme="minorHAnsi"/>
                <w:bCs/>
                <w:color w:val="000000"/>
                <w:sz w:val="22"/>
                <w:szCs w:val="22"/>
                <w:lang w:val="en-GB"/>
              </w:rPr>
              <w:t>The HCT retreat was held from 2-3 February 2022 in a virtual format. The aim of the retreat was to reflect upon key priority areas of HCT work in 2022, to set the team’s strategic direction and approach to the necessary scale-up of the response, explore HCT effectiveness and management issues, and look at ways to strengthen integration of mandatory areas of responsibility and cross-cutting issues.</w:t>
            </w:r>
            <w:r w:rsidRPr="00BE6C69">
              <w:rPr>
                <w:rFonts w:asciiTheme="minorHAnsi" w:eastAsiaTheme="minorHAnsi" w:hAnsiTheme="minorHAnsi" w:cstheme="minorHAnsi"/>
                <w:b/>
                <w:color w:val="000000"/>
                <w:sz w:val="22"/>
                <w:szCs w:val="22"/>
                <w:lang w:val="en-GB"/>
              </w:rPr>
              <w:t xml:space="preserve"> </w:t>
            </w:r>
            <w:r w:rsidR="00321312" w:rsidRPr="00BE6C69">
              <w:rPr>
                <w:rFonts w:asciiTheme="minorHAnsi" w:hAnsiTheme="minorHAnsi" w:cstheme="minorHAnsi"/>
                <w:bCs/>
                <w:color w:val="000000"/>
                <w:sz w:val="22"/>
                <w:szCs w:val="22"/>
              </w:rPr>
              <w:t xml:space="preserve">AAP CE WG </w:t>
            </w:r>
            <w:r w:rsidR="002A7CA2" w:rsidRPr="00BE6C69">
              <w:rPr>
                <w:rFonts w:asciiTheme="minorHAnsi" w:hAnsiTheme="minorHAnsi" w:cstheme="minorHAnsi"/>
                <w:bCs/>
                <w:color w:val="000000"/>
                <w:sz w:val="22"/>
                <w:szCs w:val="22"/>
              </w:rPr>
              <w:t xml:space="preserve">co-chair from WFP updated the HCT on interagency AAP work and facilitated a breakout room discussion. </w:t>
            </w:r>
          </w:p>
          <w:p w14:paraId="5DAE486D" w14:textId="75F7C521" w:rsidR="00570088" w:rsidRPr="00BE6C69" w:rsidRDefault="00570088" w:rsidP="0016685F">
            <w:pPr>
              <w:pStyle w:val="paragraph"/>
              <w:spacing w:before="0" w:beforeAutospacing="0" w:after="0" w:afterAutospacing="0"/>
              <w:jc w:val="both"/>
              <w:textAlignment w:val="baseline"/>
              <w:rPr>
                <w:rFonts w:asciiTheme="minorHAnsi" w:hAnsiTheme="minorHAnsi" w:cstheme="minorHAnsi"/>
                <w:bCs/>
                <w:color w:val="000000"/>
                <w:sz w:val="22"/>
                <w:szCs w:val="22"/>
              </w:rPr>
            </w:pPr>
            <w:r w:rsidRPr="00BE6C69">
              <w:rPr>
                <w:rFonts w:asciiTheme="minorHAnsi" w:hAnsiTheme="minorHAnsi" w:cstheme="minorHAnsi"/>
                <w:bCs/>
                <w:color w:val="000000"/>
                <w:sz w:val="22"/>
                <w:szCs w:val="22"/>
              </w:rPr>
              <w:t xml:space="preserve">Key takeaways: </w:t>
            </w:r>
          </w:p>
          <w:p w14:paraId="45449CE1" w14:textId="77777777" w:rsidR="00570088" w:rsidRPr="00BE6C69" w:rsidRDefault="00570088" w:rsidP="00570088">
            <w:pPr>
              <w:pStyle w:val="ListParagraph"/>
              <w:numPr>
                <w:ilvl w:val="0"/>
                <w:numId w:val="19"/>
              </w:numPr>
              <w:contextualSpacing/>
              <w:rPr>
                <w:rFonts w:asciiTheme="minorHAnsi" w:hAnsiTheme="minorHAnsi" w:cstheme="minorHAnsi"/>
                <w:b/>
                <w:color w:val="000000"/>
                <w:u w:val="single"/>
              </w:rPr>
            </w:pPr>
            <w:r w:rsidRPr="00BE6C69">
              <w:rPr>
                <w:rFonts w:asciiTheme="minorHAnsi" w:hAnsiTheme="minorHAnsi" w:cstheme="minorHAnsi"/>
                <w:bCs/>
                <w:color w:val="000000"/>
              </w:rPr>
              <w:t xml:space="preserve">Consideration of a task force on inclusion and diversity under the HCT to propose ways to strengthen mainstreaming of cross-cutting areas into HCT’s work </w:t>
            </w:r>
          </w:p>
          <w:p w14:paraId="744332A3" w14:textId="77777777" w:rsidR="00570088" w:rsidRPr="00BE6C69" w:rsidRDefault="00570088" w:rsidP="00570088">
            <w:pPr>
              <w:pStyle w:val="ListParagraph"/>
              <w:numPr>
                <w:ilvl w:val="0"/>
                <w:numId w:val="19"/>
              </w:numPr>
              <w:contextualSpacing/>
              <w:rPr>
                <w:rFonts w:asciiTheme="minorHAnsi" w:hAnsiTheme="minorHAnsi" w:cstheme="minorHAnsi"/>
                <w:b/>
                <w:color w:val="000000"/>
                <w:u w:val="single"/>
              </w:rPr>
            </w:pPr>
            <w:r w:rsidRPr="00BE6C69">
              <w:rPr>
                <w:rFonts w:asciiTheme="minorHAnsi" w:hAnsiTheme="minorHAnsi" w:cstheme="minorHAnsi"/>
                <w:bCs/>
                <w:color w:val="000000"/>
              </w:rPr>
              <w:t>More regular reporting to the HCT and donors on cross-cutting issues in a coherent way</w:t>
            </w:r>
          </w:p>
          <w:p w14:paraId="1F777808" w14:textId="77777777" w:rsidR="00570088" w:rsidRPr="00BE6C69" w:rsidRDefault="00570088" w:rsidP="0016685F">
            <w:pPr>
              <w:pStyle w:val="paragraph"/>
              <w:spacing w:before="0" w:beforeAutospacing="0" w:after="0" w:afterAutospacing="0"/>
              <w:jc w:val="both"/>
              <w:textAlignment w:val="baseline"/>
              <w:rPr>
                <w:rFonts w:asciiTheme="minorHAnsi" w:eastAsiaTheme="minorHAnsi" w:hAnsiTheme="minorHAnsi" w:cstheme="minorHAnsi"/>
                <w:b/>
                <w:color w:val="000000"/>
                <w:sz w:val="22"/>
                <w:szCs w:val="22"/>
                <w:lang w:val="en-GB"/>
              </w:rPr>
            </w:pPr>
          </w:p>
          <w:p w14:paraId="71FB9085" w14:textId="77777777" w:rsidR="00FB245B" w:rsidRPr="00BE6C69" w:rsidRDefault="00AD69FA" w:rsidP="00B62435">
            <w:pPr>
              <w:pBdr>
                <w:top w:val="nil"/>
                <w:left w:val="nil"/>
                <w:bottom w:val="nil"/>
                <w:right w:val="nil"/>
                <w:between w:val="nil"/>
              </w:pBdr>
              <w:spacing w:before="120" w:after="120"/>
              <w:jc w:val="both"/>
              <w:rPr>
                <w:bCs/>
                <w:i/>
                <w:iCs/>
                <w:color w:val="000000"/>
              </w:rPr>
            </w:pPr>
            <w:r w:rsidRPr="00BE6C69">
              <w:rPr>
                <w:bCs/>
                <w:i/>
                <w:iCs/>
                <w:color w:val="000000"/>
              </w:rPr>
              <w:t>ICC</w:t>
            </w:r>
            <w:r w:rsidR="0015301C" w:rsidRPr="00BE6C69">
              <w:rPr>
                <w:bCs/>
                <w:i/>
                <w:iCs/>
                <w:color w:val="000000"/>
              </w:rPr>
              <w:t>G</w:t>
            </w:r>
            <w:r w:rsidRPr="00BE6C69">
              <w:rPr>
                <w:bCs/>
                <w:i/>
                <w:iCs/>
                <w:color w:val="000000"/>
              </w:rPr>
              <w:t xml:space="preserve"> retreat 15</w:t>
            </w:r>
            <w:r w:rsidR="00FB245B" w:rsidRPr="00BE6C69">
              <w:rPr>
                <w:bCs/>
                <w:i/>
                <w:iCs/>
                <w:color w:val="000000"/>
              </w:rPr>
              <w:t>-16</w:t>
            </w:r>
            <w:r w:rsidR="00E5458C" w:rsidRPr="00BE6C69">
              <w:rPr>
                <w:bCs/>
                <w:i/>
                <w:iCs/>
                <w:color w:val="000000"/>
              </w:rPr>
              <w:t xml:space="preserve"> February</w:t>
            </w:r>
            <w:r w:rsidR="00784011" w:rsidRPr="00BE6C69">
              <w:rPr>
                <w:bCs/>
                <w:i/>
                <w:iCs/>
                <w:color w:val="000000"/>
              </w:rPr>
              <w:t xml:space="preserve"> </w:t>
            </w:r>
          </w:p>
          <w:p w14:paraId="77A14CFD" w14:textId="4A128542" w:rsidR="00B33319" w:rsidRPr="00BE6C69" w:rsidRDefault="002F666D" w:rsidP="00260EB4">
            <w:pPr>
              <w:spacing w:after="0"/>
              <w:rPr>
                <w:rFonts w:cstheme="minorHAnsi"/>
                <w:bCs/>
                <w:color w:val="000000"/>
                <w:lang w:val="en-GB"/>
              </w:rPr>
            </w:pPr>
            <w:r w:rsidRPr="00BE6C69">
              <w:rPr>
                <w:rFonts w:cstheme="minorHAnsi"/>
                <w:bCs/>
                <w:color w:val="000000"/>
                <w:lang w:val="en-GB"/>
              </w:rPr>
              <w:t xml:space="preserve">The ICCG retreat was held in a virtual format from 15-16 February 2022. The retreat aimed to reflect upon key priority areas in 2022, discuss the necessary scale-up of cluster coordination and coverage in new areas, explore ICCG effectiveness, and look at ways to strengthen the integration of localisation and cross-cutting issues. </w:t>
            </w:r>
            <w:r w:rsidR="000113E7" w:rsidRPr="00BE6C69">
              <w:rPr>
                <w:bCs/>
                <w:color w:val="000000"/>
              </w:rPr>
              <w:t xml:space="preserve">OCHA AAP CE Specialist provided an update on interagency AAP to the retreat. </w:t>
            </w:r>
          </w:p>
          <w:p w14:paraId="4CCB9B2B" w14:textId="5ED54F11" w:rsidR="00E63F88" w:rsidRPr="00BE6C69" w:rsidRDefault="000B0607" w:rsidP="00260EB4">
            <w:pPr>
              <w:pBdr>
                <w:top w:val="nil"/>
                <w:left w:val="nil"/>
                <w:bottom w:val="nil"/>
                <w:right w:val="nil"/>
                <w:between w:val="nil"/>
              </w:pBdr>
              <w:spacing w:after="0" w:line="240" w:lineRule="auto"/>
              <w:jc w:val="both"/>
              <w:rPr>
                <w:bCs/>
                <w:color w:val="000000"/>
              </w:rPr>
            </w:pPr>
            <w:r w:rsidRPr="00BE6C69">
              <w:rPr>
                <w:bCs/>
                <w:color w:val="000000"/>
              </w:rPr>
              <w:t>Key takeaways</w:t>
            </w:r>
            <w:r w:rsidR="00BE6C69" w:rsidRPr="00BE6C69">
              <w:rPr>
                <w:bCs/>
                <w:color w:val="000000"/>
              </w:rPr>
              <w:t>:</w:t>
            </w:r>
          </w:p>
          <w:p w14:paraId="54297E93" w14:textId="77777777" w:rsidR="00BE6C69" w:rsidRPr="00BE6C69" w:rsidRDefault="00BE6C69" w:rsidP="00BE6C6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BE6C69">
              <w:rPr>
                <w:rFonts w:asciiTheme="minorHAnsi" w:hAnsiTheme="minorHAnsi" w:cstheme="minorHAnsi"/>
                <w:bCs/>
                <w:color w:val="000000"/>
              </w:rPr>
              <w:t>More discussions in ICCG meetings dedicated to cross-cutting issues and ensure progress is tracked</w:t>
            </w:r>
          </w:p>
          <w:p w14:paraId="56E9A3A5" w14:textId="77777777" w:rsidR="00BE6C69" w:rsidRPr="00BE6C69" w:rsidRDefault="00BE6C69" w:rsidP="00BE6C6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BE6C69">
              <w:rPr>
                <w:rFonts w:asciiTheme="minorHAnsi" w:hAnsiTheme="minorHAnsi" w:cstheme="minorHAnsi"/>
                <w:bCs/>
                <w:color w:val="000000"/>
              </w:rPr>
              <w:t xml:space="preserve">Further discussions to explore more practical approaches, such as sub-national task forces, advocacy notes for donors on cross-cutting issues, </w:t>
            </w:r>
            <w:proofErr w:type="gramStart"/>
            <w:r w:rsidRPr="00BE6C69">
              <w:rPr>
                <w:rFonts w:asciiTheme="minorHAnsi" w:hAnsiTheme="minorHAnsi" w:cstheme="minorHAnsi"/>
                <w:bCs/>
                <w:color w:val="000000"/>
              </w:rPr>
              <w:t>gaps</w:t>
            </w:r>
            <w:proofErr w:type="gramEnd"/>
            <w:r w:rsidRPr="00BE6C69">
              <w:rPr>
                <w:rFonts w:asciiTheme="minorHAnsi" w:hAnsiTheme="minorHAnsi" w:cstheme="minorHAnsi"/>
                <w:bCs/>
                <w:color w:val="000000"/>
              </w:rPr>
              <w:t xml:space="preserve"> and funding priorities.</w:t>
            </w:r>
          </w:p>
          <w:p w14:paraId="5C37D8DE" w14:textId="77777777" w:rsidR="00BE6C69" w:rsidRPr="00BE6C69" w:rsidRDefault="00BE6C69" w:rsidP="00BE6C6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BE6C69">
              <w:rPr>
                <w:rFonts w:asciiTheme="minorHAnsi" w:hAnsiTheme="minorHAnsi" w:cstheme="minorHAnsi"/>
                <w:bCs/>
                <w:color w:val="000000"/>
              </w:rPr>
              <w:t>Explore opportunities for joint approaches across multiple or all cross-cutting issues to maximize effectiveness</w:t>
            </w:r>
          </w:p>
          <w:p w14:paraId="65879403" w14:textId="77777777" w:rsidR="00BE6C69" w:rsidRPr="00BE6C69" w:rsidRDefault="00BE6C69" w:rsidP="00BE6C6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BE6C69">
              <w:rPr>
                <w:rFonts w:asciiTheme="minorHAnsi" w:hAnsiTheme="minorHAnsi" w:cstheme="minorHAnsi"/>
                <w:bCs/>
                <w:color w:val="000000"/>
              </w:rPr>
              <w:t>Cross-cutting issues focal points should consider producing fact sheets/ info notes explaining 10 things donors can do to support their specific topic.</w:t>
            </w:r>
          </w:p>
          <w:p w14:paraId="1D462F5A" w14:textId="3869AF42" w:rsidR="00BE6C69" w:rsidRPr="00BE6C69" w:rsidRDefault="00BE6C69" w:rsidP="00BE6C6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BE6C69">
              <w:rPr>
                <w:rFonts w:asciiTheme="minorHAnsi" w:hAnsiTheme="minorHAnsi" w:cstheme="minorHAnsi"/>
                <w:bCs/>
                <w:color w:val="000000"/>
              </w:rPr>
              <w:t>Production of a cross-cutting issues glossary of terms</w:t>
            </w:r>
            <w:r>
              <w:rPr>
                <w:rFonts w:asciiTheme="minorHAnsi" w:hAnsiTheme="minorHAnsi" w:cstheme="minorHAnsi"/>
                <w:bCs/>
                <w:color w:val="000000"/>
              </w:rPr>
              <w:t>.</w:t>
            </w:r>
          </w:p>
          <w:p w14:paraId="25A3AC7D" w14:textId="4602464E" w:rsidR="00321F33" w:rsidRPr="00BE6C69" w:rsidRDefault="00B33319" w:rsidP="00B62435">
            <w:pPr>
              <w:pBdr>
                <w:top w:val="nil"/>
                <w:left w:val="nil"/>
                <w:bottom w:val="nil"/>
                <w:right w:val="nil"/>
                <w:between w:val="nil"/>
              </w:pBdr>
              <w:spacing w:before="120" w:after="120"/>
              <w:jc w:val="both"/>
              <w:rPr>
                <w:bCs/>
                <w:color w:val="000000"/>
              </w:rPr>
            </w:pPr>
            <w:r w:rsidRPr="00BE6C69">
              <w:rPr>
                <w:bCs/>
                <w:color w:val="000000"/>
              </w:rPr>
              <w:t>Some points</w:t>
            </w:r>
            <w:r w:rsidR="00321F33" w:rsidRPr="00BE6C69">
              <w:rPr>
                <w:bCs/>
                <w:color w:val="000000"/>
              </w:rPr>
              <w:t xml:space="preserve"> already in motion in line with the above: </w:t>
            </w:r>
          </w:p>
          <w:p w14:paraId="20827751" w14:textId="77777777" w:rsidR="00321F33" w:rsidRPr="00BE6C69" w:rsidRDefault="00321F33" w:rsidP="00BE6C6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BE6C69">
              <w:rPr>
                <w:rFonts w:asciiTheme="minorHAnsi" w:hAnsiTheme="minorHAnsi" w:cstheme="minorHAnsi"/>
                <w:bCs/>
                <w:color w:val="000000"/>
              </w:rPr>
              <w:t>An</w:t>
            </w:r>
            <w:r w:rsidR="00B33319" w:rsidRPr="00BE6C69">
              <w:rPr>
                <w:rFonts w:asciiTheme="minorHAnsi" w:hAnsiTheme="minorHAnsi" w:cstheme="minorHAnsi"/>
                <w:bCs/>
                <w:color w:val="000000"/>
              </w:rPr>
              <w:t xml:space="preserve"> </w:t>
            </w:r>
            <w:r w:rsidR="007E1BC9" w:rsidRPr="00BE6C69">
              <w:rPr>
                <w:rFonts w:asciiTheme="minorHAnsi" w:hAnsiTheme="minorHAnsi" w:cstheme="minorHAnsi"/>
                <w:bCs/>
                <w:color w:val="000000"/>
              </w:rPr>
              <w:t xml:space="preserve">English – Myanmar AAP glossary is available </w:t>
            </w:r>
            <w:r w:rsidR="00DB1E29" w:rsidRPr="00BE6C69">
              <w:rPr>
                <w:rFonts w:asciiTheme="minorHAnsi" w:hAnsiTheme="minorHAnsi" w:cstheme="minorHAnsi"/>
                <w:bCs/>
                <w:color w:val="000000"/>
              </w:rPr>
              <w:t xml:space="preserve">and MIMU link will be shared with members shortly. </w:t>
            </w:r>
          </w:p>
          <w:p w14:paraId="0AED8F25" w14:textId="23B4B42C" w:rsidR="00B62435" w:rsidRPr="000113E7" w:rsidRDefault="007D474A" w:rsidP="00BE6C69">
            <w:pPr>
              <w:pStyle w:val="ListParagraph"/>
              <w:numPr>
                <w:ilvl w:val="0"/>
                <w:numId w:val="19"/>
              </w:numPr>
              <w:pBdr>
                <w:top w:val="nil"/>
                <w:left w:val="nil"/>
                <w:bottom w:val="nil"/>
                <w:right w:val="nil"/>
                <w:between w:val="nil"/>
              </w:pBdr>
              <w:contextualSpacing/>
              <w:rPr>
                <w:bCs/>
                <w:color w:val="000000"/>
              </w:rPr>
            </w:pPr>
            <w:r w:rsidRPr="00BE6C69">
              <w:rPr>
                <w:rFonts w:asciiTheme="minorHAnsi" w:hAnsiTheme="minorHAnsi" w:cstheme="minorHAnsi"/>
                <w:bCs/>
                <w:color w:val="000000"/>
              </w:rPr>
              <w:t>WFP</w:t>
            </w:r>
            <w:r w:rsidR="00FC6B3B" w:rsidRPr="00BE6C69">
              <w:rPr>
                <w:rFonts w:asciiTheme="minorHAnsi" w:hAnsiTheme="minorHAnsi" w:cstheme="minorHAnsi"/>
                <w:bCs/>
                <w:color w:val="000000"/>
              </w:rPr>
              <w:t xml:space="preserve"> is contributing funding for the </w:t>
            </w:r>
            <w:r w:rsidRPr="00BE6C69">
              <w:rPr>
                <w:rFonts w:asciiTheme="minorHAnsi" w:hAnsiTheme="minorHAnsi" w:cstheme="minorHAnsi"/>
                <w:bCs/>
                <w:color w:val="000000"/>
              </w:rPr>
              <w:t xml:space="preserve">AAP CE WG </w:t>
            </w:r>
            <w:r w:rsidR="00FC6B3B" w:rsidRPr="00BE6C69">
              <w:rPr>
                <w:rFonts w:asciiTheme="minorHAnsi" w:hAnsiTheme="minorHAnsi" w:cstheme="minorHAnsi"/>
                <w:bCs/>
                <w:color w:val="000000"/>
              </w:rPr>
              <w:t xml:space="preserve">to be held with </w:t>
            </w:r>
            <w:r w:rsidR="00321F33" w:rsidRPr="00BE6C69">
              <w:rPr>
                <w:rFonts w:asciiTheme="minorHAnsi" w:hAnsiTheme="minorHAnsi" w:cstheme="minorHAnsi"/>
                <w:bCs/>
                <w:color w:val="000000"/>
              </w:rPr>
              <w:t>simultaneous</w:t>
            </w:r>
            <w:r w:rsidR="00FC6B3B" w:rsidRPr="00BE6C69">
              <w:rPr>
                <w:rFonts w:asciiTheme="minorHAnsi" w:hAnsiTheme="minorHAnsi" w:cstheme="minorHAnsi"/>
                <w:bCs/>
                <w:color w:val="000000"/>
              </w:rPr>
              <w:t xml:space="preserve"> interpretation and </w:t>
            </w:r>
            <w:r w:rsidR="00321F33" w:rsidRPr="00BE6C69">
              <w:rPr>
                <w:rFonts w:asciiTheme="minorHAnsi" w:hAnsiTheme="minorHAnsi" w:cstheme="minorHAnsi"/>
                <w:bCs/>
                <w:color w:val="000000"/>
              </w:rPr>
              <w:t>translation of key documents.</w:t>
            </w:r>
            <w:r w:rsidR="00321F33" w:rsidRPr="00321F33">
              <w:rPr>
                <w:bCs/>
                <w:color w:val="000000"/>
              </w:rPr>
              <w:t xml:space="preserve"> </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65BA3" w14:textId="77777777" w:rsidR="000113E7" w:rsidRDefault="000113E7">
            <w:pPr>
              <w:pBdr>
                <w:top w:val="nil"/>
                <w:left w:val="nil"/>
                <w:bottom w:val="nil"/>
                <w:right w:val="nil"/>
                <w:between w:val="nil"/>
              </w:pBdr>
              <w:spacing w:before="120" w:after="120" w:line="240" w:lineRule="auto"/>
              <w:ind w:left="-13"/>
              <w:rPr>
                <w:b/>
                <w:color w:val="000000"/>
              </w:rPr>
            </w:pPr>
          </w:p>
          <w:p w14:paraId="4A475DA3" w14:textId="77777777" w:rsidR="000113E7" w:rsidRDefault="000113E7">
            <w:pPr>
              <w:pBdr>
                <w:top w:val="nil"/>
                <w:left w:val="nil"/>
                <w:bottom w:val="nil"/>
                <w:right w:val="nil"/>
                <w:between w:val="nil"/>
              </w:pBdr>
              <w:spacing w:before="120" w:after="120" w:line="240" w:lineRule="auto"/>
              <w:ind w:left="-13"/>
              <w:rPr>
                <w:b/>
                <w:color w:val="000000"/>
              </w:rPr>
            </w:pPr>
          </w:p>
          <w:p w14:paraId="6364CB4F" w14:textId="77777777" w:rsidR="000113E7" w:rsidRDefault="000113E7">
            <w:pPr>
              <w:pBdr>
                <w:top w:val="nil"/>
                <w:left w:val="nil"/>
                <w:bottom w:val="nil"/>
                <w:right w:val="nil"/>
                <w:between w:val="nil"/>
              </w:pBdr>
              <w:spacing w:before="120" w:after="120" w:line="240" w:lineRule="auto"/>
              <w:ind w:left="-13"/>
              <w:rPr>
                <w:b/>
                <w:color w:val="000000"/>
              </w:rPr>
            </w:pPr>
          </w:p>
          <w:p w14:paraId="2EEE8BDF" w14:textId="77777777" w:rsidR="00FC269B" w:rsidRDefault="00FC269B">
            <w:pPr>
              <w:pBdr>
                <w:top w:val="nil"/>
                <w:left w:val="nil"/>
                <w:bottom w:val="nil"/>
                <w:right w:val="nil"/>
                <w:between w:val="nil"/>
              </w:pBdr>
              <w:spacing w:before="120" w:after="120" w:line="240" w:lineRule="auto"/>
              <w:ind w:left="-13"/>
              <w:rPr>
                <w:b/>
                <w:color w:val="000000"/>
              </w:rPr>
            </w:pPr>
          </w:p>
          <w:p w14:paraId="0146B32B" w14:textId="77777777" w:rsidR="00FC269B" w:rsidRDefault="00FC269B">
            <w:pPr>
              <w:pBdr>
                <w:top w:val="nil"/>
                <w:left w:val="nil"/>
                <w:bottom w:val="nil"/>
                <w:right w:val="nil"/>
                <w:between w:val="nil"/>
              </w:pBdr>
              <w:spacing w:before="120" w:after="120" w:line="240" w:lineRule="auto"/>
              <w:ind w:left="-13"/>
              <w:rPr>
                <w:b/>
                <w:color w:val="000000"/>
              </w:rPr>
            </w:pPr>
          </w:p>
          <w:p w14:paraId="08158DCB" w14:textId="77777777" w:rsidR="00FC269B" w:rsidRDefault="00FC269B">
            <w:pPr>
              <w:pBdr>
                <w:top w:val="nil"/>
                <w:left w:val="nil"/>
                <w:bottom w:val="nil"/>
                <w:right w:val="nil"/>
                <w:between w:val="nil"/>
              </w:pBdr>
              <w:spacing w:before="120" w:after="120" w:line="240" w:lineRule="auto"/>
              <w:ind w:left="-13"/>
              <w:rPr>
                <w:b/>
                <w:color w:val="000000"/>
              </w:rPr>
            </w:pPr>
          </w:p>
          <w:p w14:paraId="56375A9D" w14:textId="77777777" w:rsidR="00FC269B" w:rsidRDefault="00FC269B">
            <w:pPr>
              <w:pBdr>
                <w:top w:val="nil"/>
                <w:left w:val="nil"/>
                <w:bottom w:val="nil"/>
                <w:right w:val="nil"/>
                <w:between w:val="nil"/>
              </w:pBdr>
              <w:spacing w:before="120" w:after="120" w:line="240" w:lineRule="auto"/>
              <w:ind w:left="-13"/>
              <w:rPr>
                <w:b/>
                <w:color w:val="000000"/>
              </w:rPr>
            </w:pPr>
          </w:p>
          <w:p w14:paraId="14B7B417" w14:textId="77777777" w:rsidR="00FC269B" w:rsidRDefault="00FC269B">
            <w:pPr>
              <w:pBdr>
                <w:top w:val="nil"/>
                <w:left w:val="nil"/>
                <w:bottom w:val="nil"/>
                <w:right w:val="nil"/>
                <w:between w:val="nil"/>
              </w:pBdr>
              <w:spacing w:before="120" w:after="120" w:line="240" w:lineRule="auto"/>
              <w:ind w:left="-13"/>
              <w:rPr>
                <w:b/>
                <w:color w:val="000000"/>
              </w:rPr>
            </w:pPr>
          </w:p>
          <w:p w14:paraId="0721111D" w14:textId="77777777" w:rsidR="00FC269B" w:rsidRDefault="00FC269B">
            <w:pPr>
              <w:pBdr>
                <w:top w:val="nil"/>
                <w:left w:val="nil"/>
                <w:bottom w:val="nil"/>
                <w:right w:val="nil"/>
                <w:between w:val="nil"/>
              </w:pBdr>
              <w:spacing w:before="120" w:after="120" w:line="240" w:lineRule="auto"/>
              <w:ind w:left="-13"/>
              <w:rPr>
                <w:b/>
                <w:color w:val="000000"/>
              </w:rPr>
            </w:pPr>
          </w:p>
          <w:p w14:paraId="290E5F53" w14:textId="77777777" w:rsidR="00FC269B" w:rsidRDefault="00FC269B">
            <w:pPr>
              <w:pBdr>
                <w:top w:val="nil"/>
                <w:left w:val="nil"/>
                <w:bottom w:val="nil"/>
                <w:right w:val="nil"/>
                <w:between w:val="nil"/>
              </w:pBdr>
              <w:spacing w:before="120" w:after="120" w:line="240" w:lineRule="auto"/>
              <w:ind w:left="-13"/>
              <w:rPr>
                <w:b/>
                <w:color w:val="000000"/>
              </w:rPr>
            </w:pPr>
          </w:p>
          <w:p w14:paraId="6B6237F0" w14:textId="77777777" w:rsidR="00FC269B" w:rsidRDefault="00FC269B">
            <w:pPr>
              <w:pBdr>
                <w:top w:val="nil"/>
                <w:left w:val="nil"/>
                <w:bottom w:val="nil"/>
                <w:right w:val="nil"/>
                <w:between w:val="nil"/>
              </w:pBdr>
              <w:spacing w:before="120" w:after="120" w:line="240" w:lineRule="auto"/>
              <w:ind w:left="-13"/>
              <w:rPr>
                <w:b/>
                <w:color w:val="000000"/>
              </w:rPr>
            </w:pPr>
          </w:p>
          <w:p w14:paraId="19DDB3CF" w14:textId="77777777" w:rsidR="00FC269B" w:rsidRDefault="00FC269B">
            <w:pPr>
              <w:pBdr>
                <w:top w:val="nil"/>
                <w:left w:val="nil"/>
                <w:bottom w:val="nil"/>
                <w:right w:val="nil"/>
                <w:between w:val="nil"/>
              </w:pBdr>
              <w:spacing w:before="120" w:after="120" w:line="240" w:lineRule="auto"/>
              <w:ind w:left="-13"/>
              <w:rPr>
                <w:b/>
                <w:color w:val="000000"/>
              </w:rPr>
            </w:pPr>
          </w:p>
          <w:p w14:paraId="010CBBF6" w14:textId="77777777" w:rsidR="00FC269B" w:rsidRDefault="00FC269B">
            <w:pPr>
              <w:pBdr>
                <w:top w:val="nil"/>
                <w:left w:val="nil"/>
                <w:bottom w:val="nil"/>
                <w:right w:val="nil"/>
                <w:between w:val="nil"/>
              </w:pBdr>
              <w:spacing w:before="120" w:after="120" w:line="240" w:lineRule="auto"/>
              <w:ind w:left="-13"/>
              <w:rPr>
                <w:b/>
                <w:color w:val="000000"/>
              </w:rPr>
            </w:pPr>
          </w:p>
          <w:p w14:paraId="17BB9AB4" w14:textId="77777777" w:rsidR="00FC269B" w:rsidRDefault="00FC269B">
            <w:pPr>
              <w:pBdr>
                <w:top w:val="nil"/>
                <w:left w:val="nil"/>
                <w:bottom w:val="nil"/>
                <w:right w:val="nil"/>
                <w:between w:val="nil"/>
              </w:pBdr>
              <w:spacing w:before="120" w:after="120" w:line="240" w:lineRule="auto"/>
              <w:ind w:left="-13"/>
              <w:rPr>
                <w:b/>
                <w:color w:val="000000"/>
              </w:rPr>
            </w:pPr>
          </w:p>
          <w:p w14:paraId="65067D5A" w14:textId="77777777" w:rsidR="00FC269B" w:rsidRDefault="00FC269B">
            <w:pPr>
              <w:pBdr>
                <w:top w:val="nil"/>
                <w:left w:val="nil"/>
                <w:bottom w:val="nil"/>
                <w:right w:val="nil"/>
                <w:between w:val="nil"/>
              </w:pBdr>
              <w:spacing w:before="120" w:after="120" w:line="240" w:lineRule="auto"/>
              <w:ind w:left="-13"/>
              <w:rPr>
                <w:b/>
                <w:color w:val="000000"/>
              </w:rPr>
            </w:pPr>
          </w:p>
          <w:p w14:paraId="40B74450" w14:textId="77777777" w:rsidR="00FC269B" w:rsidRDefault="00FC269B">
            <w:pPr>
              <w:pBdr>
                <w:top w:val="nil"/>
                <w:left w:val="nil"/>
                <w:bottom w:val="nil"/>
                <w:right w:val="nil"/>
                <w:between w:val="nil"/>
              </w:pBdr>
              <w:spacing w:before="120" w:after="120" w:line="240" w:lineRule="auto"/>
              <w:ind w:left="-13"/>
              <w:rPr>
                <w:b/>
                <w:color w:val="000000"/>
              </w:rPr>
            </w:pPr>
          </w:p>
          <w:p w14:paraId="7E2DF946" w14:textId="77777777" w:rsidR="00FC269B" w:rsidRDefault="00FC269B">
            <w:pPr>
              <w:pBdr>
                <w:top w:val="nil"/>
                <w:left w:val="nil"/>
                <w:bottom w:val="nil"/>
                <w:right w:val="nil"/>
                <w:between w:val="nil"/>
              </w:pBdr>
              <w:spacing w:before="120" w:after="120" w:line="240" w:lineRule="auto"/>
              <w:ind w:left="-13"/>
              <w:rPr>
                <w:b/>
                <w:color w:val="000000"/>
              </w:rPr>
            </w:pPr>
          </w:p>
          <w:p w14:paraId="37F8504F" w14:textId="77777777" w:rsidR="00FC269B" w:rsidRDefault="00FC269B">
            <w:pPr>
              <w:pBdr>
                <w:top w:val="nil"/>
                <w:left w:val="nil"/>
                <w:bottom w:val="nil"/>
                <w:right w:val="nil"/>
                <w:between w:val="nil"/>
              </w:pBdr>
              <w:spacing w:before="120" w:after="120" w:line="240" w:lineRule="auto"/>
              <w:ind w:left="-13"/>
              <w:rPr>
                <w:b/>
                <w:color w:val="000000"/>
              </w:rPr>
            </w:pPr>
          </w:p>
          <w:p w14:paraId="0FB3BD2A" w14:textId="77777777" w:rsidR="00FC269B" w:rsidRDefault="00FC269B">
            <w:pPr>
              <w:pBdr>
                <w:top w:val="nil"/>
                <w:left w:val="nil"/>
                <w:bottom w:val="nil"/>
                <w:right w:val="nil"/>
                <w:between w:val="nil"/>
              </w:pBdr>
              <w:spacing w:before="120" w:after="120" w:line="240" w:lineRule="auto"/>
              <w:ind w:left="-13"/>
              <w:rPr>
                <w:b/>
                <w:color w:val="000000"/>
              </w:rPr>
            </w:pPr>
          </w:p>
          <w:p w14:paraId="4E90B044" w14:textId="77777777" w:rsidR="00FC269B" w:rsidRDefault="00FC269B">
            <w:pPr>
              <w:pBdr>
                <w:top w:val="nil"/>
                <w:left w:val="nil"/>
                <w:bottom w:val="nil"/>
                <w:right w:val="nil"/>
                <w:between w:val="nil"/>
              </w:pBdr>
              <w:spacing w:before="120" w:after="120" w:line="240" w:lineRule="auto"/>
              <w:ind w:left="-13"/>
              <w:rPr>
                <w:b/>
                <w:color w:val="000000"/>
              </w:rPr>
            </w:pPr>
          </w:p>
          <w:p w14:paraId="323E18DF" w14:textId="77777777" w:rsidR="00FC269B" w:rsidRDefault="00FC269B">
            <w:pPr>
              <w:pBdr>
                <w:top w:val="nil"/>
                <w:left w:val="nil"/>
                <w:bottom w:val="nil"/>
                <w:right w:val="nil"/>
                <w:between w:val="nil"/>
              </w:pBdr>
              <w:spacing w:before="120" w:after="120" w:line="240" w:lineRule="auto"/>
              <w:ind w:left="-13"/>
              <w:rPr>
                <w:b/>
                <w:color w:val="000000"/>
              </w:rPr>
            </w:pPr>
          </w:p>
          <w:p w14:paraId="0B818963" w14:textId="77777777" w:rsidR="00FC269B" w:rsidRDefault="00FC269B">
            <w:pPr>
              <w:pBdr>
                <w:top w:val="nil"/>
                <w:left w:val="nil"/>
                <w:bottom w:val="nil"/>
                <w:right w:val="nil"/>
                <w:between w:val="nil"/>
              </w:pBdr>
              <w:spacing w:before="120" w:after="120" w:line="240" w:lineRule="auto"/>
              <w:ind w:left="-13"/>
              <w:rPr>
                <w:b/>
                <w:color w:val="000000"/>
              </w:rPr>
            </w:pPr>
          </w:p>
          <w:p w14:paraId="6EB53B0B" w14:textId="77777777" w:rsidR="00FC269B" w:rsidRDefault="00FC269B">
            <w:pPr>
              <w:pBdr>
                <w:top w:val="nil"/>
                <w:left w:val="nil"/>
                <w:bottom w:val="nil"/>
                <w:right w:val="nil"/>
                <w:between w:val="nil"/>
              </w:pBdr>
              <w:spacing w:before="120" w:after="120" w:line="240" w:lineRule="auto"/>
              <w:ind w:left="-13"/>
              <w:rPr>
                <w:b/>
                <w:color w:val="000000"/>
              </w:rPr>
            </w:pPr>
          </w:p>
          <w:p w14:paraId="59E51746" w14:textId="77777777" w:rsidR="00FC269B" w:rsidRDefault="00FC269B">
            <w:pPr>
              <w:pBdr>
                <w:top w:val="nil"/>
                <w:left w:val="nil"/>
                <w:bottom w:val="nil"/>
                <w:right w:val="nil"/>
                <w:between w:val="nil"/>
              </w:pBdr>
              <w:spacing w:before="120" w:after="120" w:line="240" w:lineRule="auto"/>
              <w:ind w:left="-13"/>
              <w:rPr>
                <w:b/>
                <w:color w:val="000000"/>
              </w:rPr>
            </w:pPr>
          </w:p>
          <w:p w14:paraId="569938A9" w14:textId="60A4C079" w:rsidR="003B0BD4" w:rsidRDefault="00DB1E29">
            <w:pPr>
              <w:pBdr>
                <w:top w:val="nil"/>
                <w:left w:val="nil"/>
                <w:bottom w:val="nil"/>
                <w:right w:val="nil"/>
                <w:between w:val="nil"/>
              </w:pBdr>
              <w:spacing w:before="120" w:after="120" w:line="240" w:lineRule="auto"/>
              <w:ind w:left="-13"/>
              <w:rPr>
                <w:b/>
                <w:color w:val="000000"/>
              </w:rPr>
            </w:pPr>
            <w:r>
              <w:rPr>
                <w:b/>
                <w:color w:val="000000"/>
              </w:rPr>
              <w:t>#OCHA to share MIMU link to Myanmar AAP Glossary</w:t>
            </w:r>
            <w:r w:rsidR="00571800">
              <w:rPr>
                <w:b/>
                <w:color w:val="000000"/>
              </w:rPr>
              <w:t xml:space="preserve"> (see below)</w:t>
            </w:r>
          </w:p>
        </w:tc>
      </w:tr>
      <w:tr w:rsidR="007348F6" w14:paraId="2DA930B2" w14:textId="77777777" w:rsidTr="2E247C39">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75DB" w14:textId="0C9A435E" w:rsidR="007348F6" w:rsidRDefault="003B0BD4" w:rsidP="00F93B55">
            <w:pPr>
              <w:pStyle w:val="ListParagraph"/>
              <w:numPr>
                <w:ilvl w:val="0"/>
                <w:numId w:val="3"/>
              </w:numPr>
              <w:pBdr>
                <w:top w:val="nil"/>
                <w:left w:val="nil"/>
                <w:bottom w:val="nil"/>
                <w:right w:val="nil"/>
                <w:between w:val="nil"/>
              </w:pBdr>
              <w:spacing w:before="120" w:after="120"/>
              <w:ind w:left="240" w:hanging="240"/>
              <w:jc w:val="both"/>
              <w:rPr>
                <w:b/>
                <w:color w:val="000000"/>
              </w:rPr>
            </w:pPr>
            <w:r>
              <w:rPr>
                <w:b/>
                <w:color w:val="000000"/>
              </w:rPr>
              <w:t xml:space="preserve">Interagency </w:t>
            </w:r>
            <w:r w:rsidR="007348F6">
              <w:rPr>
                <w:b/>
                <w:color w:val="000000"/>
              </w:rPr>
              <w:t>AAP Training</w:t>
            </w:r>
            <w:r>
              <w:rPr>
                <w:b/>
                <w:color w:val="000000"/>
              </w:rPr>
              <w:t>- updates and way forward</w:t>
            </w:r>
          </w:p>
          <w:p w14:paraId="4B3202AF" w14:textId="77777777" w:rsidR="00435F9E" w:rsidRPr="00435F9E" w:rsidRDefault="00435F9E" w:rsidP="00B20B13">
            <w:pPr>
              <w:pBdr>
                <w:top w:val="nil"/>
                <w:left w:val="nil"/>
                <w:bottom w:val="nil"/>
                <w:right w:val="nil"/>
                <w:between w:val="nil"/>
              </w:pBdr>
              <w:spacing w:before="120" w:after="120"/>
              <w:jc w:val="both"/>
              <w:rPr>
                <w:bCs/>
                <w:color w:val="000000"/>
                <w:u w:val="single"/>
              </w:rPr>
            </w:pPr>
            <w:r w:rsidRPr="00435F9E">
              <w:rPr>
                <w:bCs/>
                <w:color w:val="000000"/>
                <w:u w:val="single"/>
              </w:rPr>
              <w:t xml:space="preserve">Interagency Basic AAP Training </w:t>
            </w:r>
          </w:p>
          <w:p w14:paraId="161F11AB" w14:textId="77777777" w:rsidR="00324159" w:rsidRDefault="00FE5C20" w:rsidP="0086704D">
            <w:pPr>
              <w:pBdr>
                <w:top w:val="nil"/>
                <w:left w:val="nil"/>
                <w:bottom w:val="nil"/>
                <w:right w:val="nil"/>
                <w:between w:val="nil"/>
              </w:pBdr>
              <w:spacing w:before="120" w:after="120"/>
              <w:jc w:val="both"/>
              <w:rPr>
                <w:bCs/>
                <w:color w:val="000000"/>
              </w:rPr>
            </w:pPr>
            <w:r w:rsidRPr="00FE5C20">
              <w:rPr>
                <w:bCs/>
                <w:color w:val="000000"/>
              </w:rPr>
              <w:lastRenderedPageBreak/>
              <w:t xml:space="preserve">Over 800 </w:t>
            </w:r>
            <w:r w:rsidR="00934B60">
              <w:rPr>
                <w:bCs/>
                <w:color w:val="000000"/>
              </w:rPr>
              <w:t>expressions</w:t>
            </w:r>
            <w:r>
              <w:rPr>
                <w:bCs/>
                <w:color w:val="000000"/>
              </w:rPr>
              <w:t xml:space="preserve"> of interests received for inter-agency AAP </w:t>
            </w:r>
            <w:r w:rsidR="00934B60">
              <w:rPr>
                <w:bCs/>
                <w:color w:val="000000"/>
              </w:rPr>
              <w:t>training which</w:t>
            </w:r>
            <w:r w:rsidR="001E2D72">
              <w:rPr>
                <w:bCs/>
                <w:color w:val="000000"/>
              </w:rPr>
              <w:t xml:space="preserve"> was</w:t>
            </w:r>
            <w:r w:rsidR="00934B60">
              <w:rPr>
                <w:bCs/>
                <w:color w:val="000000"/>
              </w:rPr>
              <w:t xml:space="preserve"> held </w:t>
            </w:r>
            <w:r w:rsidR="00324159">
              <w:rPr>
                <w:bCs/>
                <w:color w:val="000000"/>
              </w:rPr>
              <w:t>throughout</w:t>
            </w:r>
            <w:r w:rsidR="00934B60">
              <w:rPr>
                <w:bCs/>
                <w:color w:val="000000"/>
              </w:rPr>
              <w:t xml:space="preserve"> February 2022. </w:t>
            </w:r>
            <w:r w:rsidR="00333E04">
              <w:rPr>
                <w:bCs/>
                <w:color w:val="000000"/>
              </w:rPr>
              <w:t xml:space="preserve">The training </w:t>
            </w:r>
            <w:r w:rsidR="001E2D72">
              <w:rPr>
                <w:bCs/>
                <w:color w:val="000000"/>
              </w:rPr>
              <w:t>was</w:t>
            </w:r>
            <w:r w:rsidR="00B20B13" w:rsidRPr="00B20B13">
              <w:rPr>
                <w:bCs/>
                <w:color w:val="000000"/>
              </w:rPr>
              <w:t xml:space="preserve"> deliver</w:t>
            </w:r>
            <w:r w:rsidR="00333E04">
              <w:rPr>
                <w:bCs/>
                <w:color w:val="000000"/>
              </w:rPr>
              <w:t xml:space="preserve">ed by national consultant </w:t>
            </w:r>
            <w:r w:rsidR="001E2D72">
              <w:rPr>
                <w:bCs/>
                <w:color w:val="000000"/>
              </w:rPr>
              <w:t>in</w:t>
            </w:r>
            <w:r w:rsidR="00B20B13" w:rsidRPr="00B20B13">
              <w:rPr>
                <w:bCs/>
                <w:color w:val="000000"/>
              </w:rPr>
              <w:t xml:space="preserve"> Myanmar language for max</w:t>
            </w:r>
            <w:r w:rsidR="00333E04">
              <w:rPr>
                <w:bCs/>
                <w:color w:val="000000"/>
              </w:rPr>
              <w:t>imum of</w:t>
            </w:r>
            <w:r w:rsidR="00B20B13" w:rsidRPr="00B20B13">
              <w:rPr>
                <w:bCs/>
                <w:color w:val="000000"/>
              </w:rPr>
              <w:t xml:space="preserve"> 160 participants across 4 groups</w:t>
            </w:r>
            <w:r w:rsidR="00705803">
              <w:rPr>
                <w:bCs/>
                <w:color w:val="000000"/>
              </w:rPr>
              <w:t xml:space="preserve">. </w:t>
            </w:r>
            <w:r w:rsidR="001E2D72">
              <w:rPr>
                <w:bCs/>
                <w:color w:val="000000"/>
              </w:rPr>
              <w:t>Participants</w:t>
            </w:r>
            <w:r w:rsidR="00B20B13" w:rsidRPr="00B20B13">
              <w:rPr>
                <w:bCs/>
                <w:color w:val="000000"/>
              </w:rPr>
              <w:t xml:space="preserve"> from Chin, Rakhine, Kayin, Northern Shan and Kachin States </w:t>
            </w:r>
            <w:r w:rsidR="008009CD">
              <w:rPr>
                <w:bCs/>
                <w:color w:val="000000"/>
              </w:rPr>
              <w:t>attended the training to</w:t>
            </w:r>
            <w:r w:rsidR="00B20B13" w:rsidRPr="00B20B13">
              <w:rPr>
                <w:bCs/>
                <w:color w:val="000000"/>
              </w:rPr>
              <w:t xml:space="preserve"> strengthen their understanding of AAP</w:t>
            </w:r>
            <w:r w:rsidR="008009CD">
              <w:rPr>
                <w:bCs/>
                <w:color w:val="000000"/>
              </w:rPr>
              <w:t xml:space="preserve">. </w:t>
            </w:r>
          </w:p>
          <w:p w14:paraId="6CE97B92" w14:textId="040C48FF" w:rsidR="00260EB4" w:rsidRDefault="00414984" w:rsidP="0086704D">
            <w:pPr>
              <w:pBdr>
                <w:top w:val="nil"/>
                <w:left w:val="nil"/>
                <w:bottom w:val="nil"/>
                <w:right w:val="nil"/>
                <w:between w:val="nil"/>
              </w:pBdr>
              <w:spacing w:before="120" w:after="120"/>
              <w:jc w:val="both"/>
              <w:rPr>
                <w:bCs/>
                <w:color w:val="000000"/>
              </w:rPr>
            </w:pPr>
            <w:hyperlink r:id="rId13" w:history="1">
              <w:r w:rsidR="00324159" w:rsidRPr="00E12CBA">
                <w:rPr>
                  <w:rStyle w:val="Hyperlink"/>
                  <w:bCs/>
                </w:rPr>
                <w:t xml:space="preserve">The </w:t>
              </w:r>
              <w:r w:rsidR="00E8080B" w:rsidRPr="00E12CBA">
                <w:rPr>
                  <w:rStyle w:val="Hyperlink"/>
                  <w:bCs/>
                </w:rPr>
                <w:t>Interagency AAP training materials</w:t>
              </w:r>
            </w:hyperlink>
            <w:r w:rsidR="00324159">
              <w:rPr>
                <w:bCs/>
                <w:color w:val="000000"/>
              </w:rPr>
              <w:t xml:space="preserve"> that were developed and translated into Burmese</w:t>
            </w:r>
            <w:r w:rsidR="00E8080B">
              <w:rPr>
                <w:bCs/>
                <w:color w:val="000000"/>
              </w:rPr>
              <w:t xml:space="preserve"> under this funding</w:t>
            </w:r>
            <w:r w:rsidR="0012737B">
              <w:rPr>
                <w:bCs/>
                <w:color w:val="000000"/>
              </w:rPr>
              <w:t xml:space="preserve"> is now available</w:t>
            </w:r>
            <w:r w:rsidR="00E8080B">
              <w:rPr>
                <w:bCs/>
                <w:color w:val="000000"/>
              </w:rPr>
              <w:t xml:space="preserve"> </w:t>
            </w:r>
            <w:r w:rsidR="0012737B">
              <w:rPr>
                <w:bCs/>
                <w:color w:val="000000"/>
              </w:rPr>
              <w:t xml:space="preserve">on MIMU for anyone who would like to use for training. </w:t>
            </w:r>
            <w:proofErr w:type="spellStart"/>
            <w:r w:rsidR="0012737B">
              <w:rPr>
                <w:bCs/>
                <w:color w:val="000000"/>
              </w:rPr>
              <w:t>Organisations</w:t>
            </w:r>
            <w:proofErr w:type="spellEnd"/>
            <w:r w:rsidR="0012737B">
              <w:rPr>
                <w:bCs/>
                <w:color w:val="000000"/>
              </w:rPr>
              <w:t xml:space="preserve"> are welcome to adapt or translate the training into other languages as they see fit. </w:t>
            </w:r>
          </w:p>
          <w:p w14:paraId="427B39B8" w14:textId="54FD5A81" w:rsidR="00324159" w:rsidRDefault="00055217" w:rsidP="0086704D">
            <w:pPr>
              <w:pBdr>
                <w:top w:val="nil"/>
                <w:left w:val="nil"/>
                <w:bottom w:val="nil"/>
                <w:right w:val="nil"/>
                <w:between w:val="nil"/>
              </w:pBdr>
              <w:spacing w:before="120" w:after="120"/>
              <w:jc w:val="both"/>
              <w:rPr>
                <w:bCs/>
                <w:color w:val="000000"/>
              </w:rPr>
            </w:pPr>
            <w:r>
              <w:rPr>
                <w:bCs/>
                <w:color w:val="000000"/>
              </w:rPr>
              <w:t xml:space="preserve">Members discussed how to </w:t>
            </w:r>
            <w:r w:rsidR="00260EB4">
              <w:rPr>
                <w:bCs/>
                <w:color w:val="000000"/>
              </w:rPr>
              <w:t xml:space="preserve">continue to deliver the training sessions going forward, noting that </w:t>
            </w:r>
            <w:r w:rsidR="00324159">
              <w:rPr>
                <w:bCs/>
                <w:color w:val="000000"/>
              </w:rPr>
              <w:t xml:space="preserve">around 700 people who expressed interest </w:t>
            </w:r>
            <w:proofErr w:type="gramStart"/>
            <w:r w:rsidR="00324159">
              <w:rPr>
                <w:bCs/>
                <w:color w:val="000000"/>
              </w:rPr>
              <w:t>weren’t able to</w:t>
            </w:r>
            <w:proofErr w:type="gramEnd"/>
            <w:r w:rsidR="00324159">
              <w:rPr>
                <w:bCs/>
                <w:color w:val="000000"/>
              </w:rPr>
              <w:t xml:space="preserve"> participate in this round. </w:t>
            </w:r>
          </w:p>
          <w:p w14:paraId="7EC78190" w14:textId="2748B055" w:rsidR="00034764" w:rsidRPr="00FE5C20" w:rsidRDefault="0012737B" w:rsidP="00540564">
            <w:pPr>
              <w:pBdr>
                <w:top w:val="nil"/>
                <w:left w:val="nil"/>
                <w:bottom w:val="nil"/>
                <w:right w:val="nil"/>
                <w:between w:val="nil"/>
              </w:pBdr>
              <w:spacing w:before="120" w:after="120"/>
              <w:jc w:val="both"/>
              <w:rPr>
                <w:bCs/>
                <w:color w:val="000000"/>
              </w:rPr>
            </w:pPr>
            <w:proofErr w:type="spellStart"/>
            <w:r>
              <w:rPr>
                <w:bCs/>
                <w:color w:val="000000"/>
              </w:rPr>
              <w:t>GiHA</w:t>
            </w:r>
            <w:proofErr w:type="spellEnd"/>
            <w:r>
              <w:rPr>
                <w:bCs/>
                <w:color w:val="000000"/>
              </w:rPr>
              <w:t xml:space="preserve"> and INGO Forum shared about the AAP</w:t>
            </w:r>
            <w:r w:rsidR="00DE18D7">
              <w:rPr>
                <w:bCs/>
                <w:color w:val="000000"/>
              </w:rPr>
              <w:t xml:space="preserve"> related</w:t>
            </w:r>
            <w:r>
              <w:rPr>
                <w:bCs/>
                <w:color w:val="000000"/>
              </w:rPr>
              <w:t xml:space="preserve"> training they are running. </w:t>
            </w:r>
            <w:r w:rsidR="00DE18D7">
              <w:rPr>
                <w:bCs/>
                <w:color w:val="000000"/>
              </w:rPr>
              <w:t>INGO Forum has engaged World Vision to deliver Do No Harm training and is looking to contract Local Resource Centre (LRC) to run more training</w:t>
            </w:r>
            <w:r w:rsidR="003F5854">
              <w:rPr>
                <w:bCs/>
                <w:color w:val="000000"/>
              </w:rPr>
              <w:t xml:space="preserve">. Those interested in running the AAP training with the developed materials may like to contact LRC – as a Myanmar local training organization </w:t>
            </w:r>
            <w:r w:rsidR="00E654B4">
              <w:rPr>
                <w:bCs/>
                <w:color w:val="000000"/>
              </w:rPr>
              <w:t>–</w:t>
            </w:r>
            <w:r w:rsidR="003F5854">
              <w:rPr>
                <w:bCs/>
                <w:color w:val="000000"/>
              </w:rPr>
              <w:t xml:space="preserve"> </w:t>
            </w:r>
            <w:r w:rsidR="00E654B4">
              <w:rPr>
                <w:bCs/>
                <w:color w:val="000000"/>
              </w:rPr>
              <w:t xml:space="preserve">to discuss what they can offer. </w:t>
            </w:r>
            <w:r w:rsidR="00BE7332">
              <w:rPr>
                <w:bCs/>
                <w:color w:val="000000"/>
              </w:rPr>
              <w:t>Other options discussed were AAP CE WG members being able to share or deliver and</w:t>
            </w:r>
            <w:r w:rsidR="00540564">
              <w:rPr>
                <w:bCs/>
                <w:color w:val="000000"/>
              </w:rPr>
              <w:t xml:space="preserve"> demonstrating the importance to donors.</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B7A20" w14:textId="77777777" w:rsidR="00BC4137" w:rsidRDefault="00BC4137">
            <w:pPr>
              <w:pBdr>
                <w:top w:val="nil"/>
                <w:left w:val="nil"/>
                <w:bottom w:val="nil"/>
                <w:right w:val="nil"/>
                <w:between w:val="nil"/>
              </w:pBdr>
              <w:spacing w:before="120" w:after="120" w:line="240" w:lineRule="auto"/>
              <w:ind w:left="-13"/>
              <w:rPr>
                <w:b/>
                <w:color w:val="000000"/>
              </w:rPr>
            </w:pPr>
          </w:p>
          <w:p w14:paraId="3718FD52" w14:textId="77777777" w:rsidR="00BC4137" w:rsidRDefault="00BC4137">
            <w:pPr>
              <w:pBdr>
                <w:top w:val="nil"/>
                <w:left w:val="nil"/>
                <w:bottom w:val="nil"/>
                <w:right w:val="nil"/>
                <w:between w:val="nil"/>
              </w:pBdr>
              <w:spacing w:before="120" w:after="120" w:line="240" w:lineRule="auto"/>
              <w:ind w:left="-13"/>
              <w:rPr>
                <w:b/>
                <w:color w:val="000000"/>
              </w:rPr>
            </w:pPr>
          </w:p>
          <w:p w14:paraId="25819DF1" w14:textId="77777777" w:rsidR="00BC4137" w:rsidRDefault="00BC4137">
            <w:pPr>
              <w:pBdr>
                <w:top w:val="nil"/>
                <w:left w:val="nil"/>
                <w:bottom w:val="nil"/>
                <w:right w:val="nil"/>
                <w:between w:val="nil"/>
              </w:pBdr>
              <w:spacing w:before="120" w:after="120" w:line="240" w:lineRule="auto"/>
              <w:ind w:left="-13"/>
              <w:rPr>
                <w:b/>
                <w:color w:val="000000"/>
              </w:rPr>
            </w:pPr>
          </w:p>
          <w:p w14:paraId="46C27903" w14:textId="7040F394" w:rsidR="007348F6" w:rsidRDefault="00836405" w:rsidP="00BC4137">
            <w:pPr>
              <w:pBdr>
                <w:top w:val="nil"/>
                <w:left w:val="nil"/>
                <w:bottom w:val="nil"/>
                <w:right w:val="nil"/>
                <w:between w:val="nil"/>
              </w:pBdr>
              <w:spacing w:before="120" w:after="120" w:line="240" w:lineRule="auto"/>
              <w:rPr>
                <w:b/>
                <w:color w:val="000000"/>
              </w:rPr>
            </w:pPr>
            <w:r>
              <w:rPr>
                <w:b/>
                <w:color w:val="000000"/>
              </w:rPr>
              <w:t xml:space="preserve">#OCHA to share MIMU link to interagency AAP </w:t>
            </w:r>
            <w:r w:rsidR="00BC4137">
              <w:rPr>
                <w:b/>
                <w:color w:val="000000"/>
              </w:rPr>
              <w:t>Myanmar language</w:t>
            </w:r>
            <w:r>
              <w:rPr>
                <w:b/>
                <w:color w:val="000000"/>
              </w:rPr>
              <w:t xml:space="preserve"> </w:t>
            </w:r>
            <w:r w:rsidR="00BC4137">
              <w:rPr>
                <w:b/>
                <w:color w:val="000000"/>
              </w:rPr>
              <w:t>training resources</w:t>
            </w:r>
            <w:r w:rsidR="00571800">
              <w:rPr>
                <w:b/>
                <w:color w:val="000000"/>
              </w:rPr>
              <w:t xml:space="preserve"> (see below)</w:t>
            </w:r>
          </w:p>
        </w:tc>
      </w:tr>
      <w:tr w:rsidR="007348F6" w14:paraId="60240C5C" w14:textId="77777777" w:rsidTr="2E247C39">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95B15" w14:textId="1721EB33" w:rsidR="007348F6" w:rsidRDefault="00E96B62" w:rsidP="00F93B55">
            <w:pPr>
              <w:pStyle w:val="ListParagraph"/>
              <w:numPr>
                <w:ilvl w:val="0"/>
                <w:numId w:val="3"/>
              </w:numPr>
              <w:pBdr>
                <w:top w:val="nil"/>
                <w:left w:val="nil"/>
                <w:bottom w:val="nil"/>
                <w:right w:val="nil"/>
                <w:between w:val="nil"/>
              </w:pBdr>
              <w:spacing w:before="120" w:after="120"/>
              <w:ind w:left="240" w:hanging="240"/>
              <w:jc w:val="both"/>
              <w:rPr>
                <w:b/>
                <w:color w:val="000000"/>
              </w:rPr>
            </w:pPr>
            <w:r>
              <w:rPr>
                <w:b/>
                <w:color w:val="000000"/>
              </w:rPr>
              <w:lastRenderedPageBreak/>
              <w:t>Updates</w:t>
            </w:r>
            <w:r w:rsidR="00F506BD">
              <w:rPr>
                <w:b/>
                <w:color w:val="000000"/>
              </w:rPr>
              <w:t xml:space="preserve"> on</w:t>
            </w:r>
            <w:r>
              <w:rPr>
                <w:b/>
                <w:color w:val="000000"/>
              </w:rPr>
              <w:t xml:space="preserve"> workplan, related groups, sub-national </w:t>
            </w:r>
            <w:r w:rsidR="00F506BD">
              <w:rPr>
                <w:b/>
                <w:color w:val="000000"/>
              </w:rPr>
              <w:t xml:space="preserve">AAP </w:t>
            </w:r>
          </w:p>
          <w:p w14:paraId="6880D872" w14:textId="77777777" w:rsidR="00186F13" w:rsidRPr="00333F05" w:rsidRDefault="00186F13" w:rsidP="00DC3EC9">
            <w:pPr>
              <w:pBdr>
                <w:top w:val="nil"/>
                <w:left w:val="nil"/>
                <w:bottom w:val="nil"/>
                <w:right w:val="nil"/>
                <w:between w:val="nil"/>
              </w:pBdr>
              <w:spacing w:before="120" w:after="0"/>
              <w:jc w:val="both"/>
              <w:rPr>
                <w:bCs/>
                <w:i/>
                <w:iCs/>
                <w:color w:val="000000"/>
              </w:rPr>
            </w:pPr>
            <w:r w:rsidRPr="00333F05">
              <w:rPr>
                <w:bCs/>
                <w:i/>
                <w:iCs/>
                <w:color w:val="000000"/>
              </w:rPr>
              <w:t>Workplan</w:t>
            </w:r>
          </w:p>
          <w:p w14:paraId="3331621A" w14:textId="4EDC6C0B" w:rsidR="00BA52DB" w:rsidRPr="00DC3EC9" w:rsidRDefault="00DC3EC9" w:rsidP="00DC3EC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DC3EC9">
              <w:rPr>
                <w:rFonts w:asciiTheme="minorHAnsi" w:hAnsiTheme="minorHAnsi" w:cstheme="minorHAnsi"/>
                <w:bCs/>
                <w:color w:val="000000"/>
              </w:rPr>
              <w:t xml:space="preserve">Collective AAP: </w:t>
            </w:r>
            <w:r w:rsidR="007531E3" w:rsidRPr="00DC3EC9">
              <w:rPr>
                <w:rFonts w:asciiTheme="minorHAnsi" w:hAnsiTheme="minorHAnsi" w:cstheme="minorHAnsi"/>
                <w:bCs/>
                <w:color w:val="000000"/>
              </w:rPr>
              <w:t>Development of c</w:t>
            </w:r>
            <w:r w:rsidR="00D923DE" w:rsidRPr="00DC3EC9">
              <w:rPr>
                <w:rFonts w:asciiTheme="minorHAnsi" w:hAnsiTheme="minorHAnsi" w:cstheme="minorHAnsi"/>
                <w:bCs/>
                <w:color w:val="000000"/>
              </w:rPr>
              <w:t>ommunity voices platform</w:t>
            </w:r>
            <w:r w:rsidR="00D06356" w:rsidRPr="00DC3EC9">
              <w:rPr>
                <w:rFonts w:asciiTheme="minorHAnsi" w:hAnsiTheme="minorHAnsi" w:cstheme="minorHAnsi"/>
                <w:bCs/>
                <w:color w:val="000000"/>
              </w:rPr>
              <w:t xml:space="preserve"> </w:t>
            </w:r>
            <w:r w:rsidR="00D923DE" w:rsidRPr="00DC3EC9">
              <w:rPr>
                <w:rFonts w:asciiTheme="minorHAnsi" w:hAnsiTheme="minorHAnsi" w:cstheme="minorHAnsi"/>
                <w:bCs/>
                <w:color w:val="000000"/>
              </w:rPr>
              <w:t xml:space="preserve">and </w:t>
            </w:r>
            <w:r w:rsidR="00186F13" w:rsidRPr="00DC3EC9">
              <w:rPr>
                <w:rFonts w:asciiTheme="minorHAnsi" w:hAnsiTheme="minorHAnsi" w:cstheme="minorHAnsi"/>
                <w:bCs/>
                <w:color w:val="000000"/>
              </w:rPr>
              <w:t>co</w:t>
            </w:r>
            <w:r w:rsidR="00333F05" w:rsidRPr="00DC3EC9">
              <w:rPr>
                <w:rFonts w:asciiTheme="minorHAnsi" w:hAnsiTheme="minorHAnsi" w:cstheme="minorHAnsi"/>
                <w:bCs/>
                <w:color w:val="000000"/>
              </w:rPr>
              <w:t>mmon</w:t>
            </w:r>
            <w:r w:rsidR="00D923DE" w:rsidRPr="00DC3EC9">
              <w:rPr>
                <w:rFonts w:asciiTheme="minorHAnsi" w:hAnsiTheme="minorHAnsi" w:cstheme="minorHAnsi"/>
                <w:bCs/>
                <w:color w:val="000000"/>
              </w:rPr>
              <w:t xml:space="preserve"> data points were discussed during the meeting. </w:t>
            </w:r>
          </w:p>
          <w:p w14:paraId="466B2B04" w14:textId="75117DC8" w:rsidR="00BA52DB" w:rsidRPr="00DC3EC9" w:rsidRDefault="00BA52DB" w:rsidP="00DC3EC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DC3EC9">
              <w:rPr>
                <w:rFonts w:asciiTheme="minorHAnsi" w:hAnsiTheme="minorHAnsi" w:cstheme="minorHAnsi"/>
                <w:bCs/>
                <w:color w:val="000000"/>
              </w:rPr>
              <w:t xml:space="preserve">Training and </w:t>
            </w:r>
            <w:r w:rsidR="00DC3EC9" w:rsidRPr="00DC3EC9">
              <w:rPr>
                <w:rFonts w:asciiTheme="minorHAnsi" w:hAnsiTheme="minorHAnsi" w:cstheme="minorHAnsi"/>
                <w:bCs/>
                <w:color w:val="000000"/>
              </w:rPr>
              <w:t xml:space="preserve">capacity strengthening: </w:t>
            </w:r>
            <w:r w:rsidR="00D06356" w:rsidRPr="00DC3EC9">
              <w:rPr>
                <w:rFonts w:asciiTheme="minorHAnsi" w:hAnsiTheme="minorHAnsi" w:cstheme="minorHAnsi"/>
                <w:bCs/>
                <w:color w:val="000000"/>
              </w:rPr>
              <w:t xml:space="preserve">Updates on capacity strengthening activities (inter-agency AAP training) was also provided. </w:t>
            </w:r>
          </w:p>
          <w:p w14:paraId="2BAE76A6" w14:textId="2F8F69EC" w:rsidR="007134B6" w:rsidRPr="00DC3EC9" w:rsidRDefault="00BA52DB" w:rsidP="00DC3EC9">
            <w:pPr>
              <w:pStyle w:val="ListParagraph"/>
              <w:numPr>
                <w:ilvl w:val="0"/>
                <w:numId w:val="19"/>
              </w:numPr>
              <w:pBdr>
                <w:top w:val="nil"/>
                <w:left w:val="nil"/>
                <w:bottom w:val="nil"/>
                <w:right w:val="nil"/>
                <w:between w:val="nil"/>
              </w:pBdr>
              <w:contextualSpacing/>
              <w:rPr>
                <w:rFonts w:asciiTheme="minorHAnsi" w:hAnsiTheme="minorHAnsi" w:cstheme="minorHAnsi"/>
                <w:bCs/>
                <w:color w:val="000000"/>
              </w:rPr>
            </w:pPr>
            <w:r w:rsidRPr="00DC3EC9">
              <w:rPr>
                <w:rFonts w:asciiTheme="minorHAnsi" w:hAnsiTheme="minorHAnsi" w:cstheme="minorHAnsi"/>
                <w:bCs/>
                <w:color w:val="000000"/>
              </w:rPr>
              <w:t xml:space="preserve">Referral pathways: </w:t>
            </w:r>
            <w:r w:rsidR="007531E3" w:rsidRPr="00DC3EC9">
              <w:rPr>
                <w:rFonts w:asciiTheme="minorHAnsi" w:hAnsiTheme="minorHAnsi" w:cstheme="minorHAnsi"/>
                <w:bCs/>
                <w:color w:val="000000"/>
              </w:rPr>
              <w:t xml:space="preserve">22 </w:t>
            </w:r>
            <w:proofErr w:type="spellStart"/>
            <w:r w:rsidR="007531E3" w:rsidRPr="00DC3EC9">
              <w:rPr>
                <w:rFonts w:asciiTheme="minorHAnsi" w:hAnsiTheme="minorHAnsi" w:cstheme="minorHAnsi"/>
                <w:bCs/>
                <w:color w:val="000000"/>
              </w:rPr>
              <w:t>organisations</w:t>
            </w:r>
            <w:proofErr w:type="spellEnd"/>
            <w:r w:rsidR="007531E3" w:rsidRPr="00DC3EC9">
              <w:rPr>
                <w:rFonts w:asciiTheme="minorHAnsi" w:hAnsiTheme="minorHAnsi" w:cstheme="minorHAnsi"/>
                <w:bCs/>
                <w:color w:val="000000"/>
              </w:rPr>
              <w:t xml:space="preserve"> have already provided central point of contacts for</w:t>
            </w:r>
            <w:r w:rsidR="00C14A35" w:rsidRPr="00DC3EC9">
              <w:rPr>
                <w:rFonts w:asciiTheme="minorHAnsi" w:hAnsiTheme="minorHAnsi" w:cstheme="minorHAnsi"/>
                <w:bCs/>
                <w:color w:val="000000"/>
              </w:rPr>
              <w:t xml:space="preserve"> inter-agency AAP </w:t>
            </w:r>
            <w:r w:rsidRPr="00DC3EC9">
              <w:rPr>
                <w:rFonts w:asciiTheme="minorHAnsi" w:hAnsiTheme="minorHAnsi" w:cstheme="minorHAnsi"/>
                <w:bCs/>
                <w:color w:val="000000"/>
              </w:rPr>
              <w:t>referrals</w:t>
            </w:r>
            <w:r w:rsidR="00C14A35" w:rsidRPr="00DC3EC9">
              <w:rPr>
                <w:rFonts w:asciiTheme="minorHAnsi" w:hAnsiTheme="minorHAnsi" w:cstheme="minorHAnsi"/>
                <w:bCs/>
                <w:color w:val="000000"/>
              </w:rPr>
              <w:t xml:space="preserve">. </w:t>
            </w:r>
          </w:p>
          <w:p w14:paraId="445DE665" w14:textId="0960B668" w:rsidR="00333F05" w:rsidRPr="00333F05" w:rsidRDefault="00333F05" w:rsidP="007134B6">
            <w:pPr>
              <w:pBdr>
                <w:top w:val="nil"/>
                <w:left w:val="nil"/>
                <w:bottom w:val="nil"/>
                <w:right w:val="nil"/>
                <w:between w:val="nil"/>
              </w:pBdr>
              <w:spacing w:before="120" w:after="120"/>
              <w:jc w:val="both"/>
              <w:rPr>
                <w:bCs/>
                <w:i/>
                <w:iCs/>
                <w:color w:val="000000"/>
              </w:rPr>
            </w:pPr>
            <w:r w:rsidRPr="00333F05">
              <w:rPr>
                <w:bCs/>
                <w:i/>
                <w:iCs/>
                <w:color w:val="000000"/>
              </w:rPr>
              <w:t>Subnational AAP mapping</w:t>
            </w:r>
          </w:p>
          <w:p w14:paraId="79BEB468" w14:textId="1D6EF29B" w:rsidR="00464981" w:rsidRPr="003E1C0E" w:rsidRDefault="009732D9" w:rsidP="007134B6">
            <w:pPr>
              <w:pBdr>
                <w:top w:val="nil"/>
                <w:left w:val="nil"/>
                <w:bottom w:val="nil"/>
                <w:right w:val="nil"/>
                <w:between w:val="nil"/>
              </w:pBdr>
              <w:spacing w:before="120" w:after="120"/>
              <w:jc w:val="both"/>
              <w:rPr>
                <w:bCs/>
                <w:color w:val="000000"/>
              </w:rPr>
            </w:pPr>
            <w:r>
              <w:rPr>
                <w:bCs/>
                <w:color w:val="000000"/>
              </w:rPr>
              <w:t xml:space="preserve">OCHA Southeast coordinator </w:t>
            </w:r>
            <w:r w:rsidR="00464981">
              <w:rPr>
                <w:bCs/>
                <w:color w:val="000000"/>
              </w:rPr>
              <w:t xml:space="preserve">presented </w:t>
            </w:r>
            <w:r>
              <w:rPr>
                <w:bCs/>
                <w:color w:val="000000"/>
              </w:rPr>
              <w:t xml:space="preserve">the results of </w:t>
            </w:r>
            <w:r w:rsidR="00464981">
              <w:rPr>
                <w:bCs/>
                <w:color w:val="000000"/>
              </w:rPr>
              <w:t xml:space="preserve">AAP survey based on the response from 16 partner </w:t>
            </w:r>
            <w:proofErr w:type="spellStart"/>
            <w:r w:rsidR="00464981">
              <w:rPr>
                <w:bCs/>
                <w:color w:val="000000"/>
              </w:rPr>
              <w:t>organisations</w:t>
            </w:r>
            <w:proofErr w:type="spellEnd"/>
            <w:r>
              <w:rPr>
                <w:bCs/>
                <w:color w:val="000000"/>
              </w:rPr>
              <w:t xml:space="preserve"> covering across Kayin, Kayah, Bago </w:t>
            </w:r>
            <w:proofErr w:type="gramStart"/>
            <w:r>
              <w:rPr>
                <w:bCs/>
                <w:color w:val="000000"/>
              </w:rPr>
              <w:t>East</w:t>
            </w:r>
            <w:proofErr w:type="gramEnd"/>
            <w:r>
              <w:rPr>
                <w:bCs/>
                <w:color w:val="000000"/>
              </w:rPr>
              <w:t xml:space="preserve"> and Mon state. </w:t>
            </w:r>
            <w:r w:rsidR="00EA436B">
              <w:rPr>
                <w:bCs/>
                <w:color w:val="000000"/>
              </w:rPr>
              <w:t xml:space="preserve">Most of the </w:t>
            </w:r>
            <w:proofErr w:type="spellStart"/>
            <w:r w:rsidR="00EA436B">
              <w:rPr>
                <w:bCs/>
                <w:color w:val="000000"/>
              </w:rPr>
              <w:t>organisations</w:t>
            </w:r>
            <w:proofErr w:type="spellEnd"/>
            <w:r w:rsidR="00EA436B">
              <w:rPr>
                <w:bCs/>
                <w:color w:val="000000"/>
              </w:rPr>
              <w:t xml:space="preserve"> had some community feedback and complaints mechanism, and for those who don’t, the reasons are </w:t>
            </w:r>
            <w:r w:rsidR="00D92FB0">
              <w:rPr>
                <w:bCs/>
                <w:color w:val="000000"/>
              </w:rPr>
              <w:t xml:space="preserve">lack of expertise in staff and resource challenges. For more information on the survey, please reach out to Jason Spierings at </w:t>
            </w:r>
            <w:hyperlink r:id="rId14" w:history="1">
              <w:r w:rsidR="0015301C" w:rsidRPr="00183C57">
                <w:rPr>
                  <w:rStyle w:val="Hyperlink"/>
                  <w:bCs/>
                </w:rPr>
                <w:t>jason.spierings@un.org</w:t>
              </w:r>
            </w:hyperlink>
            <w:r w:rsidR="00CB239A">
              <w:rPr>
                <w:bCs/>
                <w:color w:val="000000"/>
              </w:rPr>
              <w:t xml:space="preserve">. </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BF8C9" w14:textId="77777777" w:rsidR="007348F6" w:rsidRDefault="007348F6">
            <w:pPr>
              <w:pBdr>
                <w:top w:val="nil"/>
                <w:left w:val="nil"/>
                <w:bottom w:val="nil"/>
                <w:right w:val="nil"/>
                <w:between w:val="nil"/>
              </w:pBdr>
              <w:spacing w:before="120" w:after="120" w:line="240" w:lineRule="auto"/>
              <w:ind w:left="-13"/>
              <w:rPr>
                <w:b/>
                <w:color w:val="000000"/>
              </w:rPr>
            </w:pPr>
          </w:p>
        </w:tc>
      </w:tr>
      <w:tr w:rsidR="00183941" w14:paraId="14A727A7" w14:textId="77777777" w:rsidTr="2E247C39">
        <w:tc>
          <w:tcPr>
            <w:tcW w:w="8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A3BD8" w14:textId="0D12B02A" w:rsidR="00183941" w:rsidRPr="00C178B5" w:rsidRDefault="00E96B62" w:rsidP="004E32E7">
            <w:pPr>
              <w:pStyle w:val="ListParagraph"/>
              <w:numPr>
                <w:ilvl w:val="0"/>
                <w:numId w:val="3"/>
              </w:numPr>
              <w:pBdr>
                <w:top w:val="nil"/>
                <w:left w:val="nil"/>
                <w:bottom w:val="nil"/>
                <w:right w:val="nil"/>
                <w:between w:val="nil"/>
              </w:pBdr>
              <w:spacing w:before="120"/>
              <w:ind w:left="240" w:hanging="240"/>
              <w:jc w:val="both"/>
              <w:rPr>
                <w:b/>
                <w:color w:val="000000"/>
              </w:rPr>
            </w:pPr>
            <w:r>
              <w:rPr>
                <w:b/>
                <w:color w:val="000000"/>
              </w:rPr>
              <w:t>AOB</w:t>
            </w:r>
          </w:p>
          <w:p w14:paraId="6471329C" w14:textId="078F1FC7" w:rsidR="00825F9D" w:rsidRPr="004E32E7" w:rsidRDefault="00810972" w:rsidP="00260EB4">
            <w:pPr>
              <w:pStyle w:val="NormalWeb"/>
              <w:spacing w:before="0" w:beforeAutospacing="0" w:after="240" w:afterAutospacing="0"/>
              <w:jc w:val="both"/>
              <w:rPr>
                <w:rFonts w:ascii="Calibri" w:hAnsi="Calibri" w:cs="Calibri"/>
                <w:sz w:val="22"/>
                <w:szCs w:val="22"/>
              </w:rPr>
            </w:pPr>
            <w:r>
              <w:rPr>
                <w:rFonts w:ascii="Calibri" w:hAnsi="Calibri" w:cs="Calibri"/>
                <w:sz w:val="22"/>
                <w:szCs w:val="22"/>
              </w:rPr>
              <w:t xml:space="preserve">Rakhine ICCG will be held at second week of </w:t>
            </w:r>
            <w:r w:rsidR="004E5D82">
              <w:rPr>
                <w:rFonts w:ascii="Calibri" w:hAnsi="Calibri" w:cs="Calibri"/>
                <w:sz w:val="22"/>
                <w:szCs w:val="22"/>
              </w:rPr>
              <w:t>March and</w:t>
            </w:r>
            <w:r>
              <w:rPr>
                <w:rFonts w:ascii="Calibri" w:hAnsi="Calibri" w:cs="Calibri"/>
                <w:sz w:val="22"/>
                <w:szCs w:val="22"/>
              </w:rPr>
              <w:t xml:space="preserve"> will be discussing with cluster coordinators on how to use the available training materials </w:t>
            </w:r>
            <w:r w:rsidR="004E5D82">
              <w:rPr>
                <w:rFonts w:ascii="Calibri" w:hAnsi="Calibri" w:cs="Calibri"/>
                <w:sz w:val="22"/>
                <w:szCs w:val="22"/>
              </w:rPr>
              <w:t>for local partners in Rakhine for AAP.</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F6449" w14:textId="1B6B8FC6" w:rsidR="00777E91" w:rsidRDefault="00777E91">
            <w:pPr>
              <w:pBdr>
                <w:top w:val="nil"/>
                <w:left w:val="nil"/>
                <w:bottom w:val="nil"/>
                <w:right w:val="nil"/>
                <w:between w:val="nil"/>
              </w:pBdr>
              <w:spacing w:before="120" w:after="120" w:line="240" w:lineRule="auto"/>
              <w:ind w:left="-13"/>
              <w:rPr>
                <w:b/>
                <w:color w:val="000000"/>
              </w:rPr>
            </w:pPr>
          </w:p>
        </w:tc>
      </w:tr>
      <w:tr w:rsidR="00C762F2" w14:paraId="5E0DF3E5" w14:textId="77777777" w:rsidTr="2E247C39">
        <w:tc>
          <w:tcPr>
            <w:tcW w:w="10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D" w14:textId="77777777" w:rsidR="00C762F2" w:rsidRDefault="00072D40">
            <w:pPr>
              <w:spacing w:before="60" w:after="60" w:line="240" w:lineRule="auto"/>
              <w:rPr>
                <w:b/>
              </w:rPr>
            </w:pPr>
            <w:r>
              <w:rPr>
                <w:b/>
              </w:rPr>
              <w:t>Useful links</w:t>
            </w:r>
          </w:p>
          <w:p w14:paraId="4A0CDC9D" w14:textId="3E29814E" w:rsidR="00E67283" w:rsidRDefault="00583AA5" w:rsidP="00366885">
            <w:pPr>
              <w:numPr>
                <w:ilvl w:val="0"/>
                <w:numId w:val="1"/>
              </w:numPr>
              <w:pBdr>
                <w:top w:val="nil"/>
                <w:left w:val="nil"/>
                <w:bottom w:val="nil"/>
                <w:right w:val="nil"/>
                <w:between w:val="nil"/>
              </w:pBdr>
              <w:spacing w:before="60" w:after="60" w:line="240" w:lineRule="auto"/>
              <w:rPr>
                <w:color w:val="000000"/>
              </w:rPr>
            </w:pPr>
            <w:r>
              <w:t xml:space="preserve">AAP MIMU Page </w:t>
            </w:r>
            <w:hyperlink r:id="rId15" w:history="1">
              <w:r w:rsidRPr="00183C57">
                <w:rPr>
                  <w:rStyle w:val="Hyperlink"/>
                </w:rPr>
                <w:t>http://themimu.info/sector/accountability-affected-people-aap</w:t>
              </w:r>
            </w:hyperlink>
          </w:p>
          <w:p w14:paraId="6AE10CB2" w14:textId="16696E5B" w:rsidR="0017184E" w:rsidRPr="00583AA5" w:rsidRDefault="00583AA5" w:rsidP="0017184E">
            <w:pPr>
              <w:numPr>
                <w:ilvl w:val="0"/>
                <w:numId w:val="1"/>
              </w:numPr>
              <w:pBdr>
                <w:top w:val="nil"/>
                <w:left w:val="nil"/>
                <w:bottom w:val="nil"/>
                <w:right w:val="nil"/>
                <w:between w:val="nil"/>
              </w:pBdr>
              <w:spacing w:before="60" w:after="60" w:line="240" w:lineRule="auto"/>
              <w:rPr>
                <w:rStyle w:val="Hyperlink"/>
                <w:color w:val="000000"/>
                <w:u w:val="none"/>
              </w:rPr>
            </w:pPr>
            <w:r>
              <w:t xml:space="preserve">Ethiopia Community Voices Platform </w:t>
            </w:r>
            <w:hyperlink r:id="rId16" w:history="1">
              <w:r w:rsidRPr="00183C57">
                <w:rPr>
                  <w:rStyle w:val="Hyperlink"/>
                </w:rPr>
                <w:t>https://www.humanitarianresponse.info/en/operations/ethiopia/inter-agency-aap</w:t>
              </w:r>
            </w:hyperlink>
          </w:p>
          <w:p w14:paraId="62BBD20F" w14:textId="657CB35E" w:rsidR="00583AA5" w:rsidRDefault="003F3D8F" w:rsidP="0017184E">
            <w:pPr>
              <w:numPr>
                <w:ilvl w:val="0"/>
                <w:numId w:val="1"/>
              </w:numPr>
              <w:pBdr>
                <w:top w:val="nil"/>
                <w:left w:val="nil"/>
                <w:bottom w:val="nil"/>
                <w:right w:val="nil"/>
                <w:between w:val="nil"/>
              </w:pBdr>
              <w:spacing w:before="60" w:after="60" w:line="240" w:lineRule="auto"/>
              <w:rPr>
                <w:color w:val="000000"/>
              </w:rPr>
            </w:pPr>
            <w:r>
              <w:rPr>
                <w:color w:val="000000"/>
              </w:rPr>
              <w:t xml:space="preserve">OCHA AAP Mission Report and recommendations January 2020 </w:t>
            </w:r>
            <w:hyperlink r:id="rId17" w:history="1">
              <w:r w:rsidRPr="00183C57">
                <w:rPr>
                  <w:rStyle w:val="Hyperlink"/>
                </w:rPr>
                <w:t>http://themimu.info/sites/themimu.info/files/aap_public/Mission_Report_Myanmar_13-24_Jan_2020_Final.pdf</w:t>
              </w:r>
            </w:hyperlink>
            <w:r w:rsidR="00583AA5">
              <w:rPr>
                <w:color w:val="000000"/>
              </w:rPr>
              <w:t xml:space="preserve"> </w:t>
            </w:r>
          </w:p>
          <w:p w14:paraId="45BA79EA" w14:textId="7969E155" w:rsidR="00035779" w:rsidRDefault="0071594F" w:rsidP="00035779">
            <w:pPr>
              <w:numPr>
                <w:ilvl w:val="0"/>
                <w:numId w:val="1"/>
              </w:numPr>
              <w:pBdr>
                <w:top w:val="nil"/>
                <w:left w:val="nil"/>
                <w:bottom w:val="nil"/>
                <w:right w:val="nil"/>
                <w:between w:val="nil"/>
              </w:pBdr>
              <w:spacing w:before="60" w:after="60" w:line="240" w:lineRule="auto"/>
              <w:rPr>
                <w:color w:val="000000"/>
              </w:rPr>
            </w:pPr>
            <w:r>
              <w:rPr>
                <w:color w:val="000000"/>
              </w:rPr>
              <w:t>Jan</w:t>
            </w:r>
            <w:r w:rsidR="00035779">
              <w:rPr>
                <w:color w:val="000000"/>
              </w:rPr>
              <w:t xml:space="preserve">uary 2022 meeting minutes </w:t>
            </w:r>
            <w:hyperlink r:id="rId18" w:history="1">
              <w:r w:rsidR="00BC6CA3" w:rsidRPr="009A1BFD">
                <w:rPr>
                  <w:rStyle w:val="Hyperlink"/>
                </w:rPr>
                <w:t>http://themimu.info/sites/themimu.info/files/aap_public/January_2022_AAPCEWG_Meeting_Summary.pdf</w:t>
              </w:r>
            </w:hyperlink>
            <w:r w:rsidR="00BC6CA3">
              <w:rPr>
                <w:color w:val="000000"/>
              </w:rPr>
              <w:t xml:space="preserve"> </w:t>
            </w:r>
          </w:p>
          <w:p w14:paraId="7932374D" w14:textId="27514CC7" w:rsidR="00035779" w:rsidRDefault="00035779" w:rsidP="00035779">
            <w:pPr>
              <w:numPr>
                <w:ilvl w:val="0"/>
                <w:numId w:val="1"/>
              </w:numPr>
              <w:pBdr>
                <w:top w:val="nil"/>
                <w:left w:val="nil"/>
                <w:bottom w:val="nil"/>
                <w:right w:val="nil"/>
                <w:between w:val="nil"/>
              </w:pBdr>
              <w:spacing w:before="60" w:after="60" w:line="240" w:lineRule="auto"/>
              <w:rPr>
                <w:color w:val="000000"/>
              </w:rPr>
            </w:pPr>
            <w:r>
              <w:rPr>
                <w:color w:val="000000"/>
              </w:rPr>
              <w:t xml:space="preserve">January 2022 AAP CE WG meeting slides </w:t>
            </w:r>
            <w:hyperlink r:id="rId19" w:history="1">
              <w:r w:rsidRPr="009A1BFD">
                <w:rPr>
                  <w:rStyle w:val="Hyperlink"/>
                </w:rPr>
                <w:t>http://themimu.info/sites/themimu.info/files/aap_public/AAP_CE_WG_January_2022_meeting_slides_Translated.pdf</w:t>
              </w:r>
            </w:hyperlink>
            <w:r>
              <w:rPr>
                <w:color w:val="000000"/>
              </w:rPr>
              <w:t xml:space="preserve"> </w:t>
            </w:r>
          </w:p>
          <w:p w14:paraId="2F070E4F" w14:textId="37D47961" w:rsidR="003B3601" w:rsidRDefault="009B5BA7" w:rsidP="009B5BA7">
            <w:pPr>
              <w:numPr>
                <w:ilvl w:val="0"/>
                <w:numId w:val="1"/>
              </w:numPr>
              <w:pBdr>
                <w:top w:val="nil"/>
                <w:left w:val="nil"/>
                <w:bottom w:val="nil"/>
                <w:right w:val="nil"/>
                <w:between w:val="nil"/>
              </w:pBdr>
              <w:spacing w:before="60" w:after="60" w:line="240" w:lineRule="auto"/>
              <w:rPr>
                <w:color w:val="000000"/>
              </w:rPr>
            </w:pPr>
            <w:r>
              <w:rPr>
                <w:color w:val="000000"/>
              </w:rPr>
              <w:lastRenderedPageBreak/>
              <w:t>AAP English – Mya</w:t>
            </w:r>
            <w:r w:rsidR="00B30302">
              <w:rPr>
                <w:color w:val="000000"/>
              </w:rPr>
              <w:t>n</w:t>
            </w:r>
            <w:r>
              <w:rPr>
                <w:color w:val="000000"/>
              </w:rPr>
              <w:t xml:space="preserve">mar AAP glossary </w:t>
            </w:r>
            <w:hyperlink r:id="rId20" w:history="1">
              <w:r w:rsidR="00F74D34" w:rsidRPr="009A1BFD">
                <w:rPr>
                  <w:rStyle w:val="Hyperlink"/>
                </w:rPr>
                <w:t>http://themimu.info/sites/themimu.info/files/aap_public/Myanmar_AAP_CE_Glossary_ENG_MM.pdf</w:t>
              </w:r>
            </w:hyperlink>
            <w:r w:rsidR="00F74D34">
              <w:rPr>
                <w:color w:val="000000"/>
              </w:rPr>
              <w:t xml:space="preserve"> </w:t>
            </w:r>
          </w:p>
          <w:p w14:paraId="5CF0F423" w14:textId="696D8758" w:rsidR="00F74D34" w:rsidRDefault="0058098D" w:rsidP="009B5BA7">
            <w:pPr>
              <w:numPr>
                <w:ilvl w:val="0"/>
                <w:numId w:val="1"/>
              </w:numPr>
              <w:pBdr>
                <w:top w:val="nil"/>
                <w:left w:val="nil"/>
                <w:bottom w:val="nil"/>
                <w:right w:val="nil"/>
                <w:between w:val="nil"/>
              </w:pBdr>
              <w:spacing w:before="60" w:after="60" w:line="240" w:lineRule="auto"/>
              <w:rPr>
                <w:color w:val="000000"/>
              </w:rPr>
            </w:pPr>
            <w:r>
              <w:rPr>
                <w:color w:val="000000"/>
              </w:rPr>
              <w:t xml:space="preserve">Interagency Myanmar language AAP training package </w:t>
            </w:r>
            <w:hyperlink r:id="rId21" w:history="1">
              <w:r w:rsidRPr="009A1BFD">
                <w:rPr>
                  <w:rStyle w:val="Hyperlink"/>
                </w:rPr>
                <w:t>http://themimu.info/sector/accountability-affected-people-aap</w:t>
              </w:r>
            </w:hyperlink>
            <w:r>
              <w:rPr>
                <w:color w:val="000000"/>
              </w:rPr>
              <w:t xml:space="preserve"> (under the heading </w:t>
            </w:r>
            <w:r w:rsidR="00FC269B">
              <w:rPr>
                <w:color w:val="000000"/>
              </w:rPr>
              <w:t>Interagency AAP Training Package)</w:t>
            </w:r>
          </w:p>
          <w:p w14:paraId="117C881A" w14:textId="7136C358" w:rsidR="009B5BA7" w:rsidRPr="009B5BA7" w:rsidRDefault="00C550DC" w:rsidP="009B5BA7">
            <w:pPr>
              <w:numPr>
                <w:ilvl w:val="0"/>
                <w:numId w:val="1"/>
              </w:numPr>
              <w:pBdr>
                <w:top w:val="nil"/>
                <w:left w:val="nil"/>
                <w:bottom w:val="nil"/>
                <w:right w:val="nil"/>
                <w:between w:val="nil"/>
              </w:pBdr>
              <w:spacing w:before="60" w:after="60" w:line="240" w:lineRule="auto"/>
              <w:rPr>
                <w:color w:val="000000"/>
              </w:rPr>
            </w:pPr>
            <w:r>
              <w:rPr>
                <w:color w:val="000000"/>
              </w:rPr>
              <w:t>Log of i</w:t>
            </w:r>
            <w:r w:rsidR="003B3601">
              <w:rPr>
                <w:color w:val="000000"/>
              </w:rPr>
              <w:t xml:space="preserve">nteragency Myanmar language AAP training resources </w:t>
            </w:r>
            <w:hyperlink r:id="rId22" w:history="1">
              <w:r w:rsidR="00B30302" w:rsidRPr="009A1BFD">
                <w:rPr>
                  <w:rStyle w:val="Hyperlink"/>
                </w:rPr>
                <w:t>http://themimu.info/sites/themimu.info/files/aap_public/Log_of_Myanmar_Language_Interagency_Training_Materials.pdf</w:t>
              </w:r>
            </w:hyperlink>
            <w:r w:rsidR="003B3601">
              <w:rPr>
                <w:color w:val="000000"/>
              </w:rPr>
              <w:t xml:space="preserve"> </w:t>
            </w:r>
          </w:p>
          <w:p w14:paraId="00000040" w14:textId="1BDC64FA" w:rsidR="00B10456" w:rsidRPr="00C01583" w:rsidRDefault="00B10456" w:rsidP="00F34014">
            <w:pPr>
              <w:pBdr>
                <w:top w:val="nil"/>
                <w:left w:val="nil"/>
                <w:bottom w:val="nil"/>
                <w:right w:val="nil"/>
                <w:between w:val="nil"/>
              </w:pBdr>
              <w:spacing w:before="60" w:after="60" w:line="240" w:lineRule="auto"/>
              <w:ind w:left="720"/>
              <w:rPr>
                <w:color w:val="000000"/>
              </w:rPr>
            </w:pPr>
          </w:p>
        </w:tc>
      </w:tr>
    </w:tbl>
    <w:p w14:paraId="00000046" w14:textId="77777777" w:rsidR="00C762F2" w:rsidRDefault="00C762F2" w:rsidP="00340DA1">
      <w:pPr>
        <w:spacing w:before="60" w:after="144" w:line="240" w:lineRule="auto"/>
      </w:pPr>
    </w:p>
    <w:sectPr w:rsidR="00C762F2">
      <w:footerReference w:type="default" r:id="rId2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F881" w14:textId="77777777" w:rsidR="00B01872" w:rsidRDefault="00B01872" w:rsidP="003D6BE3">
      <w:pPr>
        <w:spacing w:after="0" w:line="240" w:lineRule="auto"/>
      </w:pPr>
      <w:r>
        <w:separator/>
      </w:r>
    </w:p>
  </w:endnote>
  <w:endnote w:type="continuationSeparator" w:id="0">
    <w:p w14:paraId="610B15D4" w14:textId="77777777" w:rsidR="00B01872" w:rsidRDefault="00B01872" w:rsidP="003D6BE3">
      <w:pPr>
        <w:spacing w:after="0" w:line="240" w:lineRule="auto"/>
      </w:pPr>
      <w:r>
        <w:continuationSeparator/>
      </w:r>
    </w:p>
  </w:endnote>
  <w:endnote w:type="continuationNotice" w:id="1">
    <w:p w14:paraId="26CBF20F" w14:textId="77777777" w:rsidR="00B01872" w:rsidRDefault="00B01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83286"/>
      <w:docPartObj>
        <w:docPartGallery w:val="Page Numbers (Bottom of Page)"/>
        <w:docPartUnique/>
      </w:docPartObj>
    </w:sdtPr>
    <w:sdtEndPr>
      <w:rPr>
        <w:noProof/>
      </w:rPr>
    </w:sdtEndPr>
    <w:sdtContent>
      <w:p w14:paraId="69F00187" w14:textId="36BD6B60" w:rsidR="003C3471" w:rsidRDefault="003C3471">
        <w:pPr>
          <w:pStyle w:val="Footer"/>
          <w:jc w:val="right"/>
        </w:pPr>
        <w:r>
          <w:fldChar w:fldCharType="begin"/>
        </w:r>
        <w:r>
          <w:instrText xml:space="preserve"> PAGE   \* MERGEFORMAT </w:instrText>
        </w:r>
        <w:r>
          <w:fldChar w:fldCharType="separate"/>
        </w:r>
        <w:r w:rsidR="00C6211A">
          <w:rPr>
            <w:noProof/>
          </w:rPr>
          <w:t>1</w:t>
        </w:r>
        <w:r>
          <w:rPr>
            <w:noProof/>
          </w:rPr>
          <w:fldChar w:fldCharType="end"/>
        </w:r>
      </w:p>
    </w:sdtContent>
  </w:sdt>
  <w:p w14:paraId="7453B44C" w14:textId="77777777" w:rsidR="003C3471" w:rsidRDefault="003C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310B" w14:textId="77777777" w:rsidR="00B01872" w:rsidRDefault="00B01872" w:rsidP="003D6BE3">
      <w:pPr>
        <w:spacing w:after="0" w:line="240" w:lineRule="auto"/>
      </w:pPr>
      <w:r>
        <w:separator/>
      </w:r>
    </w:p>
  </w:footnote>
  <w:footnote w:type="continuationSeparator" w:id="0">
    <w:p w14:paraId="790D19CB" w14:textId="77777777" w:rsidR="00B01872" w:rsidRDefault="00B01872" w:rsidP="003D6BE3">
      <w:pPr>
        <w:spacing w:after="0" w:line="240" w:lineRule="auto"/>
      </w:pPr>
      <w:r>
        <w:continuationSeparator/>
      </w:r>
    </w:p>
  </w:footnote>
  <w:footnote w:type="continuationNotice" w:id="1">
    <w:p w14:paraId="490CC23B" w14:textId="77777777" w:rsidR="00B01872" w:rsidRDefault="00B01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DEE"/>
    <w:multiLevelType w:val="multilevel"/>
    <w:tmpl w:val="C12E9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F389A"/>
    <w:multiLevelType w:val="hybridMultilevel"/>
    <w:tmpl w:val="B4AC9D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27BDD"/>
    <w:multiLevelType w:val="hybridMultilevel"/>
    <w:tmpl w:val="27900F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666B1"/>
    <w:multiLevelType w:val="hybridMultilevel"/>
    <w:tmpl w:val="ED6C113E"/>
    <w:lvl w:ilvl="0" w:tplc="ECAAF82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B0579"/>
    <w:multiLevelType w:val="hybridMultilevel"/>
    <w:tmpl w:val="F80477FA"/>
    <w:lvl w:ilvl="0" w:tplc="674E9364">
      <w:numFmt w:val="bullet"/>
      <w:lvlText w:val="·"/>
      <w:lvlJc w:val="left"/>
      <w:pPr>
        <w:ind w:left="337" w:hanging="360"/>
      </w:pPr>
      <w:rPr>
        <w:rFonts w:ascii="Calibri" w:eastAsia="Calibri" w:hAnsi="Calibri" w:cs="Calibri"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5" w15:restartNumberingAfterBreak="0">
    <w:nsid w:val="176D6DFE"/>
    <w:multiLevelType w:val="hybridMultilevel"/>
    <w:tmpl w:val="D6B67FB8"/>
    <w:lvl w:ilvl="0" w:tplc="04090005">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6" w15:restartNumberingAfterBreak="0">
    <w:nsid w:val="18E95BC4"/>
    <w:multiLevelType w:val="hybridMultilevel"/>
    <w:tmpl w:val="8BD25758"/>
    <w:lvl w:ilvl="0" w:tplc="472CC480">
      <w:start w:val="1"/>
      <w:numFmt w:val="decimal"/>
      <w:lvlText w:val="%1."/>
      <w:lvlJc w:val="left"/>
      <w:pPr>
        <w:tabs>
          <w:tab w:val="num" w:pos="720"/>
        </w:tabs>
        <w:ind w:left="720" w:hanging="360"/>
      </w:pPr>
    </w:lvl>
    <w:lvl w:ilvl="1" w:tplc="0DFE250C" w:tentative="1">
      <w:start w:val="1"/>
      <w:numFmt w:val="decimal"/>
      <w:lvlText w:val="%2."/>
      <w:lvlJc w:val="left"/>
      <w:pPr>
        <w:tabs>
          <w:tab w:val="num" w:pos="1440"/>
        </w:tabs>
        <w:ind w:left="1440" w:hanging="360"/>
      </w:pPr>
    </w:lvl>
    <w:lvl w:ilvl="2" w:tplc="BD166AEE" w:tentative="1">
      <w:start w:val="1"/>
      <w:numFmt w:val="decimal"/>
      <w:lvlText w:val="%3."/>
      <w:lvlJc w:val="left"/>
      <w:pPr>
        <w:tabs>
          <w:tab w:val="num" w:pos="2160"/>
        </w:tabs>
        <w:ind w:left="2160" w:hanging="360"/>
      </w:pPr>
    </w:lvl>
    <w:lvl w:ilvl="3" w:tplc="BA8C0812" w:tentative="1">
      <w:start w:val="1"/>
      <w:numFmt w:val="decimal"/>
      <w:lvlText w:val="%4."/>
      <w:lvlJc w:val="left"/>
      <w:pPr>
        <w:tabs>
          <w:tab w:val="num" w:pos="2880"/>
        </w:tabs>
        <w:ind w:left="2880" w:hanging="360"/>
      </w:pPr>
    </w:lvl>
    <w:lvl w:ilvl="4" w:tplc="EF3C9846" w:tentative="1">
      <w:start w:val="1"/>
      <w:numFmt w:val="decimal"/>
      <w:lvlText w:val="%5."/>
      <w:lvlJc w:val="left"/>
      <w:pPr>
        <w:tabs>
          <w:tab w:val="num" w:pos="3600"/>
        </w:tabs>
        <w:ind w:left="3600" w:hanging="360"/>
      </w:pPr>
    </w:lvl>
    <w:lvl w:ilvl="5" w:tplc="192CEDD8" w:tentative="1">
      <w:start w:val="1"/>
      <w:numFmt w:val="decimal"/>
      <w:lvlText w:val="%6."/>
      <w:lvlJc w:val="left"/>
      <w:pPr>
        <w:tabs>
          <w:tab w:val="num" w:pos="4320"/>
        </w:tabs>
        <w:ind w:left="4320" w:hanging="360"/>
      </w:pPr>
    </w:lvl>
    <w:lvl w:ilvl="6" w:tplc="026E9CA4" w:tentative="1">
      <w:start w:val="1"/>
      <w:numFmt w:val="decimal"/>
      <w:lvlText w:val="%7."/>
      <w:lvlJc w:val="left"/>
      <w:pPr>
        <w:tabs>
          <w:tab w:val="num" w:pos="5040"/>
        </w:tabs>
        <w:ind w:left="5040" w:hanging="360"/>
      </w:pPr>
    </w:lvl>
    <w:lvl w:ilvl="7" w:tplc="E9748B74" w:tentative="1">
      <w:start w:val="1"/>
      <w:numFmt w:val="decimal"/>
      <w:lvlText w:val="%8."/>
      <w:lvlJc w:val="left"/>
      <w:pPr>
        <w:tabs>
          <w:tab w:val="num" w:pos="5760"/>
        </w:tabs>
        <w:ind w:left="5760" w:hanging="360"/>
      </w:pPr>
    </w:lvl>
    <w:lvl w:ilvl="8" w:tplc="7706C238" w:tentative="1">
      <w:start w:val="1"/>
      <w:numFmt w:val="decimal"/>
      <w:lvlText w:val="%9."/>
      <w:lvlJc w:val="left"/>
      <w:pPr>
        <w:tabs>
          <w:tab w:val="num" w:pos="6480"/>
        </w:tabs>
        <w:ind w:left="6480" w:hanging="360"/>
      </w:pPr>
    </w:lvl>
  </w:abstractNum>
  <w:abstractNum w:abstractNumId="7" w15:restartNumberingAfterBreak="0">
    <w:nsid w:val="1CE0679B"/>
    <w:multiLevelType w:val="multilevel"/>
    <w:tmpl w:val="FC5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5FCC"/>
    <w:multiLevelType w:val="hybridMultilevel"/>
    <w:tmpl w:val="B3E00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F0B65"/>
    <w:multiLevelType w:val="multilevel"/>
    <w:tmpl w:val="A2C8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4600B"/>
    <w:multiLevelType w:val="multilevel"/>
    <w:tmpl w:val="EC368EBE"/>
    <w:lvl w:ilvl="0">
      <w:start w:val="1"/>
      <w:numFmt w:val="bullet"/>
      <w:lvlText w:val=""/>
      <w:lvlJc w:val="left"/>
      <w:pPr>
        <w:tabs>
          <w:tab w:val="num" w:pos="450"/>
        </w:tabs>
        <w:ind w:left="450" w:hanging="360"/>
      </w:pPr>
      <w:rPr>
        <w:rFonts w:ascii="Symbol" w:hAnsi="Symbol" w:hint="default"/>
        <w:color w:val="auto"/>
      </w:rPr>
    </w:lvl>
    <w:lvl w:ilvl="1">
      <w:start w:val="1"/>
      <w:numFmt w:val="bullet"/>
      <w:lvlText w:val=""/>
      <w:lvlJc w:val="left"/>
      <w:pPr>
        <w:ind w:left="540" w:hanging="360"/>
      </w:pPr>
      <w:rPr>
        <w:rFonts w:ascii="Wingdings" w:hAnsi="Wingdings" w:hint="default"/>
        <w:b w:val="0"/>
        <w:color w:val="auto"/>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576599"/>
    <w:multiLevelType w:val="hybridMultilevel"/>
    <w:tmpl w:val="CA06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C7A00"/>
    <w:multiLevelType w:val="multilevel"/>
    <w:tmpl w:val="2E7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E6681"/>
    <w:multiLevelType w:val="hybridMultilevel"/>
    <w:tmpl w:val="65F62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2747D8"/>
    <w:multiLevelType w:val="hybridMultilevel"/>
    <w:tmpl w:val="B5307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D71C43"/>
    <w:multiLevelType w:val="multilevel"/>
    <w:tmpl w:val="EA6C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310846"/>
    <w:multiLevelType w:val="multilevel"/>
    <w:tmpl w:val="03A633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1A7C8E"/>
    <w:multiLevelType w:val="hybridMultilevel"/>
    <w:tmpl w:val="5CA45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26F7E"/>
    <w:multiLevelType w:val="hybridMultilevel"/>
    <w:tmpl w:val="0A7EFDFC"/>
    <w:lvl w:ilvl="0" w:tplc="948C49D6">
      <w:numFmt w:val="bullet"/>
      <w:lvlText w:val="•"/>
      <w:lvlJc w:val="left"/>
      <w:pPr>
        <w:ind w:left="720" w:hanging="675"/>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92852E8"/>
    <w:multiLevelType w:val="hybridMultilevel"/>
    <w:tmpl w:val="C4FC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
  </w:num>
  <w:num w:numId="5">
    <w:abstractNumId w:val="6"/>
  </w:num>
  <w:num w:numId="6">
    <w:abstractNumId w:val="11"/>
  </w:num>
  <w:num w:numId="7">
    <w:abstractNumId w:val="18"/>
  </w:num>
  <w:num w:numId="8">
    <w:abstractNumId w:val="8"/>
  </w:num>
  <w:num w:numId="9">
    <w:abstractNumId w:val="5"/>
  </w:num>
  <w:num w:numId="10">
    <w:abstractNumId w:val="4"/>
  </w:num>
  <w:num w:numId="11">
    <w:abstractNumId w:val="7"/>
  </w:num>
  <w:num w:numId="12">
    <w:abstractNumId w:val="12"/>
  </w:num>
  <w:num w:numId="13">
    <w:abstractNumId w:val="15"/>
  </w:num>
  <w:num w:numId="14">
    <w:abstractNumId w:val="9"/>
  </w:num>
  <w:num w:numId="15">
    <w:abstractNumId w:val="17"/>
  </w:num>
  <w:num w:numId="16">
    <w:abstractNumId w:val="0"/>
  </w:num>
  <w:num w:numId="17">
    <w:abstractNumId w:val="2"/>
  </w:num>
  <w:num w:numId="18">
    <w:abstractNumId w:val="14"/>
  </w:num>
  <w:num w:numId="19">
    <w:abstractNumId w:val="10"/>
  </w:num>
  <w:num w:numId="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F2"/>
    <w:rsid w:val="00000C5D"/>
    <w:rsid w:val="000056E5"/>
    <w:rsid w:val="00007D35"/>
    <w:rsid w:val="000113E7"/>
    <w:rsid w:val="00011BBF"/>
    <w:rsid w:val="0001290C"/>
    <w:rsid w:val="00013249"/>
    <w:rsid w:val="000136CF"/>
    <w:rsid w:val="00014025"/>
    <w:rsid w:val="00016C89"/>
    <w:rsid w:val="0002046A"/>
    <w:rsid w:val="00020C99"/>
    <w:rsid w:val="00020F79"/>
    <w:rsid w:val="0002132C"/>
    <w:rsid w:val="0002634E"/>
    <w:rsid w:val="00026F97"/>
    <w:rsid w:val="00030046"/>
    <w:rsid w:val="00030839"/>
    <w:rsid w:val="0003306F"/>
    <w:rsid w:val="00034764"/>
    <w:rsid w:val="00035779"/>
    <w:rsid w:val="0003649B"/>
    <w:rsid w:val="000377A4"/>
    <w:rsid w:val="00040895"/>
    <w:rsid w:val="00043A52"/>
    <w:rsid w:val="00046051"/>
    <w:rsid w:val="00046E13"/>
    <w:rsid w:val="00047A0A"/>
    <w:rsid w:val="00047B88"/>
    <w:rsid w:val="00055217"/>
    <w:rsid w:val="00056EC3"/>
    <w:rsid w:val="00056F68"/>
    <w:rsid w:val="000571A8"/>
    <w:rsid w:val="00060C1B"/>
    <w:rsid w:val="00064167"/>
    <w:rsid w:val="0006692E"/>
    <w:rsid w:val="00067842"/>
    <w:rsid w:val="0007203A"/>
    <w:rsid w:val="00072150"/>
    <w:rsid w:val="00072B04"/>
    <w:rsid w:val="00072D40"/>
    <w:rsid w:val="00073297"/>
    <w:rsid w:val="000825D3"/>
    <w:rsid w:val="00085A3F"/>
    <w:rsid w:val="00087074"/>
    <w:rsid w:val="00090B82"/>
    <w:rsid w:val="000910CB"/>
    <w:rsid w:val="00095038"/>
    <w:rsid w:val="000A074C"/>
    <w:rsid w:val="000A12AF"/>
    <w:rsid w:val="000A3BBB"/>
    <w:rsid w:val="000B0607"/>
    <w:rsid w:val="000B2EC2"/>
    <w:rsid w:val="000B55B0"/>
    <w:rsid w:val="000B5CEF"/>
    <w:rsid w:val="000C05F9"/>
    <w:rsid w:val="000C0ABC"/>
    <w:rsid w:val="000C30DA"/>
    <w:rsid w:val="000C3713"/>
    <w:rsid w:val="000C37ED"/>
    <w:rsid w:val="000C4A26"/>
    <w:rsid w:val="000C50F9"/>
    <w:rsid w:val="000C592A"/>
    <w:rsid w:val="000C7CB4"/>
    <w:rsid w:val="000D0647"/>
    <w:rsid w:val="000D186B"/>
    <w:rsid w:val="000D232F"/>
    <w:rsid w:val="000D2679"/>
    <w:rsid w:val="000D31BA"/>
    <w:rsid w:val="000D3B5B"/>
    <w:rsid w:val="000E2418"/>
    <w:rsid w:val="000E5700"/>
    <w:rsid w:val="000F2EA2"/>
    <w:rsid w:val="000F5636"/>
    <w:rsid w:val="000F73E9"/>
    <w:rsid w:val="0010167C"/>
    <w:rsid w:val="0010226C"/>
    <w:rsid w:val="0010392D"/>
    <w:rsid w:val="0010608E"/>
    <w:rsid w:val="00106DF7"/>
    <w:rsid w:val="00107A3D"/>
    <w:rsid w:val="00110403"/>
    <w:rsid w:val="00110D80"/>
    <w:rsid w:val="00121453"/>
    <w:rsid w:val="001227C7"/>
    <w:rsid w:val="001252E3"/>
    <w:rsid w:val="0012737B"/>
    <w:rsid w:val="001274D8"/>
    <w:rsid w:val="001313B7"/>
    <w:rsid w:val="00131770"/>
    <w:rsid w:val="00132747"/>
    <w:rsid w:val="0013309D"/>
    <w:rsid w:val="001332FA"/>
    <w:rsid w:val="0013677F"/>
    <w:rsid w:val="00147156"/>
    <w:rsid w:val="00150165"/>
    <w:rsid w:val="001506A9"/>
    <w:rsid w:val="00150E55"/>
    <w:rsid w:val="00151E3B"/>
    <w:rsid w:val="0015301C"/>
    <w:rsid w:val="001550FC"/>
    <w:rsid w:val="00157178"/>
    <w:rsid w:val="00157307"/>
    <w:rsid w:val="0016265A"/>
    <w:rsid w:val="0016685F"/>
    <w:rsid w:val="00167384"/>
    <w:rsid w:val="001700B1"/>
    <w:rsid w:val="0017016F"/>
    <w:rsid w:val="00171661"/>
    <w:rsid w:val="0017184E"/>
    <w:rsid w:val="00171E2C"/>
    <w:rsid w:val="00173957"/>
    <w:rsid w:val="001753D2"/>
    <w:rsid w:val="0017566E"/>
    <w:rsid w:val="001772F6"/>
    <w:rsid w:val="00181483"/>
    <w:rsid w:val="001830C6"/>
    <w:rsid w:val="00183941"/>
    <w:rsid w:val="00185F82"/>
    <w:rsid w:val="00186F13"/>
    <w:rsid w:val="001900A0"/>
    <w:rsid w:val="001931C7"/>
    <w:rsid w:val="00193940"/>
    <w:rsid w:val="00194F43"/>
    <w:rsid w:val="00194FF2"/>
    <w:rsid w:val="00195928"/>
    <w:rsid w:val="001A21F7"/>
    <w:rsid w:val="001A49E6"/>
    <w:rsid w:val="001A525E"/>
    <w:rsid w:val="001A5B0B"/>
    <w:rsid w:val="001A7028"/>
    <w:rsid w:val="001A7142"/>
    <w:rsid w:val="001B05B0"/>
    <w:rsid w:val="001C00BF"/>
    <w:rsid w:val="001C448B"/>
    <w:rsid w:val="001C586F"/>
    <w:rsid w:val="001C61B1"/>
    <w:rsid w:val="001D11FD"/>
    <w:rsid w:val="001D2D1A"/>
    <w:rsid w:val="001D391D"/>
    <w:rsid w:val="001D4BA1"/>
    <w:rsid w:val="001D64E1"/>
    <w:rsid w:val="001D7370"/>
    <w:rsid w:val="001D7F7A"/>
    <w:rsid w:val="001E13E8"/>
    <w:rsid w:val="001E2D72"/>
    <w:rsid w:val="001E3562"/>
    <w:rsid w:val="001E41D3"/>
    <w:rsid w:val="001E68DA"/>
    <w:rsid w:val="001F5245"/>
    <w:rsid w:val="001F5CC1"/>
    <w:rsid w:val="001F75FC"/>
    <w:rsid w:val="002011F5"/>
    <w:rsid w:val="00204E7D"/>
    <w:rsid w:val="002068E4"/>
    <w:rsid w:val="00212475"/>
    <w:rsid w:val="002139C5"/>
    <w:rsid w:val="00215041"/>
    <w:rsid w:val="00215332"/>
    <w:rsid w:val="00215EE8"/>
    <w:rsid w:val="00220956"/>
    <w:rsid w:val="00221171"/>
    <w:rsid w:val="00222E6A"/>
    <w:rsid w:val="00222F11"/>
    <w:rsid w:val="00224EC1"/>
    <w:rsid w:val="00225F92"/>
    <w:rsid w:val="00226957"/>
    <w:rsid w:val="00226FE0"/>
    <w:rsid w:val="002358EC"/>
    <w:rsid w:val="002378F7"/>
    <w:rsid w:val="00242A9B"/>
    <w:rsid w:val="00242CDC"/>
    <w:rsid w:val="00244DD0"/>
    <w:rsid w:val="0025427E"/>
    <w:rsid w:val="0025527A"/>
    <w:rsid w:val="002569A7"/>
    <w:rsid w:val="00257A79"/>
    <w:rsid w:val="00260EB4"/>
    <w:rsid w:val="00266227"/>
    <w:rsid w:val="00266FF9"/>
    <w:rsid w:val="00267C3D"/>
    <w:rsid w:val="00267FC6"/>
    <w:rsid w:val="002736E9"/>
    <w:rsid w:val="0027434C"/>
    <w:rsid w:val="00274E28"/>
    <w:rsid w:val="00277158"/>
    <w:rsid w:val="00280D62"/>
    <w:rsid w:val="002831A9"/>
    <w:rsid w:val="002907F3"/>
    <w:rsid w:val="0029202D"/>
    <w:rsid w:val="00292D69"/>
    <w:rsid w:val="00294210"/>
    <w:rsid w:val="00294FD4"/>
    <w:rsid w:val="002963AE"/>
    <w:rsid w:val="002A1625"/>
    <w:rsid w:val="002A1897"/>
    <w:rsid w:val="002A26FA"/>
    <w:rsid w:val="002A2C9D"/>
    <w:rsid w:val="002A3A09"/>
    <w:rsid w:val="002A50EA"/>
    <w:rsid w:val="002A5508"/>
    <w:rsid w:val="002A5838"/>
    <w:rsid w:val="002A71CB"/>
    <w:rsid w:val="002A7CA2"/>
    <w:rsid w:val="002B2F6D"/>
    <w:rsid w:val="002B58FE"/>
    <w:rsid w:val="002C476A"/>
    <w:rsid w:val="002C5980"/>
    <w:rsid w:val="002C5D84"/>
    <w:rsid w:val="002C69CB"/>
    <w:rsid w:val="002D02BA"/>
    <w:rsid w:val="002D1475"/>
    <w:rsid w:val="002D4A7B"/>
    <w:rsid w:val="002E04B6"/>
    <w:rsid w:val="002E55A7"/>
    <w:rsid w:val="002E5A4E"/>
    <w:rsid w:val="002E5AF9"/>
    <w:rsid w:val="002E5E40"/>
    <w:rsid w:val="002F28EA"/>
    <w:rsid w:val="002F31FA"/>
    <w:rsid w:val="002F52FE"/>
    <w:rsid w:val="002F666D"/>
    <w:rsid w:val="003008B4"/>
    <w:rsid w:val="00300FDA"/>
    <w:rsid w:val="00301717"/>
    <w:rsid w:val="00302889"/>
    <w:rsid w:val="00302BDF"/>
    <w:rsid w:val="00304826"/>
    <w:rsid w:val="00310C29"/>
    <w:rsid w:val="00312EC8"/>
    <w:rsid w:val="003137CE"/>
    <w:rsid w:val="00320C96"/>
    <w:rsid w:val="00321312"/>
    <w:rsid w:val="00321E1C"/>
    <w:rsid w:val="00321F33"/>
    <w:rsid w:val="00322425"/>
    <w:rsid w:val="00324159"/>
    <w:rsid w:val="00327966"/>
    <w:rsid w:val="003321C3"/>
    <w:rsid w:val="00332FA3"/>
    <w:rsid w:val="00333E04"/>
    <w:rsid w:val="00333F05"/>
    <w:rsid w:val="00340DA1"/>
    <w:rsid w:val="00343E65"/>
    <w:rsid w:val="003448C9"/>
    <w:rsid w:val="00346634"/>
    <w:rsid w:val="003515AF"/>
    <w:rsid w:val="00355D51"/>
    <w:rsid w:val="003608FE"/>
    <w:rsid w:val="0036523B"/>
    <w:rsid w:val="00366356"/>
    <w:rsid w:val="00366885"/>
    <w:rsid w:val="00371ADE"/>
    <w:rsid w:val="00381573"/>
    <w:rsid w:val="00382286"/>
    <w:rsid w:val="00385A10"/>
    <w:rsid w:val="003907B7"/>
    <w:rsid w:val="0039097E"/>
    <w:rsid w:val="00390F68"/>
    <w:rsid w:val="00393C3F"/>
    <w:rsid w:val="00395942"/>
    <w:rsid w:val="00397389"/>
    <w:rsid w:val="003A015B"/>
    <w:rsid w:val="003A2709"/>
    <w:rsid w:val="003A2C4D"/>
    <w:rsid w:val="003A3A26"/>
    <w:rsid w:val="003A4151"/>
    <w:rsid w:val="003A4A34"/>
    <w:rsid w:val="003A4F79"/>
    <w:rsid w:val="003A7ADD"/>
    <w:rsid w:val="003B0BD4"/>
    <w:rsid w:val="003B213C"/>
    <w:rsid w:val="003B3601"/>
    <w:rsid w:val="003B62C3"/>
    <w:rsid w:val="003C198A"/>
    <w:rsid w:val="003C3471"/>
    <w:rsid w:val="003C4C34"/>
    <w:rsid w:val="003D5EF4"/>
    <w:rsid w:val="003D6BE3"/>
    <w:rsid w:val="003D74A2"/>
    <w:rsid w:val="003E1C0E"/>
    <w:rsid w:val="003E447A"/>
    <w:rsid w:val="003E6E66"/>
    <w:rsid w:val="003F0B9A"/>
    <w:rsid w:val="003F3253"/>
    <w:rsid w:val="003F3D8F"/>
    <w:rsid w:val="003F5854"/>
    <w:rsid w:val="003F5ED2"/>
    <w:rsid w:val="0040002B"/>
    <w:rsid w:val="0040282F"/>
    <w:rsid w:val="00402EEB"/>
    <w:rsid w:val="00403A9B"/>
    <w:rsid w:val="004106E7"/>
    <w:rsid w:val="00414984"/>
    <w:rsid w:val="004157E8"/>
    <w:rsid w:val="00415D21"/>
    <w:rsid w:val="00415E2D"/>
    <w:rsid w:val="00416D2F"/>
    <w:rsid w:val="00417E83"/>
    <w:rsid w:val="004213E0"/>
    <w:rsid w:val="004226AE"/>
    <w:rsid w:val="004239CB"/>
    <w:rsid w:val="00424DC6"/>
    <w:rsid w:val="004255B8"/>
    <w:rsid w:val="00425CDF"/>
    <w:rsid w:val="0042693C"/>
    <w:rsid w:val="004303B3"/>
    <w:rsid w:val="00431AE0"/>
    <w:rsid w:val="00432647"/>
    <w:rsid w:val="00435F9E"/>
    <w:rsid w:val="0043659C"/>
    <w:rsid w:val="004368CA"/>
    <w:rsid w:val="00437D70"/>
    <w:rsid w:val="00444049"/>
    <w:rsid w:val="00447ED8"/>
    <w:rsid w:val="00454716"/>
    <w:rsid w:val="00456407"/>
    <w:rsid w:val="004604D1"/>
    <w:rsid w:val="0046090F"/>
    <w:rsid w:val="00463946"/>
    <w:rsid w:val="00463ABD"/>
    <w:rsid w:val="00463E50"/>
    <w:rsid w:val="00464981"/>
    <w:rsid w:val="00465C8A"/>
    <w:rsid w:val="00466E3E"/>
    <w:rsid w:val="00470DDC"/>
    <w:rsid w:val="00471FD1"/>
    <w:rsid w:val="00476D25"/>
    <w:rsid w:val="00480E0E"/>
    <w:rsid w:val="0048148C"/>
    <w:rsid w:val="0048216B"/>
    <w:rsid w:val="004845AF"/>
    <w:rsid w:val="0048741D"/>
    <w:rsid w:val="00493A0B"/>
    <w:rsid w:val="004962AE"/>
    <w:rsid w:val="00496E9D"/>
    <w:rsid w:val="0049715F"/>
    <w:rsid w:val="004A0E5A"/>
    <w:rsid w:val="004A2933"/>
    <w:rsid w:val="004A2CD5"/>
    <w:rsid w:val="004A57DD"/>
    <w:rsid w:val="004A6127"/>
    <w:rsid w:val="004A66DC"/>
    <w:rsid w:val="004B402E"/>
    <w:rsid w:val="004B6AB4"/>
    <w:rsid w:val="004B758D"/>
    <w:rsid w:val="004C0B94"/>
    <w:rsid w:val="004C1856"/>
    <w:rsid w:val="004C5D03"/>
    <w:rsid w:val="004C77F9"/>
    <w:rsid w:val="004D0106"/>
    <w:rsid w:val="004D18F0"/>
    <w:rsid w:val="004D22CE"/>
    <w:rsid w:val="004D3534"/>
    <w:rsid w:val="004D48EE"/>
    <w:rsid w:val="004E28B5"/>
    <w:rsid w:val="004E32E7"/>
    <w:rsid w:val="004E5D82"/>
    <w:rsid w:val="004F0958"/>
    <w:rsid w:val="004F517C"/>
    <w:rsid w:val="00501DEC"/>
    <w:rsid w:val="00501E41"/>
    <w:rsid w:val="00502798"/>
    <w:rsid w:val="005051E3"/>
    <w:rsid w:val="0050733F"/>
    <w:rsid w:val="00510D5B"/>
    <w:rsid w:val="00511934"/>
    <w:rsid w:val="0051563F"/>
    <w:rsid w:val="0052019A"/>
    <w:rsid w:val="005210FB"/>
    <w:rsid w:val="00524129"/>
    <w:rsid w:val="00531CC5"/>
    <w:rsid w:val="00533124"/>
    <w:rsid w:val="00536D61"/>
    <w:rsid w:val="0053712E"/>
    <w:rsid w:val="005372EC"/>
    <w:rsid w:val="005379DB"/>
    <w:rsid w:val="00537C62"/>
    <w:rsid w:val="00540564"/>
    <w:rsid w:val="005405C0"/>
    <w:rsid w:val="00540985"/>
    <w:rsid w:val="00541843"/>
    <w:rsid w:val="005426C4"/>
    <w:rsid w:val="00543F48"/>
    <w:rsid w:val="005441F6"/>
    <w:rsid w:val="005500B2"/>
    <w:rsid w:val="005546A5"/>
    <w:rsid w:val="00555525"/>
    <w:rsid w:val="00556A5B"/>
    <w:rsid w:val="00556FCC"/>
    <w:rsid w:val="00560002"/>
    <w:rsid w:val="005610E1"/>
    <w:rsid w:val="00561ABB"/>
    <w:rsid w:val="00562DC1"/>
    <w:rsid w:val="00563867"/>
    <w:rsid w:val="00564AC9"/>
    <w:rsid w:val="00564DA4"/>
    <w:rsid w:val="005678C3"/>
    <w:rsid w:val="00570088"/>
    <w:rsid w:val="0057044F"/>
    <w:rsid w:val="00571800"/>
    <w:rsid w:val="00571FC0"/>
    <w:rsid w:val="005727AC"/>
    <w:rsid w:val="00573D38"/>
    <w:rsid w:val="005744E0"/>
    <w:rsid w:val="00575165"/>
    <w:rsid w:val="0057546F"/>
    <w:rsid w:val="0058098D"/>
    <w:rsid w:val="0058166D"/>
    <w:rsid w:val="00581A5D"/>
    <w:rsid w:val="00583AA5"/>
    <w:rsid w:val="00591764"/>
    <w:rsid w:val="0059354B"/>
    <w:rsid w:val="00593973"/>
    <w:rsid w:val="005970C5"/>
    <w:rsid w:val="00597122"/>
    <w:rsid w:val="00597664"/>
    <w:rsid w:val="005A0EEC"/>
    <w:rsid w:val="005A1AC0"/>
    <w:rsid w:val="005A41A2"/>
    <w:rsid w:val="005A7919"/>
    <w:rsid w:val="005A7C06"/>
    <w:rsid w:val="005B1C38"/>
    <w:rsid w:val="005B6A16"/>
    <w:rsid w:val="005B6CD5"/>
    <w:rsid w:val="005C2519"/>
    <w:rsid w:val="005C2789"/>
    <w:rsid w:val="005C54B8"/>
    <w:rsid w:val="005C6E75"/>
    <w:rsid w:val="005D0441"/>
    <w:rsid w:val="005D288E"/>
    <w:rsid w:val="005D295C"/>
    <w:rsid w:val="005D43BE"/>
    <w:rsid w:val="005D4B22"/>
    <w:rsid w:val="005D5540"/>
    <w:rsid w:val="005E3D78"/>
    <w:rsid w:val="005E58AA"/>
    <w:rsid w:val="005E5C38"/>
    <w:rsid w:val="005E72CF"/>
    <w:rsid w:val="005E7A7F"/>
    <w:rsid w:val="005F0F34"/>
    <w:rsid w:val="005F2B31"/>
    <w:rsid w:val="005F3C2F"/>
    <w:rsid w:val="005F44C2"/>
    <w:rsid w:val="005F57F1"/>
    <w:rsid w:val="005F604E"/>
    <w:rsid w:val="005F6839"/>
    <w:rsid w:val="00600D2D"/>
    <w:rsid w:val="0060311D"/>
    <w:rsid w:val="00603734"/>
    <w:rsid w:val="006048B8"/>
    <w:rsid w:val="00610FEF"/>
    <w:rsid w:val="00611F6B"/>
    <w:rsid w:val="00615BA9"/>
    <w:rsid w:val="00617078"/>
    <w:rsid w:val="006178AA"/>
    <w:rsid w:val="00617FBA"/>
    <w:rsid w:val="00625E0B"/>
    <w:rsid w:val="00625EF8"/>
    <w:rsid w:val="00627386"/>
    <w:rsid w:val="00633A5C"/>
    <w:rsid w:val="00636459"/>
    <w:rsid w:val="006373DA"/>
    <w:rsid w:val="00637B68"/>
    <w:rsid w:val="006464AD"/>
    <w:rsid w:val="006475C9"/>
    <w:rsid w:val="00651177"/>
    <w:rsid w:val="00651E9B"/>
    <w:rsid w:val="00661132"/>
    <w:rsid w:val="0066121D"/>
    <w:rsid w:val="00661F41"/>
    <w:rsid w:val="00662639"/>
    <w:rsid w:val="006630BD"/>
    <w:rsid w:val="00664774"/>
    <w:rsid w:val="00666FFE"/>
    <w:rsid w:val="00684076"/>
    <w:rsid w:val="0068661B"/>
    <w:rsid w:val="006925C5"/>
    <w:rsid w:val="00692EC5"/>
    <w:rsid w:val="006942F3"/>
    <w:rsid w:val="006A02E8"/>
    <w:rsid w:val="006A384D"/>
    <w:rsid w:val="006A4216"/>
    <w:rsid w:val="006A52CC"/>
    <w:rsid w:val="006A5716"/>
    <w:rsid w:val="006A7B58"/>
    <w:rsid w:val="006B12B9"/>
    <w:rsid w:val="006B4B78"/>
    <w:rsid w:val="006B576B"/>
    <w:rsid w:val="006B5C31"/>
    <w:rsid w:val="006B64C9"/>
    <w:rsid w:val="006B71F1"/>
    <w:rsid w:val="006C5F51"/>
    <w:rsid w:val="006D2BC8"/>
    <w:rsid w:val="006D6B6D"/>
    <w:rsid w:val="006E1409"/>
    <w:rsid w:val="006E1489"/>
    <w:rsid w:val="006E175E"/>
    <w:rsid w:val="006E4FE3"/>
    <w:rsid w:val="006E512D"/>
    <w:rsid w:val="006E561C"/>
    <w:rsid w:val="006E5804"/>
    <w:rsid w:val="006E67F2"/>
    <w:rsid w:val="006F0A02"/>
    <w:rsid w:val="006F17C4"/>
    <w:rsid w:val="006F77B9"/>
    <w:rsid w:val="006F77F3"/>
    <w:rsid w:val="00700D6A"/>
    <w:rsid w:val="00702C2A"/>
    <w:rsid w:val="007038B0"/>
    <w:rsid w:val="00704EE9"/>
    <w:rsid w:val="00705803"/>
    <w:rsid w:val="007134B6"/>
    <w:rsid w:val="00715377"/>
    <w:rsid w:val="0071594F"/>
    <w:rsid w:val="00715D7B"/>
    <w:rsid w:val="007174E2"/>
    <w:rsid w:val="0072071B"/>
    <w:rsid w:val="00722806"/>
    <w:rsid w:val="00722E63"/>
    <w:rsid w:val="00722FEE"/>
    <w:rsid w:val="00725FAC"/>
    <w:rsid w:val="00727A60"/>
    <w:rsid w:val="0073237B"/>
    <w:rsid w:val="0073398F"/>
    <w:rsid w:val="007348F6"/>
    <w:rsid w:val="00740FF6"/>
    <w:rsid w:val="00741129"/>
    <w:rsid w:val="00741669"/>
    <w:rsid w:val="0074224E"/>
    <w:rsid w:val="00743FAA"/>
    <w:rsid w:val="007475A3"/>
    <w:rsid w:val="007476D8"/>
    <w:rsid w:val="00747AAE"/>
    <w:rsid w:val="00747F54"/>
    <w:rsid w:val="00750025"/>
    <w:rsid w:val="007506F4"/>
    <w:rsid w:val="007522D6"/>
    <w:rsid w:val="00752F88"/>
    <w:rsid w:val="007531E3"/>
    <w:rsid w:val="0075393B"/>
    <w:rsid w:val="00756848"/>
    <w:rsid w:val="0075746C"/>
    <w:rsid w:val="00760004"/>
    <w:rsid w:val="00762178"/>
    <w:rsid w:val="0076236A"/>
    <w:rsid w:val="00762436"/>
    <w:rsid w:val="007634C9"/>
    <w:rsid w:val="00765008"/>
    <w:rsid w:val="007673B4"/>
    <w:rsid w:val="00767AA2"/>
    <w:rsid w:val="007708A6"/>
    <w:rsid w:val="00772EB2"/>
    <w:rsid w:val="007731DF"/>
    <w:rsid w:val="0077717B"/>
    <w:rsid w:val="00777E91"/>
    <w:rsid w:val="00780ACD"/>
    <w:rsid w:val="00784011"/>
    <w:rsid w:val="00784503"/>
    <w:rsid w:val="007917CD"/>
    <w:rsid w:val="0079391D"/>
    <w:rsid w:val="007946E7"/>
    <w:rsid w:val="00794EC3"/>
    <w:rsid w:val="00797168"/>
    <w:rsid w:val="007973F9"/>
    <w:rsid w:val="007979A1"/>
    <w:rsid w:val="007A0A77"/>
    <w:rsid w:val="007A0F53"/>
    <w:rsid w:val="007A2580"/>
    <w:rsid w:val="007B1661"/>
    <w:rsid w:val="007B4B90"/>
    <w:rsid w:val="007B6598"/>
    <w:rsid w:val="007B7931"/>
    <w:rsid w:val="007C661B"/>
    <w:rsid w:val="007C6F3B"/>
    <w:rsid w:val="007D40EF"/>
    <w:rsid w:val="007D474A"/>
    <w:rsid w:val="007D6AA1"/>
    <w:rsid w:val="007E0875"/>
    <w:rsid w:val="007E129A"/>
    <w:rsid w:val="007E1BC9"/>
    <w:rsid w:val="007F13D9"/>
    <w:rsid w:val="007F32B5"/>
    <w:rsid w:val="007F3347"/>
    <w:rsid w:val="007F3B50"/>
    <w:rsid w:val="007F7C8E"/>
    <w:rsid w:val="008007D2"/>
    <w:rsid w:val="008009CD"/>
    <w:rsid w:val="00804045"/>
    <w:rsid w:val="008040F8"/>
    <w:rsid w:val="00804931"/>
    <w:rsid w:val="0081071E"/>
    <w:rsid w:val="00810972"/>
    <w:rsid w:val="00811400"/>
    <w:rsid w:val="00811AD5"/>
    <w:rsid w:val="0081278B"/>
    <w:rsid w:val="00814175"/>
    <w:rsid w:val="00815399"/>
    <w:rsid w:val="00817855"/>
    <w:rsid w:val="00820530"/>
    <w:rsid w:val="00820DB9"/>
    <w:rsid w:val="00822872"/>
    <w:rsid w:val="00824700"/>
    <w:rsid w:val="00825F9D"/>
    <w:rsid w:val="00826D92"/>
    <w:rsid w:val="0082764A"/>
    <w:rsid w:val="00830567"/>
    <w:rsid w:val="00830974"/>
    <w:rsid w:val="00833695"/>
    <w:rsid w:val="008336FA"/>
    <w:rsid w:val="00833944"/>
    <w:rsid w:val="00834967"/>
    <w:rsid w:val="00836405"/>
    <w:rsid w:val="00836BC3"/>
    <w:rsid w:val="00837894"/>
    <w:rsid w:val="008431EC"/>
    <w:rsid w:val="00845279"/>
    <w:rsid w:val="00845F44"/>
    <w:rsid w:val="00847046"/>
    <w:rsid w:val="00850041"/>
    <w:rsid w:val="00851F2A"/>
    <w:rsid w:val="00853A97"/>
    <w:rsid w:val="00853C53"/>
    <w:rsid w:val="00854F4A"/>
    <w:rsid w:val="00854FA8"/>
    <w:rsid w:val="00857944"/>
    <w:rsid w:val="00860530"/>
    <w:rsid w:val="008608AE"/>
    <w:rsid w:val="0086251F"/>
    <w:rsid w:val="00865326"/>
    <w:rsid w:val="0086704D"/>
    <w:rsid w:val="00870D71"/>
    <w:rsid w:val="00871045"/>
    <w:rsid w:val="00873F37"/>
    <w:rsid w:val="00873F9B"/>
    <w:rsid w:val="00874420"/>
    <w:rsid w:val="0088007B"/>
    <w:rsid w:val="00880B62"/>
    <w:rsid w:val="00884830"/>
    <w:rsid w:val="00892629"/>
    <w:rsid w:val="008967FA"/>
    <w:rsid w:val="008968B3"/>
    <w:rsid w:val="008A0AE7"/>
    <w:rsid w:val="008A2554"/>
    <w:rsid w:val="008A3504"/>
    <w:rsid w:val="008A4640"/>
    <w:rsid w:val="008A574E"/>
    <w:rsid w:val="008A590B"/>
    <w:rsid w:val="008B5DAC"/>
    <w:rsid w:val="008B5FBF"/>
    <w:rsid w:val="008C1615"/>
    <w:rsid w:val="008C2112"/>
    <w:rsid w:val="008C2ED3"/>
    <w:rsid w:val="008C5BEC"/>
    <w:rsid w:val="008C7E45"/>
    <w:rsid w:val="008D150D"/>
    <w:rsid w:val="008D15B6"/>
    <w:rsid w:val="008D1BB7"/>
    <w:rsid w:val="008D3A8A"/>
    <w:rsid w:val="008D6328"/>
    <w:rsid w:val="008D66E2"/>
    <w:rsid w:val="008D68D1"/>
    <w:rsid w:val="008D716E"/>
    <w:rsid w:val="008D74FB"/>
    <w:rsid w:val="008D785F"/>
    <w:rsid w:val="008E27EB"/>
    <w:rsid w:val="008E35F1"/>
    <w:rsid w:val="008E462C"/>
    <w:rsid w:val="008E4955"/>
    <w:rsid w:val="008E665D"/>
    <w:rsid w:val="008F55FD"/>
    <w:rsid w:val="00900C18"/>
    <w:rsid w:val="0090121E"/>
    <w:rsid w:val="009017B8"/>
    <w:rsid w:val="00904557"/>
    <w:rsid w:val="00905965"/>
    <w:rsid w:val="00905A8B"/>
    <w:rsid w:val="009079DD"/>
    <w:rsid w:val="00907E5B"/>
    <w:rsid w:val="009103C8"/>
    <w:rsid w:val="009132C3"/>
    <w:rsid w:val="00913ECB"/>
    <w:rsid w:val="00917960"/>
    <w:rsid w:val="009240EE"/>
    <w:rsid w:val="00926370"/>
    <w:rsid w:val="00932B05"/>
    <w:rsid w:val="0093358C"/>
    <w:rsid w:val="0093398F"/>
    <w:rsid w:val="00934B60"/>
    <w:rsid w:val="0093666B"/>
    <w:rsid w:val="00937223"/>
    <w:rsid w:val="00943A18"/>
    <w:rsid w:val="0094461B"/>
    <w:rsid w:val="00944777"/>
    <w:rsid w:val="00945991"/>
    <w:rsid w:val="00950F4B"/>
    <w:rsid w:val="009544AF"/>
    <w:rsid w:val="0095566D"/>
    <w:rsid w:val="009571EE"/>
    <w:rsid w:val="00960936"/>
    <w:rsid w:val="00960AB3"/>
    <w:rsid w:val="00965379"/>
    <w:rsid w:val="009654FF"/>
    <w:rsid w:val="00971909"/>
    <w:rsid w:val="009732D9"/>
    <w:rsid w:val="00975593"/>
    <w:rsid w:val="009760EB"/>
    <w:rsid w:val="009766A6"/>
    <w:rsid w:val="00980D29"/>
    <w:rsid w:val="009812E5"/>
    <w:rsid w:val="009829A7"/>
    <w:rsid w:val="0098490C"/>
    <w:rsid w:val="009873B2"/>
    <w:rsid w:val="00990220"/>
    <w:rsid w:val="009920B6"/>
    <w:rsid w:val="009944EA"/>
    <w:rsid w:val="009A0CFB"/>
    <w:rsid w:val="009A1519"/>
    <w:rsid w:val="009A214E"/>
    <w:rsid w:val="009A4D6A"/>
    <w:rsid w:val="009A78C2"/>
    <w:rsid w:val="009B1410"/>
    <w:rsid w:val="009B5257"/>
    <w:rsid w:val="009B5BA7"/>
    <w:rsid w:val="009B67C4"/>
    <w:rsid w:val="009C215E"/>
    <w:rsid w:val="009C3474"/>
    <w:rsid w:val="009C5569"/>
    <w:rsid w:val="009C5CFD"/>
    <w:rsid w:val="009D0069"/>
    <w:rsid w:val="009D1EC6"/>
    <w:rsid w:val="009E06FB"/>
    <w:rsid w:val="009E36FE"/>
    <w:rsid w:val="009E3723"/>
    <w:rsid w:val="009E3836"/>
    <w:rsid w:val="009E446E"/>
    <w:rsid w:val="009F563A"/>
    <w:rsid w:val="00A03C97"/>
    <w:rsid w:val="00A03E56"/>
    <w:rsid w:val="00A03F7E"/>
    <w:rsid w:val="00A04175"/>
    <w:rsid w:val="00A056F8"/>
    <w:rsid w:val="00A06B39"/>
    <w:rsid w:val="00A079AB"/>
    <w:rsid w:val="00A10ECD"/>
    <w:rsid w:val="00A125BB"/>
    <w:rsid w:val="00A1357B"/>
    <w:rsid w:val="00A15B42"/>
    <w:rsid w:val="00A16B48"/>
    <w:rsid w:val="00A20D06"/>
    <w:rsid w:val="00A25393"/>
    <w:rsid w:val="00A2615F"/>
    <w:rsid w:val="00A2651C"/>
    <w:rsid w:val="00A275FF"/>
    <w:rsid w:val="00A27D1C"/>
    <w:rsid w:val="00A335BD"/>
    <w:rsid w:val="00A34DF7"/>
    <w:rsid w:val="00A357D6"/>
    <w:rsid w:val="00A40EE0"/>
    <w:rsid w:val="00A42677"/>
    <w:rsid w:val="00A43431"/>
    <w:rsid w:val="00A44D2A"/>
    <w:rsid w:val="00A51FF2"/>
    <w:rsid w:val="00A52C2E"/>
    <w:rsid w:val="00A5385E"/>
    <w:rsid w:val="00A53D38"/>
    <w:rsid w:val="00A548FA"/>
    <w:rsid w:val="00A551E4"/>
    <w:rsid w:val="00A56B44"/>
    <w:rsid w:val="00A7354D"/>
    <w:rsid w:val="00A73DDE"/>
    <w:rsid w:val="00A75195"/>
    <w:rsid w:val="00A7634F"/>
    <w:rsid w:val="00A8112D"/>
    <w:rsid w:val="00A816ED"/>
    <w:rsid w:val="00A81F30"/>
    <w:rsid w:val="00A82EC3"/>
    <w:rsid w:val="00A831AB"/>
    <w:rsid w:val="00A86110"/>
    <w:rsid w:val="00A872D1"/>
    <w:rsid w:val="00A90DD9"/>
    <w:rsid w:val="00A933A1"/>
    <w:rsid w:val="00A94C59"/>
    <w:rsid w:val="00A95D9A"/>
    <w:rsid w:val="00A9700C"/>
    <w:rsid w:val="00A975D8"/>
    <w:rsid w:val="00A97FF2"/>
    <w:rsid w:val="00AA0288"/>
    <w:rsid w:val="00AB42DB"/>
    <w:rsid w:val="00AB5E6A"/>
    <w:rsid w:val="00AB625E"/>
    <w:rsid w:val="00AB7D9D"/>
    <w:rsid w:val="00AC0F20"/>
    <w:rsid w:val="00AC1F29"/>
    <w:rsid w:val="00AC2512"/>
    <w:rsid w:val="00AC5A18"/>
    <w:rsid w:val="00AC60C2"/>
    <w:rsid w:val="00AC7A3A"/>
    <w:rsid w:val="00AD10A4"/>
    <w:rsid w:val="00AD4EEE"/>
    <w:rsid w:val="00AD69FA"/>
    <w:rsid w:val="00AD706A"/>
    <w:rsid w:val="00AE047F"/>
    <w:rsid w:val="00AE057C"/>
    <w:rsid w:val="00AE480D"/>
    <w:rsid w:val="00AE4D06"/>
    <w:rsid w:val="00AE5B09"/>
    <w:rsid w:val="00AE6065"/>
    <w:rsid w:val="00AF4858"/>
    <w:rsid w:val="00AF508B"/>
    <w:rsid w:val="00B00BC2"/>
    <w:rsid w:val="00B011FF"/>
    <w:rsid w:val="00B01872"/>
    <w:rsid w:val="00B023AC"/>
    <w:rsid w:val="00B04D36"/>
    <w:rsid w:val="00B06576"/>
    <w:rsid w:val="00B067A1"/>
    <w:rsid w:val="00B06FB9"/>
    <w:rsid w:val="00B10456"/>
    <w:rsid w:val="00B12CF7"/>
    <w:rsid w:val="00B1739A"/>
    <w:rsid w:val="00B20B13"/>
    <w:rsid w:val="00B24728"/>
    <w:rsid w:val="00B24B07"/>
    <w:rsid w:val="00B30302"/>
    <w:rsid w:val="00B3282D"/>
    <w:rsid w:val="00B329A5"/>
    <w:rsid w:val="00B33319"/>
    <w:rsid w:val="00B362D5"/>
    <w:rsid w:val="00B37778"/>
    <w:rsid w:val="00B37E8A"/>
    <w:rsid w:val="00B41544"/>
    <w:rsid w:val="00B43131"/>
    <w:rsid w:val="00B46FB3"/>
    <w:rsid w:val="00B47A83"/>
    <w:rsid w:val="00B5410C"/>
    <w:rsid w:val="00B549BB"/>
    <w:rsid w:val="00B62435"/>
    <w:rsid w:val="00B75F0F"/>
    <w:rsid w:val="00B77620"/>
    <w:rsid w:val="00B77FEB"/>
    <w:rsid w:val="00B830FC"/>
    <w:rsid w:val="00B84035"/>
    <w:rsid w:val="00B857CE"/>
    <w:rsid w:val="00B87378"/>
    <w:rsid w:val="00B905B9"/>
    <w:rsid w:val="00B91779"/>
    <w:rsid w:val="00B943F3"/>
    <w:rsid w:val="00B95EE6"/>
    <w:rsid w:val="00B966B0"/>
    <w:rsid w:val="00B96D05"/>
    <w:rsid w:val="00B97D32"/>
    <w:rsid w:val="00BA063D"/>
    <w:rsid w:val="00BA0C39"/>
    <w:rsid w:val="00BA1050"/>
    <w:rsid w:val="00BA52DB"/>
    <w:rsid w:val="00BA6DB1"/>
    <w:rsid w:val="00BA7563"/>
    <w:rsid w:val="00BB009A"/>
    <w:rsid w:val="00BB0456"/>
    <w:rsid w:val="00BB586E"/>
    <w:rsid w:val="00BB5ED0"/>
    <w:rsid w:val="00BC4137"/>
    <w:rsid w:val="00BC4943"/>
    <w:rsid w:val="00BC499C"/>
    <w:rsid w:val="00BC5561"/>
    <w:rsid w:val="00BC6C72"/>
    <w:rsid w:val="00BC6CA3"/>
    <w:rsid w:val="00BC6EAF"/>
    <w:rsid w:val="00BD2C3B"/>
    <w:rsid w:val="00BD3E6E"/>
    <w:rsid w:val="00BE408C"/>
    <w:rsid w:val="00BE617E"/>
    <w:rsid w:val="00BE6C69"/>
    <w:rsid w:val="00BE6D0C"/>
    <w:rsid w:val="00BE7332"/>
    <w:rsid w:val="00BE769B"/>
    <w:rsid w:val="00BF0FC9"/>
    <w:rsid w:val="00BF1F28"/>
    <w:rsid w:val="00BF2E7C"/>
    <w:rsid w:val="00C01583"/>
    <w:rsid w:val="00C0290A"/>
    <w:rsid w:val="00C04D78"/>
    <w:rsid w:val="00C073E5"/>
    <w:rsid w:val="00C105E9"/>
    <w:rsid w:val="00C114D1"/>
    <w:rsid w:val="00C13C60"/>
    <w:rsid w:val="00C14A35"/>
    <w:rsid w:val="00C15735"/>
    <w:rsid w:val="00C178B5"/>
    <w:rsid w:val="00C205FC"/>
    <w:rsid w:val="00C20AF4"/>
    <w:rsid w:val="00C22A69"/>
    <w:rsid w:val="00C2445A"/>
    <w:rsid w:val="00C3082E"/>
    <w:rsid w:val="00C30D77"/>
    <w:rsid w:val="00C313B3"/>
    <w:rsid w:val="00C37DC4"/>
    <w:rsid w:val="00C37FF9"/>
    <w:rsid w:val="00C423D5"/>
    <w:rsid w:val="00C51BAD"/>
    <w:rsid w:val="00C5403C"/>
    <w:rsid w:val="00C54E06"/>
    <w:rsid w:val="00C550DC"/>
    <w:rsid w:val="00C5587F"/>
    <w:rsid w:val="00C60916"/>
    <w:rsid w:val="00C6211A"/>
    <w:rsid w:val="00C62CD6"/>
    <w:rsid w:val="00C64E9C"/>
    <w:rsid w:val="00C6647B"/>
    <w:rsid w:val="00C70575"/>
    <w:rsid w:val="00C73998"/>
    <w:rsid w:val="00C760E8"/>
    <w:rsid w:val="00C762F2"/>
    <w:rsid w:val="00C76DEE"/>
    <w:rsid w:val="00C81F2C"/>
    <w:rsid w:val="00C827FD"/>
    <w:rsid w:val="00C856C0"/>
    <w:rsid w:val="00C86FD7"/>
    <w:rsid w:val="00C95F57"/>
    <w:rsid w:val="00CA0BC4"/>
    <w:rsid w:val="00CA1B65"/>
    <w:rsid w:val="00CA22BF"/>
    <w:rsid w:val="00CA2ADB"/>
    <w:rsid w:val="00CA3839"/>
    <w:rsid w:val="00CA594E"/>
    <w:rsid w:val="00CA6460"/>
    <w:rsid w:val="00CB14F3"/>
    <w:rsid w:val="00CB1A21"/>
    <w:rsid w:val="00CB239A"/>
    <w:rsid w:val="00CB4CBF"/>
    <w:rsid w:val="00CB51D1"/>
    <w:rsid w:val="00CB570E"/>
    <w:rsid w:val="00CC21AE"/>
    <w:rsid w:val="00CC2B06"/>
    <w:rsid w:val="00CC2B85"/>
    <w:rsid w:val="00CC4CC1"/>
    <w:rsid w:val="00CC6E3E"/>
    <w:rsid w:val="00CC72B0"/>
    <w:rsid w:val="00CC7BC6"/>
    <w:rsid w:val="00CD005B"/>
    <w:rsid w:val="00CD1EA7"/>
    <w:rsid w:val="00CD64AD"/>
    <w:rsid w:val="00CE1D43"/>
    <w:rsid w:val="00CE1FA4"/>
    <w:rsid w:val="00CE327C"/>
    <w:rsid w:val="00CE73D8"/>
    <w:rsid w:val="00D00255"/>
    <w:rsid w:val="00D01632"/>
    <w:rsid w:val="00D029E7"/>
    <w:rsid w:val="00D059EE"/>
    <w:rsid w:val="00D06037"/>
    <w:rsid w:val="00D06356"/>
    <w:rsid w:val="00D077AB"/>
    <w:rsid w:val="00D14E30"/>
    <w:rsid w:val="00D15975"/>
    <w:rsid w:val="00D15D42"/>
    <w:rsid w:val="00D16B2D"/>
    <w:rsid w:val="00D210D0"/>
    <w:rsid w:val="00D22FE5"/>
    <w:rsid w:val="00D23B25"/>
    <w:rsid w:val="00D243DB"/>
    <w:rsid w:val="00D250C6"/>
    <w:rsid w:val="00D26279"/>
    <w:rsid w:val="00D27314"/>
    <w:rsid w:val="00D2768B"/>
    <w:rsid w:val="00D32B60"/>
    <w:rsid w:val="00D35F8C"/>
    <w:rsid w:val="00D42EF9"/>
    <w:rsid w:val="00D45679"/>
    <w:rsid w:val="00D46719"/>
    <w:rsid w:val="00D46EDD"/>
    <w:rsid w:val="00D567A3"/>
    <w:rsid w:val="00D57516"/>
    <w:rsid w:val="00D62895"/>
    <w:rsid w:val="00D629B2"/>
    <w:rsid w:val="00D66684"/>
    <w:rsid w:val="00D66A10"/>
    <w:rsid w:val="00D8166D"/>
    <w:rsid w:val="00D83022"/>
    <w:rsid w:val="00D832AF"/>
    <w:rsid w:val="00D8495A"/>
    <w:rsid w:val="00D84F99"/>
    <w:rsid w:val="00D9146B"/>
    <w:rsid w:val="00D923DE"/>
    <w:rsid w:val="00D92FB0"/>
    <w:rsid w:val="00D94CCC"/>
    <w:rsid w:val="00D95980"/>
    <w:rsid w:val="00D95CA0"/>
    <w:rsid w:val="00D962F4"/>
    <w:rsid w:val="00DA1239"/>
    <w:rsid w:val="00DB1E29"/>
    <w:rsid w:val="00DB2BD9"/>
    <w:rsid w:val="00DB2F9B"/>
    <w:rsid w:val="00DB3806"/>
    <w:rsid w:val="00DB6240"/>
    <w:rsid w:val="00DC1A45"/>
    <w:rsid w:val="00DC3DBB"/>
    <w:rsid w:val="00DC3EC9"/>
    <w:rsid w:val="00DC4118"/>
    <w:rsid w:val="00DC4ECC"/>
    <w:rsid w:val="00DC5738"/>
    <w:rsid w:val="00DC64CD"/>
    <w:rsid w:val="00DD02A4"/>
    <w:rsid w:val="00DD4E4B"/>
    <w:rsid w:val="00DD5119"/>
    <w:rsid w:val="00DD61F9"/>
    <w:rsid w:val="00DD6A71"/>
    <w:rsid w:val="00DD7B1D"/>
    <w:rsid w:val="00DE1511"/>
    <w:rsid w:val="00DE18D7"/>
    <w:rsid w:val="00DE3D42"/>
    <w:rsid w:val="00DE7223"/>
    <w:rsid w:val="00DE73A6"/>
    <w:rsid w:val="00DE7F69"/>
    <w:rsid w:val="00DF1BF6"/>
    <w:rsid w:val="00DF5BDC"/>
    <w:rsid w:val="00E00A0C"/>
    <w:rsid w:val="00E00DE9"/>
    <w:rsid w:val="00E07108"/>
    <w:rsid w:val="00E07C14"/>
    <w:rsid w:val="00E10D23"/>
    <w:rsid w:val="00E11CE7"/>
    <w:rsid w:val="00E12CBA"/>
    <w:rsid w:val="00E13A00"/>
    <w:rsid w:val="00E20591"/>
    <w:rsid w:val="00E20DFB"/>
    <w:rsid w:val="00E2112F"/>
    <w:rsid w:val="00E25964"/>
    <w:rsid w:val="00E277AF"/>
    <w:rsid w:val="00E340E7"/>
    <w:rsid w:val="00E371C7"/>
    <w:rsid w:val="00E47F42"/>
    <w:rsid w:val="00E52FB2"/>
    <w:rsid w:val="00E5458C"/>
    <w:rsid w:val="00E54FE6"/>
    <w:rsid w:val="00E5794B"/>
    <w:rsid w:val="00E60434"/>
    <w:rsid w:val="00E6378B"/>
    <w:rsid w:val="00E63F88"/>
    <w:rsid w:val="00E645A2"/>
    <w:rsid w:val="00E650DE"/>
    <w:rsid w:val="00E654B4"/>
    <w:rsid w:val="00E67283"/>
    <w:rsid w:val="00E67957"/>
    <w:rsid w:val="00E7072A"/>
    <w:rsid w:val="00E73596"/>
    <w:rsid w:val="00E76A38"/>
    <w:rsid w:val="00E8080B"/>
    <w:rsid w:val="00E8222D"/>
    <w:rsid w:val="00E8588A"/>
    <w:rsid w:val="00E867C8"/>
    <w:rsid w:val="00E92C74"/>
    <w:rsid w:val="00E9314E"/>
    <w:rsid w:val="00E95503"/>
    <w:rsid w:val="00E96B62"/>
    <w:rsid w:val="00EA3B70"/>
    <w:rsid w:val="00EA436B"/>
    <w:rsid w:val="00EB134D"/>
    <w:rsid w:val="00EB4510"/>
    <w:rsid w:val="00EB559E"/>
    <w:rsid w:val="00EC10F4"/>
    <w:rsid w:val="00EC3A69"/>
    <w:rsid w:val="00ED73B1"/>
    <w:rsid w:val="00ED745D"/>
    <w:rsid w:val="00EE0F13"/>
    <w:rsid w:val="00EE1526"/>
    <w:rsid w:val="00EE32B8"/>
    <w:rsid w:val="00EE33DE"/>
    <w:rsid w:val="00EE4435"/>
    <w:rsid w:val="00EF1484"/>
    <w:rsid w:val="00EF3E15"/>
    <w:rsid w:val="00EF6660"/>
    <w:rsid w:val="00EF69EA"/>
    <w:rsid w:val="00F0304E"/>
    <w:rsid w:val="00F03417"/>
    <w:rsid w:val="00F13B46"/>
    <w:rsid w:val="00F17F76"/>
    <w:rsid w:val="00F21F73"/>
    <w:rsid w:val="00F22FD5"/>
    <w:rsid w:val="00F2650B"/>
    <w:rsid w:val="00F30036"/>
    <w:rsid w:val="00F3192F"/>
    <w:rsid w:val="00F34014"/>
    <w:rsid w:val="00F34E49"/>
    <w:rsid w:val="00F35DB2"/>
    <w:rsid w:val="00F37A3D"/>
    <w:rsid w:val="00F45326"/>
    <w:rsid w:val="00F472F0"/>
    <w:rsid w:val="00F47307"/>
    <w:rsid w:val="00F506BD"/>
    <w:rsid w:val="00F53B2D"/>
    <w:rsid w:val="00F56535"/>
    <w:rsid w:val="00F66FB3"/>
    <w:rsid w:val="00F70770"/>
    <w:rsid w:val="00F7084A"/>
    <w:rsid w:val="00F72250"/>
    <w:rsid w:val="00F73034"/>
    <w:rsid w:val="00F7360C"/>
    <w:rsid w:val="00F74C35"/>
    <w:rsid w:val="00F74D34"/>
    <w:rsid w:val="00F7664F"/>
    <w:rsid w:val="00F77CD0"/>
    <w:rsid w:val="00F84A7D"/>
    <w:rsid w:val="00F8591C"/>
    <w:rsid w:val="00F86E34"/>
    <w:rsid w:val="00F93B55"/>
    <w:rsid w:val="00F9508E"/>
    <w:rsid w:val="00F95467"/>
    <w:rsid w:val="00F9547C"/>
    <w:rsid w:val="00F968AE"/>
    <w:rsid w:val="00F96CB5"/>
    <w:rsid w:val="00FA0044"/>
    <w:rsid w:val="00FA0E72"/>
    <w:rsid w:val="00FA179B"/>
    <w:rsid w:val="00FA266A"/>
    <w:rsid w:val="00FA2B81"/>
    <w:rsid w:val="00FA398C"/>
    <w:rsid w:val="00FA4200"/>
    <w:rsid w:val="00FB064F"/>
    <w:rsid w:val="00FB23E3"/>
    <w:rsid w:val="00FB245B"/>
    <w:rsid w:val="00FB2A05"/>
    <w:rsid w:val="00FB71B4"/>
    <w:rsid w:val="00FC07C8"/>
    <w:rsid w:val="00FC269B"/>
    <w:rsid w:val="00FC3B40"/>
    <w:rsid w:val="00FC6B3B"/>
    <w:rsid w:val="00FC6CB6"/>
    <w:rsid w:val="00FC73B3"/>
    <w:rsid w:val="00FC7CD3"/>
    <w:rsid w:val="00FD41A3"/>
    <w:rsid w:val="00FD6BAE"/>
    <w:rsid w:val="00FE015A"/>
    <w:rsid w:val="00FE12B5"/>
    <w:rsid w:val="00FE414B"/>
    <w:rsid w:val="00FE4F41"/>
    <w:rsid w:val="00FE5A58"/>
    <w:rsid w:val="00FE5C20"/>
    <w:rsid w:val="00FF0635"/>
    <w:rsid w:val="00FF10C7"/>
    <w:rsid w:val="00FF64D3"/>
    <w:rsid w:val="02B8D4CD"/>
    <w:rsid w:val="0CB53BEB"/>
    <w:rsid w:val="138CDB93"/>
    <w:rsid w:val="28C69BDB"/>
    <w:rsid w:val="2E247C39"/>
    <w:rsid w:val="387F2731"/>
    <w:rsid w:val="40BB8804"/>
    <w:rsid w:val="41923CE8"/>
    <w:rsid w:val="4E9887DB"/>
    <w:rsid w:val="530C945D"/>
    <w:rsid w:val="6771271E"/>
    <w:rsid w:val="733BB5D8"/>
    <w:rsid w:val="769217B1"/>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DCFD"/>
  <w15:docId w15:val="{306DFE66-F185-4060-A608-9524063E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ullet List,FooterText,List Paragraph1,List Paragraph (numbered (a)),Lapis Bulleted List,References,Dot pt,F5 List Paragraph,No Spacing1,List Paragraph Char Char Char,Indicator Text,Numbered Para 1,Bullet 1,Bullet Points,Párrafo de lista"/>
    <w:basedOn w:val="Normal"/>
    <w:link w:val="ListParagraphChar"/>
    <w:uiPriority w:val="34"/>
    <w:qFormat/>
    <w:rsid w:val="0046320C"/>
    <w:pPr>
      <w:spacing w:after="0" w:line="240" w:lineRule="auto"/>
      <w:ind w:left="720"/>
    </w:pPr>
  </w:style>
  <w:style w:type="character" w:customStyle="1" w:styleId="ListParagraphChar">
    <w:name w:val="List Paragraph Char"/>
    <w:aliases w:val="Bullet List Char,FooterText Char,List Paragraph1 Char,List Paragraph (numbered (a)) Char,Lapis Bulleted List Char,References Char,Dot pt Char,F5 List Paragraph Char,No Spacing1 Char,List Paragraph Char Char Char Char,Bullet 1 Char"/>
    <w:link w:val="ListParagraph"/>
    <w:uiPriority w:val="34"/>
    <w:locked/>
    <w:rsid w:val="00752734"/>
    <w:rPr>
      <w:rFonts w:ascii="Calibri" w:hAnsi="Calibri" w:cs="Calibri"/>
    </w:rPr>
  </w:style>
  <w:style w:type="paragraph" w:styleId="BalloonText">
    <w:name w:val="Balloon Text"/>
    <w:basedOn w:val="Normal"/>
    <w:link w:val="BalloonTextChar"/>
    <w:uiPriority w:val="99"/>
    <w:semiHidden/>
    <w:unhideWhenUsed/>
    <w:rsid w:val="0080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203"/>
    <w:rPr>
      <w:rFonts w:ascii="Segoe UI" w:hAnsi="Segoe UI" w:cs="Segoe UI"/>
      <w:sz w:val="18"/>
      <w:szCs w:val="18"/>
    </w:rPr>
  </w:style>
  <w:style w:type="character" w:styleId="Hyperlink">
    <w:name w:val="Hyperlink"/>
    <w:basedOn w:val="DefaultParagraphFont"/>
    <w:uiPriority w:val="99"/>
    <w:unhideWhenUsed/>
    <w:rsid w:val="00713654"/>
    <w:rPr>
      <w:color w:val="0563C1" w:themeColor="hyperlink"/>
      <w:u w:val="single"/>
    </w:rPr>
  </w:style>
  <w:style w:type="character" w:customStyle="1" w:styleId="UnresolvedMention1">
    <w:name w:val="Unresolved Mention1"/>
    <w:basedOn w:val="DefaultParagraphFont"/>
    <w:uiPriority w:val="99"/>
    <w:semiHidden/>
    <w:unhideWhenUsed/>
    <w:rsid w:val="00713654"/>
    <w:rPr>
      <w:color w:val="605E5C"/>
      <w:shd w:val="clear" w:color="auto" w:fill="E1DFDD"/>
    </w:rPr>
  </w:style>
  <w:style w:type="character" w:styleId="FollowedHyperlink">
    <w:name w:val="FollowedHyperlink"/>
    <w:basedOn w:val="DefaultParagraphFont"/>
    <w:uiPriority w:val="99"/>
    <w:semiHidden/>
    <w:unhideWhenUsed/>
    <w:rsid w:val="00A92FE1"/>
    <w:rPr>
      <w:color w:val="954F72" w:themeColor="followedHyperlink"/>
      <w:u w:val="single"/>
    </w:rPr>
  </w:style>
  <w:style w:type="character" w:styleId="CommentReference">
    <w:name w:val="annotation reference"/>
    <w:basedOn w:val="DefaultParagraphFont"/>
    <w:uiPriority w:val="99"/>
    <w:semiHidden/>
    <w:unhideWhenUsed/>
    <w:rsid w:val="000702F4"/>
    <w:rPr>
      <w:sz w:val="16"/>
      <w:szCs w:val="16"/>
    </w:rPr>
  </w:style>
  <w:style w:type="paragraph" w:styleId="CommentText">
    <w:name w:val="annotation text"/>
    <w:basedOn w:val="Normal"/>
    <w:link w:val="CommentTextChar"/>
    <w:uiPriority w:val="99"/>
    <w:semiHidden/>
    <w:unhideWhenUsed/>
    <w:rsid w:val="000702F4"/>
    <w:pPr>
      <w:spacing w:line="240" w:lineRule="auto"/>
    </w:pPr>
    <w:rPr>
      <w:sz w:val="20"/>
      <w:szCs w:val="20"/>
    </w:rPr>
  </w:style>
  <w:style w:type="character" w:customStyle="1" w:styleId="CommentTextChar">
    <w:name w:val="Comment Text Char"/>
    <w:basedOn w:val="DefaultParagraphFont"/>
    <w:link w:val="CommentText"/>
    <w:uiPriority w:val="99"/>
    <w:semiHidden/>
    <w:rsid w:val="000702F4"/>
    <w:rPr>
      <w:sz w:val="20"/>
      <w:szCs w:val="20"/>
    </w:rPr>
  </w:style>
  <w:style w:type="paragraph" w:styleId="CommentSubject">
    <w:name w:val="annotation subject"/>
    <w:basedOn w:val="CommentText"/>
    <w:next w:val="CommentText"/>
    <w:link w:val="CommentSubjectChar"/>
    <w:uiPriority w:val="99"/>
    <w:semiHidden/>
    <w:unhideWhenUsed/>
    <w:rsid w:val="000702F4"/>
    <w:rPr>
      <w:b/>
      <w:bCs/>
    </w:rPr>
  </w:style>
  <w:style w:type="character" w:customStyle="1" w:styleId="CommentSubjectChar">
    <w:name w:val="Comment Subject Char"/>
    <w:basedOn w:val="CommentTextChar"/>
    <w:link w:val="CommentSubject"/>
    <w:uiPriority w:val="99"/>
    <w:semiHidden/>
    <w:rsid w:val="000702F4"/>
    <w:rPr>
      <w:b/>
      <w:bCs/>
      <w:sz w:val="20"/>
      <w:szCs w:val="20"/>
    </w:rPr>
  </w:style>
  <w:style w:type="character" w:customStyle="1" w:styleId="UnresolvedMention2">
    <w:name w:val="Unresolved Mention2"/>
    <w:basedOn w:val="DefaultParagraphFont"/>
    <w:uiPriority w:val="99"/>
    <w:semiHidden/>
    <w:unhideWhenUsed/>
    <w:rsid w:val="001306B7"/>
    <w:rPr>
      <w:color w:val="605E5C"/>
      <w:shd w:val="clear" w:color="auto" w:fill="E1DFDD"/>
    </w:rPr>
  </w:style>
  <w:style w:type="paragraph" w:styleId="NoSpacing">
    <w:name w:val="No Spacing"/>
    <w:uiPriority w:val="1"/>
    <w:qFormat/>
    <w:rsid w:val="007B7F63"/>
    <w:pPr>
      <w:spacing w:after="0" w:line="240" w:lineRule="auto"/>
    </w:pPr>
  </w:style>
  <w:style w:type="paragraph" w:styleId="NormalWeb">
    <w:name w:val="Normal (Web)"/>
    <w:basedOn w:val="Normal"/>
    <w:uiPriority w:val="99"/>
    <w:unhideWhenUsed/>
    <w:rsid w:val="00851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C72"/>
    <w:rPr>
      <w:b/>
      <w:bCs/>
    </w:rPr>
  </w:style>
  <w:style w:type="paragraph" w:styleId="Revision">
    <w:name w:val="Revision"/>
    <w:hidden/>
    <w:uiPriority w:val="99"/>
    <w:semiHidden/>
    <w:rsid w:val="00A83713"/>
    <w:pPr>
      <w:spacing w:after="0" w:line="240" w:lineRule="auto"/>
    </w:pPr>
  </w:style>
  <w:style w:type="table" w:styleId="TableGrid">
    <w:name w:val="Table Grid"/>
    <w:basedOn w:val="TableNormal"/>
    <w:uiPriority w:val="39"/>
    <w:rsid w:val="00D8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C423D5"/>
    <w:rPr>
      <w:color w:val="605E5C"/>
      <w:shd w:val="clear" w:color="auto" w:fill="E1DFDD"/>
    </w:rPr>
  </w:style>
  <w:style w:type="paragraph" w:styleId="Header">
    <w:name w:val="header"/>
    <w:basedOn w:val="Normal"/>
    <w:link w:val="HeaderChar"/>
    <w:uiPriority w:val="99"/>
    <w:unhideWhenUsed/>
    <w:rsid w:val="003D6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E3"/>
  </w:style>
  <w:style w:type="paragraph" w:styleId="Footer">
    <w:name w:val="footer"/>
    <w:basedOn w:val="Normal"/>
    <w:link w:val="FooterChar"/>
    <w:uiPriority w:val="99"/>
    <w:unhideWhenUsed/>
    <w:rsid w:val="003D6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E3"/>
  </w:style>
  <w:style w:type="character" w:customStyle="1" w:styleId="UnresolvedMention4">
    <w:name w:val="Unresolved Mention4"/>
    <w:basedOn w:val="DefaultParagraphFont"/>
    <w:uiPriority w:val="99"/>
    <w:semiHidden/>
    <w:unhideWhenUsed/>
    <w:rsid w:val="00556FCC"/>
    <w:rPr>
      <w:color w:val="605E5C"/>
      <w:shd w:val="clear" w:color="auto" w:fill="E1DFDD"/>
    </w:rPr>
  </w:style>
  <w:style w:type="character" w:styleId="UnresolvedMention">
    <w:name w:val="Unresolved Mention"/>
    <w:basedOn w:val="DefaultParagraphFont"/>
    <w:uiPriority w:val="99"/>
    <w:semiHidden/>
    <w:unhideWhenUsed/>
    <w:rsid w:val="00DC1A45"/>
    <w:rPr>
      <w:color w:val="605E5C"/>
      <w:shd w:val="clear" w:color="auto" w:fill="E1DFDD"/>
    </w:rPr>
  </w:style>
  <w:style w:type="paragraph" w:customStyle="1" w:styleId="paragraph">
    <w:name w:val="paragraph"/>
    <w:basedOn w:val="Normal"/>
    <w:rsid w:val="0016685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20">
      <w:bodyDiv w:val="1"/>
      <w:marLeft w:val="0"/>
      <w:marRight w:val="0"/>
      <w:marTop w:val="0"/>
      <w:marBottom w:val="0"/>
      <w:divBdr>
        <w:top w:val="none" w:sz="0" w:space="0" w:color="auto"/>
        <w:left w:val="none" w:sz="0" w:space="0" w:color="auto"/>
        <w:bottom w:val="none" w:sz="0" w:space="0" w:color="auto"/>
        <w:right w:val="none" w:sz="0" w:space="0" w:color="auto"/>
      </w:divBdr>
    </w:div>
    <w:div w:id="52850279">
      <w:bodyDiv w:val="1"/>
      <w:marLeft w:val="0"/>
      <w:marRight w:val="0"/>
      <w:marTop w:val="0"/>
      <w:marBottom w:val="0"/>
      <w:divBdr>
        <w:top w:val="none" w:sz="0" w:space="0" w:color="auto"/>
        <w:left w:val="none" w:sz="0" w:space="0" w:color="auto"/>
        <w:bottom w:val="none" w:sz="0" w:space="0" w:color="auto"/>
        <w:right w:val="none" w:sz="0" w:space="0" w:color="auto"/>
      </w:divBdr>
      <w:divsChild>
        <w:div w:id="287858611">
          <w:marLeft w:val="0"/>
          <w:marRight w:val="0"/>
          <w:marTop w:val="0"/>
          <w:marBottom w:val="0"/>
          <w:divBdr>
            <w:top w:val="none" w:sz="0" w:space="0" w:color="auto"/>
            <w:left w:val="none" w:sz="0" w:space="0" w:color="auto"/>
            <w:bottom w:val="none" w:sz="0" w:space="0" w:color="auto"/>
            <w:right w:val="none" w:sz="0" w:space="0" w:color="auto"/>
          </w:divBdr>
        </w:div>
      </w:divsChild>
    </w:div>
    <w:div w:id="120074932">
      <w:bodyDiv w:val="1"/>
      <w:marLeft w:val="0"/>
      <w:marRight w:val="0"/>
      <w:marTop w:val="0"/>
      <w:marBottom w:val="0"/>
      <w:divBdr>
        <w:top w:val="none" w:sz="0" w:space="0" w:color="auto"/>
        <w:left w:val="none" w:sz="0" w:space="0" w:color="auto"/>
        <w:bottom w:val="none" w:sz="0" w:space="0" w:color="auto"/>
        <w:right w:val="none" w:sz="0" w:space="0" w:color="auto"/>
      </w:divBdr>
      <w:divsChild>
        <w:div w:id="1322275436">
          <w:marLeft w:val="806"/>
          <w:marRight w:val="0"/>
          <w:marTop w:val="200"/>
          <w:marBottom w:val="0"/>
          <w:divBdr>
            <w:top w:val="none" w:sz="0" w:space="0" w:color="auto"/>
            <w:left w:val="none" w:sz="0" w:space="0" w:color="auto"/>
            <w:bottom w:val="none" w:sz="0" w:space="0" w:color="auto"/>
            <w:right w:val="none" w:sz="0" w:space="0" w:color="auto"/>
          </w:divBdr>
        </w:div>
      </w:divsChild>
    </w:div>
    <w:div w:id="128597088">
      <w:bodyDiv w:val="1"/>
      <w:marLeft w:val="0"/>
      <w:marRight w:val="0"/>
      <w:marTop w:val="0"/>
      <w:marBottom w:val="0"/>
      <w:divBdr>
        <w:top w:val="none" w:sz="0" w:space="0" w:color="auto"/>
        <w:left w:val="none" w:sz="0" w:space="0" w:color="auto"/>
        <w:bottom w:val="none" w:sz="0" w:space="0" w:color="auto"/>
        <w:right w:val="none" w:sz="0" w:space="0" w:color="auto"/>
      </w:divBdr>
      <w:divsChild>
        <w:div w:id="9185523">
          <w:marLeft w:val="274"/>
          <w:marRight w:val="0"/>
          <w:marTop w:val="0"/>
          <w:marBottom w:val="0"/>
          <w:divBdr>
            <w:top w:val="none" w:sz="0" w:space="0" w:color="auto"/>
            <w:left w:val="none" w:sz="0" w:space="0" w:color="auto"/>
            <w:bottom w:val="none" w:sz="0" w:space="0" w:color="auto"/>
            <w:right w:val="none" w:sz="0" w:space="0" w:color="auto"/>
          </w:divBdr>
        </w:div>
        <w:div w:id="333345443">
          <w:marLeft w:val="274"/>
          <w:marRight w:val="0"/>
          <w:marTop w:val="0"/>
          <w:marBottom w:val="0"/>
          <w:divBdr>
            <w:top w:val="none" w:sz="0" w:space="0" w:color="auto"/>
            <w:left w:val="none" w:sz="0" w:space="0" w:color="auto"/>
            <w:bottom w:val="none" w:sz="0" w:space="0" w:color="auto"/>
            <w:right w:val="none" w:sz="0" w:space="0" w:color="auto"/>
          </w:divBdr>
        </w:div>
        <w:div w:id="632906757">
          <w:marLeft w:val="274"/>
          <w:marRight w:val="0"/>
          <w:marTop w:val="0"/>
          <w:marBottom w:val="0"/>
          <w:divBdr>
            <w:top w:val="none" w:sz="0" w:space="0" w:color="auto"/>
            <w:left w:val="none" w:sz="0" w:space="0" w:color="auto"/>
            <w:bottom w:val="none" w:sz="0" w:space="0" w:color="auto"/>
            <w:right w:val="none" w:sz="0" w:space="0" w:color="auto"/>
          </w:divBdr>
        </w:div>
        <w:div w:id="728110375">
          <w:marLeft w:val="274"/>
          <w:marRight w:val="0"/>
          <w:marTop w:val="0"/>
          <w:marBottom w:val="0"/>
          <w:divBdr>
            <w:top w:val="none" w:sz="0" w:space="0" w:color="auto"/>
            <w:left w:val="none" w:sz="0" w:space="0" w:color="auto"/>
            <w:bottom w:val="none" w:sz="0" w:space="0" w:color="auto"/>
            <w:right w:val="none" w:sz="0" w:space="0" w:color="auto"/>
          </w:divBdr>
        </w:div>
        <w:div w:id="1797409260">
          <w:marLeft w:val="274"/>
          <w:marRight w:val="0"/>
          <w:marTop w:val="0"/>
          <w:marBottom w:val="0"/>
          <w:divBdr>
            <w:top w:val="none" w:sz="0" w:space="0" w:color="auto"/>
            <w:left w:val="none" w:sz="0" w:space="0" w:color="auto"/>
            <w:bottom w:val="none" w:sz="0" w:space="0" w:color="auto"/>
            <w:right w:val="none" w:sz="0" w:space="0" w:color="auto"/>
          </w:divBdr>
        </w:div>
        <w:div w:id="2084645256">
          <w:marLeft w:val="274"/>
          <w:marRight w:val="0"/>
          <w:marTop w:val="0"/>
          <w:marBottom w:val="0"/>
          <w:divBdr>
            <w:top w:val="none" w:sz="0" w:space="0" w:color="auto"/>
            <w:left w:val="none" w:sz="0" w:space="0" w:color="auto"/>
            <w:bottom w:val="none" w:sz="0" w:space="0" w:color="auto"/>
            <w:right w:val="none" w:sz="0" w:space="0" w:color="auto"/>
          </w:divBdr>
        </w:div>
      </w:divsChild>
    </w:div>
    <w:div w:id="172037903">
      <w:bodyDiv w:val="1"/>
      <w:marLeft w:val="0"/>
      <w:marRight w:val="0"/>
      <w:marTop w:val="0"/>
      <w:marBottom w:val="0"/>
      <w:divBdr>
        <w:top w:val="none" w:sz="0" w:space="0" w:color="auto"/>
        <w:left w:val="none" w:sz="0" w:space="0" w:color="auto"/>
        <w:bottom w:val="none" w:sz="0" w:space="0" w:color="auto"/>
        <w:right w:val="none" w:sz="0" w:space="0" w:color="auto"/>
      </w:divBdr>
    </w:div>
    <w:div w:id="190608069">
      <w:bodyDiv w:val="1"/>
      <w:marLeft w:val="0"/>
      <w:marRight w:val="0"/>
      <w:marTop w:val="0"/>
      <w:marBottom w:val="0"/>
      <w:divBdr>
        <w:top w:val="none" w:sz="0" w:space="0" w:color="auto"/>
        <w:left w:val="none" w:sz="0" w:space="0" w:color="auto"/>
        <w:bottom w:val="none" w:sz="0" w:space="0" w:color="auto"/>
        <w:right w:val="none" w:sz="0" w:space="0" w:color="auto"/>
      </w:divBdr>
      <w:divsChild>
        <w:div w:id="186990705">
          <w:marLeft w:val="446"/>
          <w:marRight w:val="0"/>
          <w:marTop w:val="0"/>
          <w:marBottom w:val="0"/>
          <w:divBdr>
            <w:top w:val="none" w:sz="0" w:space="0" w:color="auto"/>
            <w:left w:val="none" w:sz="0" w:space="0" w:color="auto"/>
            <w:bottom w:val="none" w:sz="0" w:space="0" w:color="auto"/>
            <w:right w:val="none" w:sz="0" w:space="0" w:color="auto"/>
          </w:divBdr>
        </w:div>
        <w:div w:id="329215525">
          <w:marLeft w:val="446"/>
          <w:marRight w:val="0"/>
          <w:marTop w:val="0"/>
          <w:marBottom w:val="0"/>
          <w:divBdr>
            <w:top w:val="none" w:sz="0" w:space="0" w:color="auto"/>
            <w:left w:val="none" w:sz="0" w:space="0" w:color="auto"/>
            <w:bottom w:val="none" w:sz="0" w:space="0" w:color="auto"/>
            <w:right w:val="none" w:sz="0" w:space="0" w:color="auto"/>
          </w:divBdr>
        </w:div>
        <w:div w:id="771630969">
          <w:marLeft w:val="446"/>
          <w:marRight w:val="0"/>
          <w:marTop w:val="0"/>
          <w:marBottom w:val="0"/>
          <w:divBdr>
            <w:top w:val="none" w:sz="0" w:space="0" w:color="auto"/>
            <w:left w:val="none" w:sz="0" w:space="0" w:color="auto"/>
            <w:bottom w:val="none" w:sz="0" w:space="0" w:color="auto"/>
            <w:right w:val="none" w:sz="0" w:space="0" w:color="auto"/>
          </w:divBdr>
        </w:div>
        <w:div w:id="787163025">
          <w:marLeft w:val="446"/>
          <w:marRight w:val="0"/>
          <w:marTop w:val="0"/>
          <w:marBottom w:val="0"/>
          <w:divBdr>
            <w:top w:val="none" w:sz="0" w:space="0" w:color="auto"/>
            <w:left w:val="none" w:sz="0" w:space="0" w:color="auto"/>
            <w:bottom w:val="none" w:sz="0" w:space="0" w:color="auto"/>
            <w:right w:val="none" w:sz="0" w:space="0" w:color="auto"/>
          </w:divBdr>
        </w:div>
        <w:div w:id="1787968692">
          <w:marLeft w:val="446"/>
          <w:marRight w:val="0"/>
          <w:marTop w:val="0"/>
          <w:marBottom w:val="0"/>
          <w:divBdr>
            <w:top w:val="none" w:sz="0" w:space="0" w:color="auto"/>
            <w:left w:val="none" w:sz="0" w:space="0" w:color="auto"/>
            <w:bottom w:val="none" w:sz="0" w:space="0" w:color="auto"/>
            <w:right w:val="none" w:sz="0" w:space="0" w:color="auto"/>
          </w:divBdr>
        </w:div>
      </w:divsChild>
    </w:div>
    <w:div w:id="239993092">
      <w:bodyDiv w:val="1"/>
      <w:marLeft w:val="0"/>
      <w:marRight w:val="0"/>
      <w:marTop w:val="0"/>
      <w:marBottom w:val="0"/>
      <w:divBdr>
        <w:top w:val="none" w:sz="0" w:space="0" w:color="auto"/>
        <w:left w:val="none" w:sz="0" w:space="0" w:color="auto"/>
        <w:bottom w:val="none" w:sz="0" w:space="0" w:color="auto"/>
        <w:right w:val="none" w:sz="0" w:space="0" w:color="auto"/>
      </w:divBdr>
    </w:div>
    <w:div w:id="253172952">
      <w:bodyDiv w:val="1"/>
      <w:marLeft w:val="0"/>
      <w:marRight w:val="0"/>
      <w:marTop w:val="0"/>
      <w:marBottom w:val="0"/>
      <w:divBdr>
        <w:top w:val="none" w:sz="0" w:space="0" w:color="auto"/>
        <w:left w:val="none" w:sz="0" w:space="0" w:color="auto"/>
        <w:bottom w:val="none" w:sz="0" w:space="0" w:color="auto"/>
        <w:right w:val="none" w:sz="0" w:space="0" w:color="auto"/>
      </w:divBdr>
    </w:div>
    <w:div w:id="262765558">
      <w:bodyDiv w:val="1"/>
      <w:marLeft w:val="0"/>
      <w:marRight w:val="0"/>
      <w:marTop w:val="0"/>
      <w:marBottom w:val="0"/>
      <w:divBdr>
        <w:top w:val="none" w:sz="0" w:space="0" w:color="auto"/>
        <w:left w:val="none" w:sz="0" w:space="0" w:color="auto"/>
        <w:bottom w:val="none" w:sz="0" w:space="0" w:color="auto"/>
        <w:right w:val="none" w:sz="0" w:space="0" w:color="auto"/>
      </w:divBdr>
      <w:divsChild>
        <w:div w:id="315646963">
          <w:marLeft w:val="0"/>
          <w:marRight w:val="0"/>
          <w:marTop w:val="0"/>
          <w:marBottom w:val="0"/>
          <w:divBdr>
            <w:top w:val="none" w:sz="0" w:space="0" w:color="auto"/>
            <w:left w:val="none" w:sz="0" w:space="0" w:color="auto"/>
            <w:bottom w:val="none" w:sz="0" w:space="0" w:color="auto"/>
            <w:right w:val="none" w:sz="0" w:space="0" w:color="auto"/>
          </w:divBdr>
        </w:div>
      </w:divsChild>
    </w:div>
    <w:div w:id="323821361">
      <w:bodyDiv w:val="1"/>
      <w:marLeft w:val="0"/>
      <w:marRight w:val="0"/>
      <w:marTop w:val="0"/>
      <w:marBottom w:val="0"/>
      <w:divBdr>
        <w:top w:val="none" w:sz="0" w:space="0" w:color="auto"/>
        <w:left w:val="none" w:sz="0" w:space="0" w:color="auto"/>
        <w:bottom w:val="none" w:sz="0" w:space="0" w:color="auto"/>
        <w:right w:val="none" w:sz="0" w:space="0" w:color="auto"/>
      </w:divBdr>
      <w:divsChild>
        <w:div w:id="64769133">
          <w:marLeft w:val="806"/>
          <w:marRight w:val="0"/>
          <w:marTop w:val="200"/>
          <w:marBottom w:val="0"/>
          <w:divBdr>
            <w:top w:val="none" w:sz="0" w:space="0" w:color="auto"/>
            <w:left w:val="none" w:sz="0" w:space="0" w:color="auto"/>
            <w:bottom w:val="none" w:sz="0" w:space="0" w:color="auto"/>
            <w:right w:val="none" w:sz="0" w:space="0" w:color="auto"/>
          </w:divBdr>
        </w:div>
      </w:divsChild>
    </w:div>
    <w:div w:id="327515037">
      <w:bodyDiv w:val="1"/>
      <w:marLeft w:val="0"/>
      <w:marRight w:val="0"/>
      <w:marTop w:val="0"/>
      <w:marBottom w:val="0"/>
      <w:divBdr>
        <w:top w:val="none" w:sz="0" w:space="0" w:color="auto"/>
        <w:left w:val="none" w:sz="0" w:space="0" w:color="auto"/>
        <w:bottom w:val="none" w:sz="0" w:space="0" w:color="auto"/>
        <w:right w:val="none" w:sz="0" w:space="0" w:color="auto"/>
      </w:divBdr>
      <w:divsChild>
        <w:div w:id="119619339">
          <w:marLeft w:val="0"/>
          <w:marRight w:val="0"/>
          <w:marTop w:val="0"/>
          <w:marBottom w:val="0"/>
          <w:divBdr>
            <w:top w:val="none" w:sz="0" w:space="0" w:color="auto"/>
            <w:left w:val="none" w:sz="0" w:space="0" w:color="auto"/>
            <w:bottom w:val="none" w:sz="0" w:space="0" w:color="auto"/>
            <w:right w:val="none" w:sz="0" w:space="0" w:color="auto"/>
          </w:divBdr>
          <w:divsChild>
            <w:div w:id="14566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6193">
      <w:bodyDiv w:val="1"/>
      <w:marLeft w:val="0"/>
      <w:marRight w:val="0"/>
      <w:marTop w:val="0"/>
      <w:marBottom w:val="0"/>
      <w:divBdr>
        <w:top w:val="none" w:sz="0" w:space="0" w:color="auto"/>
        <w:left w:val="none" w:sz="0" w:space="0" w:color="auto"/>
        <w:bottom w:val="none" w:sz="0" w:space="0" w:color="auto"/>
        <w:right w:val="none" w:sz="0" w:space="0" w:color="auto"/>
      </w:divBdr>
    </w:div>
    <w:div w:id="379014003">
      <w:bodyDiv w:val="1"/>
      <w:marLeft w:val="0"/>
      <w:marRight w:val="0"/>
      <w:marTop w:val="0"/>
      <w:marBottom w:val="0"/>
      <w:divBdr>
        <w:top w:val="none" w:sz="0" w:space="0" w:color="auto"/>
        <w:left w:val="none" w:sz="0" w:space="0" w:color="auto"/>
        <w:bottom w:val="none" w:sz="0" w:space="0" w:color="auto"/>
        <w:right w:val="none" w:sz="0" w:space="0" w:color="auto"/>
      </w:divBdr>
      <w:divsChild>
        <w:div w:id="1693070303">
          <w:marLeft w:val="547"/>
          <w:marRight w:val="0"/>
          <w:marTop w:val="0"/>
          <w:marBottom w:val="0"/>
          <w:divBdr>
            <w:top w:val="none" w:sz="0" w:space="0" w:color="auto"/>
            <w:left w:val="none" w:sz="0" w:space="0" w:color="auto"/>
            <w:bottom w:val="none" w:sz="0" w:space="0" w:color="auto"/>
            <w:right w:val="none" w:sz="0" w:space="0" w:color="auto"/>
          </w:divBdr>
        </w:div>
      </w:divsChild>
    </w:div>
    <w:div w:id="402264350">
      <w:bodyDiv w:val="1"/>
      <w:marLeft w:val="0"/>
      <w:marRight w:val="0"/>
      <w:marTop w:val="0"/>
      <w:marBottom w:val="0"/>
      <w:divBdr>
        <w:top w:val="none" w:sz="0" w:space="0" w:color="auto"/>
        <w:left w:val="none" w:sz="0" w:space="0" w:color="auto"/>
        <w:bottom w:val="none" w:sz="0" w:space="0" w:color="auto"/>
        <w:right w:val="none" w:sz="0" w:space="0" w:color="auto"/>
      </w:divBdr>
    </w:div>
    <w:div w:id="422454323">
      <w:bodyDiv w:val="1"/>
      <w:marLeft w:val="0"/>
      <w:marRight w:val="0"/>
      <w:marTop w:val="0"/>
      <w:marBottom w:val="0"/>
      <w:divBdr>
        <w:top w:val="none" w:sz="0" w:space="0" w:color="auto"/>
        <w:left w:val="none" w:sz="0" w:space="0" w:color="auto"/>
        <w:bottom w:val="none" w:sz="0" w:space="0" w:color="auto"/>
        <w:right w:val="none" w:sz="0" w:space="0" w:color="auto"/>
      </w:divBdr>
      <w:divsChild>
        <w:div w:id="865828196">
          <w:marLeft w:val="446"/>
          <w:marRight w:val="0"/>
          <w:marTop w:val="0"/>
          <w:marBottom w:val="0"/>
          <w:divBdr>
            <w:top w:val="none" w:sz="0" w:space="0" w:color="auto"/>
            <w:left w:val="none" w:sz="0" w:space="0" w:color="auto"/>
            <w:bottom w:val="none" w:sz="0" w:space="0" w:color="auto"/>
            <w:right w:val="none" w:sz="0" w:space="0" w:color="auto"/>
          </w:divBdr>
        </w:div>
        <w:div w:id="1064373226">
          <w:marLeft w:val="446"/>
          <w:marRight w:val="0"/>
          <w:marTop w:val="0"/>
          <w:marBottom w:val="0"/>
          <w:divBdr>
            <w:top w:val="none" w:sz="0" w:space="0" w:color="auto"/>
            <w:left w:val="none" w:sz="0" w:space="0" w:color="auto"/>
            <w:bottom w:val="none" w:sz="0" w:space="0" w:color="auto"/>
            <w:right w:val="none" w:sz="0" w:space="0" w:color="auto"/>
          </w:divBdr>
        </w:div>
        <w:div w:id="1483080294">
          <w:marLeft w:val="446"/>
          <w:marRight w:val="0"/>
          <w:marTop w:val="0"/>
          <w:marBottom w:val="0"/>
          <w:divBdr>
            <w:top w:val="none" w:sz="0" w:space="0" w:color="auto"/>
            <w:left w:val="none" w:sz="0" w:space="0" w:color="auto"/>
            <w:bottom w:val="none" w:sz="0" w:space="0" w:color="auto"/>
            <w:right w:val="none" w:sz="0" w:space="0" w:color="auto"/>
          </w:divBdr>
        </w:div>
        <w:div w:id="1639072521">
          <w:marLeft w:val="446"/>
          <w:marRight w:val="0"/>
          <w:marTop w:val="0"/>
          <w:marBottom w:val="0"/>
          <w:divBdr>
            <w:top w:val="none" w:sz="0" w:space="0" w:color="auto"/>
            <w:left w:val="none" w:sz="0" w:space="0" w:color="auto"/>
            <w:bottom w:val="none" w:sz="0" w:space="0" w:color="auto"/>
            <w:right w:val="none" w:sz="0" w:space="0" w:color="auto"/>
          </w:divBdr>
        </w:div>
        <w:div w:id="2002926025">
          <w:marLeft w:val="446"/>
          <w:marRight w:val="0"/>
          <w:marTop w:val="0"/>
          <w:marBottom w:val="0"/>
          <w:divBdr>
            <w:top w:val="none" w:sz="0" w:space="0" w:color="auto"/>
            <w:left w:val="none" w:sz="0" w:space="0" w:color="auto"/>
            <w:bottom w:val="none" w:sz="0" w:space="0" w:color="auto"/>
            <w:right w:val="none" w:sz="0" w:space="0" w:color="auto"/>
          </w:divBdr>
        </w:div>
      </w:divsChild>
    </w:div>
    <w:div w:id="446194468">
      <w:bodyDiv w:val="1"/>
      <w:marLeft w:val="0"/>
      <w:marRight w:val="0"/>
      <w:marTop w:val="0"/>
      <w:marBottom w:val="0"/>
      <w:divBdr>
        <w:top w:val="none" w:sz="0" w:space="0" w:color="auto"/>
        <w:left w:val="none" w:sz="0" w:space="0" w:color="auto"/>
        <w:bottom w:val="none" w:sz="0" w:space="0" w:color="auto"/>
        <w:right w:val="none" w:sz="0" w:space="0" w:color="auto"/>
      </w:divBdr>
    </w:div>
    <w:div w:id="450708863">
      <w:bodyDiv w:val="1"/>
      <w:marLeft w:val="0"/>
      <w:marRight w:val="0"/>
      <w:marTop w:val="0"/>
      <w:marBottom w:val="0"/>
      <w:divBdr>
        <w:top w:val="none" w:sz="0" w:space="0" w:color="auto"/>
        <w:left w:val="none" w:sz="0" w:space="0" w:color="auto"/>
        <w:bottom w:val="none" w:sz="0" w:space="0" w:color="auto"/>
        <w:right w:val="none" w:sz="0" w:space="0" w:color="auto"/>
      </w:divBdr>
    </w:div>
    <w:div w:id="475225584">
      <w:bodyDiv w:val="1"/>
      <w:marLeft w:val="0"/>
      <w:marRight w:val="0"/>
      <w:marTop w:val="0"/>
      <w:marBottom w:val="0"/>
      <w:divBdr>
        <w:top w:val="none" w:sz="0" w:space="0" w:color="auto"/>
        <w:left w:val="none" w:sz="0" w:space="0" w:color="auto"/>
        <w:bottom w:val="none" w:sz="0" w:space="0" w:color="auto"/>
        <w:right w:val="none" w:sz="0" w:space="0" w:color="auto"/>
      </w:divBdr>
      <w:divsChild>
        <w:div w:id="1277640729">
          <w:marLeft w:val="0"/>
          <w:marRight w:val="0"/>
          <w:marTop w:val="0"/>
          <w:marBottom w:val="0"/>
          <w:divBdr>
            <w:top w:val="none" w:sz="0" w:space="0" w:color="auto"/>
            <w:left w:val="none" w:sz="0" w:space="0" w:color="auto"/>
            <w:bottom w:val="none" w:sz="0" w:space="0" w:color="auto"/>
            <w:right w:val="none" w:sz="0" w:space="0" w:color="auto"/>
          </w:divBdr>
        </w:div>
      </w:divsChild>
    </w:div>
    <w:div w:id="497814605">
      <w:bodyDiv w:val="1"/>
      <w:marLeft w:val="0"/>
      <w:marRight w:val="0"/>
      <w:marTop w:val="0"/>
      <w:marBottom w:val="0"/>
      <w:divBdr>
        <w:top w:val="none" w:sz="0" w:space="0" w:color="auto"/>
        <w:left w:val="none" w:sz="0" w:space="0" w:color="auto"/>
        <w:bottom w:val="none" w:sz="0" w:space="0" w:color="auto"/>
        <w:right w:val="none" w:sz="0" w:space="0" w:color="auto"/>
      </w:divBdr>
      <w:divsChild>
        <w:div w:id="219757433">
          <w:marLeft w:val="1080"/>
          <w:marRight w:val="0"/>
          <w:marTop w:val="100"/>
          <w:marBottom w:val="0"/>
          <w:divBdr>
            <w:top w:val="none" w:sz="0" w:space="0" w:color="auto"/>
            <w:left w:val="none" w:sz="0" w:space="0" w:color="auto"/>
            <w:bottom w:val="none" w:sz="0" w:space="0" w:color="auto"/>
            <w:right w:val="none" w:sz="0" w:space="0" w:color="auto"/>
          </w:divBdr>
        </w:div>
        <w:div w:id="234435508">
          <w:marLeft w:val="1080"/>
          <w:marRight w:val="0"/>
          <w:marTop w:val="100"/>
          <w:marBottom w:val="0"/>
          <w:divBdr>
            <w:top w:val="none" w:sz="0" w:space="0" w:color="auto"/>
            <w:left w:val="none" w:sz="0" w:space="0" w:color="auto"/>
            <w:bottom w:val="none" w:sz="0" w:space="0" w:color="auto"/>
            <w:right w:val="none" w:sz="0" w:space="0" w:color="auto"/>
          </w:divBdr>
        </w:div>
        <w:div w:id="441581674">
          <w:marLeft w:val="1080"/>
          <w:marRight w:val="0"/>
          <w:marTop w:val="100"/>
          <w:marBottom w:val="0"/>
          <w:divBdr>
            <w:top w:val="none" w:sz="0" w:space="0" w:color="auto"/>
            <w:left w:val="none" w:sz="0" w:space="0" w:color="auto"/>
            <w:bottom w:val="none" w:sz="0" w:space="0" w:color="auto"/>
            <w:right w:val="none" w:sz="0" w:space="0" w:color="auto"/>
          </w:divBdr>
        </w:div>
        <w:div w:id="746659292">
          <w:marLeft w:val="1080"/>
          <w:marRight w:val="0"/>
          <w:marTop w:val="100"/>
          <w:marBottom w:val="0"/>
          <w:divBdr>
            <w:top w:val="none" w:sz="0" w:space="0" w:color="auto"/>
            <w:left w:val="none" w:sz="0" w:space="0" w:color="auto"/>
            <w:bottom w:val="none" w:sz="0" w:space="0" w:color="auto"/>
            <w:right w:val="none" w:sz="0" w:space="0" w:color="auto"/>
          </w:divBdr>
        </w:div>
        <w:div w:id="1598563824">
          <w:marLeft w:val="1080"/>
          <w:marRight w:val="0"/>
          <w:marTop w:val="100"/>
          <w:marBottom w:val="0"/>
          <w:divBdr>
            <w:top w:val="none" w:sz="0" w:space="0" w:color="auto"/>
            <w:left w:val="none" w:sz="0" w:space="0" w:color="auto"/>
            <w:bottom w:val="none" w:sz="0" w:space="0" w:color="auto"/>
            <w:right w:val="none" w:sz="0" w:space="0" w:color="auto"/>
          </w:divBdr>
        </w:div>
        <w:div w:id="1822502260">
          <w:marLeft w:val="1080"/>
          <w:marRight w:val="0"/>
          <w:marTop w:val="100"/>
          <w:marBottom w:val="0"/>
          <w:divBdr>
            <w:top w:val="none" w:sz="0" w:space="0" w:color="auto"/>
            <w:left w:val="none" w:sz="0" w:space="0" w:color="auto"/>
            <w:bottom w:val="none" w:sz="0" w:space="0" w:color="auto"/>
            <w:right w:val="none" w:sz="0" w:space="0" w:color="auto"/>
          </w:divBdr>
        </w:div>
      </w:divsChild>
    </w:div>
    <w:div w:id="508523969">
      <w:bodyDiv w:val="1"/>
      <w:marLeft w:val="0"/>
      <w:marRight w:val="0"/>
      <w:marTop w:val="0"/>
      <w:marBottom w:val="0"/>
      <w:divBdr>
        <w:top w:val="none" w:sz="0" w:space="0" w:color="auto"/>
        <w:left w:val="none" w:sz="0" w:space="0" w:color="auto"/>
        <w:bottom w:val="none" w:sz="0" w:space="0" w:color="auto"/>
        <w:right w:val="none" w:sz="0" w:space="0" w:color="auto"/>
      </w:divBdr>
      <w:divsChild>
        <w:div w:id="1390424592">
          <w:marLeft w:val="0"/>
          <w:marRight w:val="0"/>
          <w:marTop w:val="0"/>
          <w:marBottom w:val="0"/>
          <w:divBdr>
            <w:top w:val="none" w:sz="0" w:space="0" w:color="auto"/>
            <w:left w:val="none" w:sz="0" w:space="0" w:color="auto"/>
            <w:bottom w:val="none" w:sz="0" w:space="0" w:color="auto"/>
            <w:right w:val="none" w:sz="0" w:space="0" w:color="auto"/>
          </w:divBdr>
        </w:div>
      </w:divsChild>
    </w:div>
    <w:div w:id="532233103">
      <w:bodyDiv w:val="1"/>
      <w:marLeft w:val="0"/>
      <w:marRight w:val="0"/>
      <w:marTop w:val="0"/>
      <w:marBottom w:val="0"/>
      <w:divBdr>
        <w:top w:val="none" w:sz="0" w:space="0" w:color="auto"/>
        <w:left w:val="none" w:sz="0" w:space="0" w:color="auto"/>
        <w:bottom w:val="none" w:sz="0" w:space="0" w:color="auto"/>
        <w:right w:val="none" w:sz="0" w:space="0" w:color="auto"/>
      </w:divBdr>
      <w:divsChild>
        <w:div w:id="1922643282">
          <w:marLeft w:val="0"/>
          <w:marRight w:val="0"/>
          <w:marTop w:val="0"/>
          <w:marBottom w:val="0"/>
          <w:divBdr>
            <w:top w:val="none" w:sz="0" w:space="0" w:color="auto"/>
            <w:left w:val="none" w:sz="0" w:space="0" w:color="auto"/>
            <w:bottom w:val="none" w:sz="0" w:space="0" w:color="auto"/>
            <w:right w:val="none" w:sz="0" w:space="0" w:color="auto"/>
          </w:divBdr>
        </w:div>
      </w:divsChild>
    </w:div>
    <w:div w:id="619535749">
      <w:bodyDiv w:val="1"/>
      <w:marLeft w:val="0"/>
      <w:marRight w:val="0"/>
      <w:marTop w:val="0"/>
      <w:marBottom w:val="0"/>
      <w:divBdr>
        <w:top w:val="none" w:sz="0" w:space="0" w:color="auto"/>
        <w:left w:val="none" w:sz="0" w:space="0" w:color="auto"/>
        <w:bottom w:val="none" w:sz="0" w:space="0" w:color="auto"/>
        <w:right w:val="none" w:sz="0" w:space="0" w:color="auto"/>
      </w:divBdr>
      <w:divsChild>
        <w:div w:id="615259199">
          <w:marLeft w:val="0"/>
          <w:marRight w:val="0"/>
          <w:marTop w:val="0"/>
          <w:marBottom w:val="0"/>
          <w:divBdr>
            <w:top w:val="none" w:sz="0" w:space="0" w:color="auto"/>
            <w:left w:val="none" w:sz="0" w:space="0" w:color="auto"/>
            <w:bottom w:val="none" w:sz="0" w:space="0" w:color="auto"/>
            <w:right w:val="none" w:sz="0" w:space="0" w:color="auto"/>
          </w:divBdr>
        </w:div>
      </w:divsChild>
    </w:div>
    <w:div w:id="758137308">
      <w:bodyDiv w:val="1"/>
      <w:marLeft w:val="0"/>
      <w:marRight w:val="0"/>
      <w:marTop w:val="0"/>
      <w:marBottom w:val="0"/>
      <w:divBdr>
        <w:top w:val="none" w:sz="0" w:space="0" w:color="auto"/>
        <w:left w:val="none" w:sz="0" w:space="0" w:color="auto"/>
        <w:bottom w:val="none" w:sz="0" w:space="0" w:color="auto"/>
        <w:right w:val="none" w:sz="0" w:space="0" w:color="auto"/>
      </w:divBdr>
    </w:div>
    <w:div w:id="765613026">
      <w:bodyDiv w:val="1"/>
      <w:marLeft w:val="0"/>
      <w:marRight w:val="0"/>
      <w:marTop w:val="0"/>
      <w:marBottom w:val="0"/>
      <w:divBdr>
        <w:top w:val="none" w:sz="0" w:space="0" w:color="auto"/>
        <w:left w:val="none" w:sz="0" w:space="0" w:color="auto"/>
        <w:bottom w:val="none" w:sz="0" w:space="0" w:color="auto"/>
        <w:right w:val="none" w:sz="0" w:space="0" w:color="auto"/>
      </w:divBdr>
      <w:divsChild>
        <w:div w:id="838233670">
          <w:marLeft w:val="274"/>
          <w:marRight w:val="0"/>
          <w:marTop w:val="0"/>
          <w:marBottom w:val="0"/>
          <w:divBdr>
            <w:top w:val="none" w:sz="0" w:space="0" w:color="auto"/>
            <w:left w:val="none" w:sz="0" w:space="0" w:color="auto"/>
            <w:bottom w:val="none" w:sz="0" w:space="0" w:color="auto"/>
            <w:right w:val="none" w:sz="0" w:space="0" w:color="auto"/>
          </w:divBdr>
        </w:div>
      </w:divsChild>
    </w:div>
    <w:div w:id="773402246">
      <w:bodyDiv w:val="1"/>
      <w:marLeft w:val="0"/>
      <w:marRight w:val="0"/>
      <w:marTop w:val="0"/>
      <w:marBottom w:val="0"/>
      <w:divBdr>
        <w:top w:val="none" w:sz="0" w:space="0" w:color="auto"/>
        <w:left w:val="none" w:sz="0" w:space="0" w:color="auto"/>
        <w:bottom w:val="none" w:sz="0" w:space="0" w:color="auto"/>
        <w:right w:val="none" w:sz="0" w:space="0" w:color="auto"/>
      </w:divBdr>
    </w:div>
    <w:div w:id="809596570">
      <w:bodyDiv w:val="1"/>
      <w:marLeft w:val="0"/>
      <w:marRight w:val="0"/>
      <w:marTop w:val="0"/>
      <w:marBottom w:val="0"/>
      <w:divBdr>
        <w:top w:val="none" w:sz="0" w:space="0" w:color="auto"/>
        <w:left w:val="none" w:sz="0" w:space="0" w:color="auto"/>
        <w:bottom w:val="none" w:sz="0" w:space="0" w:color="auto"/>
        <w:right w:val="none" w:sz="0" w:space="0" w:color="auto"/>
      </w:divBdr>
      <w:divsChild>
        <w:div w:id="766853943">
          <w:marLeft w:val="0"/>
          <w:marRight w:val="0"/>
          <w:marTop w:val="0"/>
          <w:marBottom w:val="0"/>
          <w:divBdr>
            <w:top w:val="none" w:sz="0" w:space="0" w:color="auto"/>
            <w:left w:val="none" w:sz="0" w:space="0" w:color="auto"/>
            <w:bottom w:val="none" w:sz="0" w:space="0" w:color="auto"/>
            <w:right w:val="none" w:sz="0" w:space="0" w:color="auto"/>
          </w:divBdr>
        </w:div>
      </w:divsChild>
    </w:div>
    <w:div w:id="812337285">
      <w:bodyDiv w:val="1"/>
      <w:marLeft w:val="0"/>
      <w:marRight w:val="0"/>
      <w:marTop w:val="0"/>
      <w:marBottom w:val="0"/>
      <w:divBdr>
        <w:top w:val="none" w:sz="0" w:space="0" w:color="auto"/>
        <w:left w:val="none" w:sz="0" w:space="0" w:color="auto"/>
        <w:bottom w:val="none" w:sz="0" w:space="0" w:color="auto"/>
        <w:right w:val="none" w:sz="0" w:space="0" w:color="auto"/>
      </w:divBdr>
    </w:div>
    <w:div w:id="865480563">
      <w:bodyDiv w:val="1"/>
      <w:marLeft w:val="0"/>
      <w:marRight w:val="0"/>
      <w:marTop w:val="0"/>
      <w:marBottom w:val="0"/>
      <w:divBdr>
        <w:top w:val="none" w:sz="0" w:space="0" w:color="auto"/>
        <w:left w:val="none" w:sz="0" w:space="0" w:color="auto"/>
        <w:bottom w:val="none" w:sz="0" w:space="0" w:color="auto"/>
        <w:right w:val="none" w:sz="0" w:space="0" w:color="auto"/>
      </w:divBdr>
      <w:divsChild>
        <w:div w:id="693578993">
          <w:marLeft w:val="446"/>
          <w:marRight w:val="0"/>
          <w:marTop w:val="0"/>
          <w:marBottom w:val="0"/>
          <w:divBdr>
            <w:top w:val="none" w:sz="0" w:space="0" w:color="auto"/>
            <w:left w:val="none" w:sz="0" w:space="0" w:color="auto"/>
            <w:bottom w:val="none" w:sz="0" w:space="0" w:color="auto"/>
            <w:right w:val="none" w:sz="0" w:space="0" w:color="auto"/>
          </w:divBdr>
        </w:div>
      </w:divsChild>
    </w:div>
    <w:div w:id="892010626">
      <w:bodyDiv w:val="1"/>
      <w:marLeft w:val="0"/>
      <w:marRight w:val="0"/>
      <w:marTop w:val="0"/>
      <w:marBottom w:val="0"/>
      <w:divBdr>
        <w:top w:val="none" w:sz="0" w:space="0" w:color="auto"/>
        <w:left w:val="none" w:sz="0" w:space="0" w:color="auto"/>
        <w:bottom w:val="none" w:sz="0" w:space="0" w:color="auto"/>
        <w:right w:val="none" w:sz="0" w:space="0" w:color="auto"/>
      </w:divBdr>
      <w:divsChild>
        <w:div w:id="187840921">
          <w:marLeft w:val="360"/>
          <w:marRight w:val="0"/>
          <w:marTop w:val="360"/>
          <w:marBottom w:val="0"/>
          <w:divBdr>
            <w:top w:val="none" w:sz="0" w:space="0" w:color="auto"/>
            <w:left w:val="none" w:sz="0" w:space="0" w:color="auto"/>
            <w:bottom w:val="none" w:sz="0" w:space="0" w:color="auto"/>
            <w:right w:val="none" w:sz="0" w:space="0" w:color="auto"/>
          </w:divBdr>
        </w:div>
      </w:divsChild>
    </w:div>
    <w:div w:id="929780119">
      <w:bodyDiv w:val="1"/>
      <w:marLeft w:val="0"/>
      <w:marRight w:val="0"/>
      <w:marTop w:val="0"/>
      <w:marBottom w:val="0"/>
      <w:divBdr>
        <w:top w:val="none" w:sz="0" w:space="0" w:color="auto"/>
        <w:left w:val="none" w:sz="0" w:space="0" w:color="auto"/>
        <w:bottom w:val="none" w:sz="0" w:space="0" w:color="auto"/>
        <w:right w:val="none" w:sz="0" w:space="0" w:color="auto"/>
      </w:divBdr>
      <w:divsChild>
        <w:div w:id="2110540283">
          <w:marLeft w:val="806"/>
          <w:marRight w:val="0"/>
          <w:marTop w:val="200"/>
          <w:marBottom w:val="0"/>
          <w:divBdr>
            <w:top w:val="none" w:sz="0" w:space="0" w:color="auto"/>
            <w:left w:val="none" w:sz="0" w:space="0" w:color="auto"/>
            <w:bottom w:val="none" w:sz="0" w:space="0" w:color="auto"/>
            <w:right w:val="none" w:sz="0" w:space="0" w:color="auto"/>
          </w:divBdr>
        </w:div>
      </w:divsChild>
    </w:div>
    <w:div w:id="1076199120">
      <w:bodyDiv w:val="1"/>
      <w:marLeft w:val="0"/>
      <w:marRight w:val="0"/>
      <w:marTop w:val="0"/>
      <w:marBottom w:val="0"/>
      <w:divBdr>
        <w:top w:val="none" w:sz="0" w:space="0" w:color="auto"/>
        <w:left w:val="none" w:sz="0" w:space="0" w:color="auto"/>
        <w:bottom w:val="none" w:sz="0" w:space="0" w:color="auto"/>
        <w:right w:val="none" w:sz="0" w:space="0" w:color="auto"/>
      </w:divBdr>
      <w:divsChild>
        <w:div w:id="1405685542">
          <w:marLeft w:val="806"/>
          <w:marRight w:val="0"/>
          <w:marTop w:val="200"/>
          <w:marBottom w:val="0"/>
          <w:divBdr>
            <w:top w:val="none" w:sz="0" w:space="0" w:color="auto"/>
            <w:left w:val="none" w:sz="0" w:space="0" w:color="auto"/>
            <w:bottom w:val="none" w:sz="0" w:space="0" w:color="auto"/>
            <w:right w:val="none" w:sz="0" w:space="0" w:color="auto"/>
          </w:divBdr>
        </w:div>
      </w:divsChild>
    </w:div>
    <w:div w:id="1082219903">
      <w:bodyDiv w:val="1"/>
      <w:marLeft w:val="0"/>
      <w:marRight w:val="0"/>
      <w:marTop w:val="0"/>
      <w:marBottom w:val="0"/>
      <w:divBdr>
        <w:top w:val="none" w:sz="0" w:space="0" w:color="auto"/>
        <w:left w:val="none" w:sz="0" w:space="0" w:color="auto"/>
        <w:bottom w:val="none" w:sz="0" w:space="0" w:color="auto"/>
        <w:right w:val="none" w:sz="0" w:space="0" w:color="auto"/>
      </w:divBdr>
      <w:divsChild>
        <w:div w:id="586185875">
          <w:marLeft w:val="806"/>
          <w:marRight w:val="0"/>
          <w:marTop w:val="200"/>
          <w:marBottom w:val="0"/>
          <w:divBdr>
            <w:top w:val="none" w:sz="0" w:space="0" w:color="auto"/>
            <w:left w:val="none" w:sz="0" w:space="0" w:color="auto"/>
            <w:bottom w:val="none" w:sz="0" w:space="0" w:color="auto"/>
            <w:right w:val="none" w:sz="0" w:space="0" w:color="auto"/>
          </w:divBdr>
        </w:div>
      </w:divsChild>
    </w:div>
    <w:div w:id="1121387616">
      <w:bodyDiv w:val="1"/>
      <w:marLeft w:val="0"/>
      <w:marRight w:val="0"/>
      <w:marTop w:val="0"/>
      <w:marBottom w:val="0"/>
      <w:divBdr>
        <w:top w:val="none" w:sz="0" w:space="0" w:color="auto"/>
        <w:left w:val="none" w:sz="0" w:space="0" w:color="auto"/>
        <w:bottom w:val="none" w:sz="0" w:space="0" w:color="auto"/>
        <w:right w:val="none" w:sz="0" w:space="0" w:color="auto"/>
      </w:divBdr>
      <w:divsChild>
        <w:div w:id="956107855">
          <w:marLeft w:val="0"/>
          <w:marRight w:val="0"/>
          <w:marTop w:val="0"/>
          <w:marBottom w:val="0"/>
          <w:divBdr>
            <w:top w:val="none" w:sz="0" w:space="0" w:color="auto"/>
            <w:left w:val="none" w:sz="0" w:space="0" w:color="auto"/>
            <w:bottom w:val="none" w:sz="0" w:space="0" w:color="auto"/>
            <w:right w:val="none" w:sz="0" w:space="0" w:color="auto"/>
          </w:divBdr>
        </w:div>
      </w:divsChild>
    </w:div>
    <w:div w:id="1173379029">
      <w:bodyDiv w:val="1"/>
      <w:marLeft w:val="0"/>
      <w:marRight w:val="0"/>
      <w:marTop w:val="0"/>
      <w:marBottom w:val="0"/>
      <w:divBdr>
        <w:top w:val="none" w:sz="0" w:space="0" w:color="auto"/>
        <w:left w:val="none" w:sz="0" w:space="0" w:color="auto"/>
        <w:bottom w:val="none" w:sz="0" w:space="0" w:color="auto"/>
        <w:right w:val="none" w:sz="0" w:space="0" w:color="auto"/>
      </w:divBdr>
    </w:div>
    <w:div w:id="1192494393">
      <w:bodyDiv w:val="1"/>
      <w:marLeft w:val="0"/>
      <w:marRight w:val="0"/>
      <w:marTop w:val="0"/>
      <w:marBottom w:val="0"/>
      <w:divBdr>
        <w:top w:val="none" w:sz="0" w:space="0" w:color="auto"/>
        <w:left w:val="none" w:sz="0" w:space="0" w:color="auto"/>
        <w:bottom w:val="none" w:sz="0" w:space="0" w:color="auto"/>
        <w:right w:val="none" w:sz="0" w:space="0" w:color="auto"/>
      </w:divBdr>
      <w:divsChild>
        <w:div w:id="998920997">
          <w:marLeft w:val="446"/>
          <w:marRight w:val="0"/>
          <w:marTop w:val="0"/>
          <w:marBottom w:val="120"/>
          <w:divBdr>
            <w:top w:val="none" w:sz="0" w:space="0" w:color="auto"/>
            <w:left w:val="none" w:sz="0" w:space="0" w:color="auto"/>
            <w:bottom w:val="none" w:sz="0" w:space="0" w:color="auto"/>
            <w:right w:val="none" w:sz="0" w:space="0" w:color="auto"/>
          </w:divBdr>
        </w:div>
      </w:divsChild>
    </w:div>
    <w:div w:id="1263299415">
      <w:bodyDiv w:val="1"/>
      <w:marLeft w:val="0"/>
      <w:marRight w:val="0"/>
      <w:marTop w:val="0"/>
      <w:marBottom w:val="0"/>
      <w:divBdr>
        <w:top w:val="none" w:sz="0" w:space="0" w:color="auto"/>
        <w:left w:val="none" w:sz="0" w:space="0" w:color="auto"/>
        <w:bottom w:val="none" w:sz="0" w:space="0" w:color="auto"/>
        <w:right w:val="none" w:sz="0" w:space="0" w:color="auto"/>
      </w:divBdr>
      <w:divsChild>
        <w:div w:id="706299951">
          <w:marLeft w:val="0"/>
          <w:marRight w:val="0"/>
          <w:marTop w:val="0"/>
          <w:marBottom w:val="0"/>
          <w:divBdr>
            <w:top w:val="none" w:sz="0" w:space="0" w:color="auto"/>
            <w:left w:val="none" w:sz="0" w:space="0" w:color="auto"/>
            <w:bottom w:val="none" w:sz="0" w:space="0" w:color="auto"/>
            <w:right w:val="none" w:sz="0" w:space="0" w:color="auto"/>
          </w:divBdr>
        </w:div>
      </w:divsChild>
    </w:div>
    <w:div w:id="1307709782">
      <w:bodyDiv w:val="1"/>
      <w:marLeft w:val="0"/>
      <w:marRight w:val="0"/>
      <w:marTop w:val="0"/>
      <w:marBottom w:val="0"/>
      <w:divBdr>
        <w:top w:val="none" w:sz="0" w:space="0" w:color="auto"/>
        <w:left w:val="none" w:sz="0" w:space="0" w:color="auto"/>
        <w:bottom w:val="none" w:sz="0" w:space="0" w:color="auto"/>
        <w:right w:val="none" w:sz="0" w:space="0" w:color="auto"/>
      </w:divBdr>
      <w:divsChild>
        <w:div w:id="178930161">
          <w:marLeft w:val="806"/>
          <w:marRight w:val="0"/>
          <w:marTop w:val="200"/>
          <w:marBottom w:val="0"/>
          <w:divBdr>
            <w:top w:val="none" w:sz="0" w:space="0" w:color="auto"/>
            <w:left w:val="none" w:sz="0" w:space="0" w:color="auto"/>
            <w:bottom w:val="none" w:sz="0" w:space="0" w:color="auto"/>
            <w:right w:val="none" w:sz="0" w:space="0" w:color="auto"/>
          </w:divBdr>
        </w:div>
      </w:divsChild>
    </w:div>
    <w:div w:id="1314724528">
      <w:bodyDiv w:val="1"/>
      <w:marLeft w:val="0"/>
      <w:marRight w:val="0"/>
      <w:marTop w:val="0"/>
      <w:marBottom w:val="0"/>
      <w:divBdr>
        <w:top w:val="none" w:sz="0" w:space="0" w:color="auto"/>
        <w:left w:val="none" w:sz="0" w:space="0" w:color="auto"/>
        <w:bottom w:val="none" w:sz="0" w:space="0" w:color="auto"/>
        <w:right w:val="none" w:sz="0" w:space="0" w:color="auto"/>
      </w:divBdr>
      <w:divsChild>
        <w:div w:id="86848712">
          <w:marLeft w:val="446"/>
          <w:marRight w:val="0"/>
          <w:marTop w:val="0"/>
          <w:marBottom w:val="0"/>
          <w:divBdr>
            <w:top w:val="none" w:sz="0" w:space="0" w:color="auto"/>
            <w:left w:val="none" w:sz="0" w:space="0" w:color="auto"/>
            <w:bottom w:val="none" w:sz="0" w:space="0" w:color="auto"/>
            <w:right w:val="none" w:sz="0" w:space="0" w:color="auto"/>
          </w:divBdr>
        </w:div>
        <w:div w:id="1522863653">
          <w:marLeft w:val="446"/>
          <w:marRight w:val="0"/>
          <w:marTop w:val="0"/>
          <w:marBottom w:val="0"/>
          <w:divBdr>
            <w:top w:val="none" w:sz="0" w:space="0" w:color="auto"/>
            <w:left w:val="none" w:sz="0" w:space="0" w:color="auto"/>
            <w:bottom w:val="none" w:sz="0" w:space="0" w:color="auto"/>
            <w:right w:val="none" w:sz="0" w:space="0" w:color="auto"/>
          </w:divBdr>
        </w:div>
        <w:div w:id="1882479588">
          <w:marLeft w:val="446"/>
          <w:marRight w:val="0"/>
          <w:marTop w:val="0"/>
          <w:marBottom w:val="0"/>
          <w:divBdr>
            <w:top w:val="none" w:sz="0" w:space="0" w:color="auto"/>
            <w:left w:val="none" w:sz="0" w:space="0" w:color="auto"/>
            <w:bottom w:val="none" w:sz="0" w:space="0" w:color="auto"/>
            <w:right w:val="none" w:sz="0" w:space="0" w:color="auto"/>
          </w:divBdr>
        </w:div>
      </w:divsChild>
    </w:div>
    <w:div w:id="1377975197">
      <w:bodyDiv w:val="1"/>
      <w:marLeft w:val="0"/>
      <w:marRight w:val="0"/>
      <w:marTop w:val="0"/>
      <w:marBottom w:val="0"/>
      <w:divBdr>
        <w:top w:val="none" w:sz="0" w:space="0" w:color="auto"/>
        <w:left w:val="none" w:sz="0" w:space="0" w:color="auto"/>
        <w:bottom w:val="none" w:sz="0" w:space="0" w:color="auto"/>
        <w:right w:val="none" w:sz="0" w:space="0" w:color="auto"/>
      </w:divBdr>
      <w:divsChild>
        <w:div w:id="1792286644">
          <w:marLeft w:val="806"/>
          <w:marRight w:val="0"/>
          <w:marTop w:val="200"/>
          <w:marBottom w:val="0"/>
          <w:divBdr>
            <w:top w:val="none" w:sz="0" w:space="0" w:color="auto"/>
            <w:left w:val="none" w:sz="0" w:space="0" w:color="auto"/>
            <w:bottom w:val="none" w:sz="0" w:space="0" w:color="auto"/>
            <w:right w:val="none" w:sz="0" w:space="0" w:color="auto"/>
          </w:divBdr>
        </w:div>
      </w:divsChild>
    </w:div>
    <w:div w:id="1414938042">
      <w:bodyDiv w:val="1"/>
      <w:marLeft w:val="0"/>
      <w:marRight w:val="0"/>
      <w:marTop w:val="0"/>
      <w:marBottom w:val="0"/>
      <w:divBdr>
        <w:top w:val="none" w:sz="0" w:space="0" w:color="auto"/>
        <w:left w:val="none" w:sz="0" w:space="0" w:color="auto"/>
        <w:bottom w:val="none" w:sz="0" w:space="0" w:color="auto"/>
        <w:right w:val="none" w:sz="0" w:space="0" w:color="auto"/>
      </w:divBdr>
      <w:divsChild>
        <w:div w:id="408818902">
          <w:marLeft w:val="0"/>
          <w:marRight w:val="0"/>
          <w:marTop w:val="0"/>
          <w:marBottom w:val="0"/>
          <w:divBdr>
            <w:top w:val="none" w:sz="0" w:space="0" w:color="auto"/>
            <w:left w:val="none" w:sz="0" w:space="0" w:color="auto"/>
            <w:bottom w:val="none" w:sz="0" w:space="0" w:color="auto"/>
            <w:right w:val="none" w:sz="0" w:space="0" w:color="auto"/>
          </w:divBdr>
        </w:div>
      </w:divsChild>
    </w:div>
    <w:div w:id="1416588067">
      <w:bodyDiv w:val="1"/>
      <w:marLeft w:val="0"/>
      <w:marRight w:val="0"/>
      <w:marTop w:val="0"/>
      <w:marBottom w:val="0"/>
      <w:divBdr>
        <w:top w:val="none" w:sz="0" w:space="0" w:color="auto"/>
        <w:left w:val="none" w:sz="0" w:space="0" w:color="auto"/>
        <w:bottom w:val="none" w:sz="0" w:space="0" w:color="auto"/>
        <w:right w:val="none" w:sz="0" w:space="0" w:color="auto"/>
      </w:divBdr>
      <w:divsChild>
        <w:div w:id="634261120">
          <w:marLeft w:val="0"/>
          <w:marRight w:val="0"/>
          <w:marTop w:val="0"/>
          <w:marBottom w:val="0"/>
          <w:divBdr>
            <w:top w:val="none" w:sz="0" w:space="0" w:color="auto"/>
            <w:left w:val="none" w:sz="0" w:space="0" w:color="auto"/>
            <w:bottom w:val="none" w:sz="0" w:space="0" w:color="auto"/>
            <w:right w:val="none" w:sz="0" w:space="0" w:color="auto"/>
          </w:divBdr>
        </w:div>
      </w:divsChild>
    </w:div>
    <w:div w:id="1440760473">
      <w:bodyDiv w:val="1"/>
      <w:marLeft w:val="0"/>
      <w:marRight w:val="0"/>
      <w:marTop w:val="0"/>
      <w:marBottom w:val="0"/>
      <w:divBdr>
        <w:top w:val="none" w:sz="0" w:space="0" w:color="auto"/>
        <w:left w:val="none" w:sz="0" w:space="0" w:color="auto"/>
        <w:bottom w:val="none" w:sz="0" w:space="0" w:color="auto"/>
        <w:right w:val="none" w:sz="0" w:space="0" w:color="auto"/>
      </w:divBdr>
      <w:divsChild>
        <w:div w:id="1355888923">
          <w:marLeft w:val="806"/>
          <w:marRight w:val="0"/>
          <w:marTop w:val="200"/>
          <w:marBottom w:val="0"/>
          <w:divBdr>
            <w:top w:val="none" w:sz="0" w:space="0" w:color="auto"/>
            <w:left w:val="none" w:sz="0" w:space="0" w:color="auto"/>
            <w:bottom w:val="none" w:sz="0" w:space="0" w:color="auto"/>
            <w:right w:val="none" w:sz="0" w:space="0" w:color="auto"/>
          </w:divBdr>
        </w:div>
      </w:divsChild>
    </w:div>
    <w:div w:id="1465662926">
      <w:bodyDiv w:val="1"/>
      <w:marLeft w:val="0"/>
      <w:marRight w:val="0"/>
      <w:marTop w:val="0"/>
      <w:marBottom w:val="0"/>
      <w:divBdr>
        <w:top w:val="none" w:sz="0" w:space="0" w:color="auto"/>
        <w:left w:val="none" w:sz="0" w:space="0" w:color="auto"/>
        <w:bottom w:val="none" w:sz="0" w:space="0" w:color="auto"/>
        <w:right w:val="none" w:sz="0" w:space="0" w:color="auto"/>
      </w:divBdr>
      <w:divsChild>
        <w:div w:id="1541281592">
          <w:marLeft w:val="446"/>
          <w:marRight w:val="0"/>
          <w:marTop w:val="120"/>
          <w:marBottom w:val="0"/>
          <w:divBdr>
            <w:top w:val="none" w:sz="0" w:space="0" w:color="auto"/>
            <w:left w:val="none" w:sz="0" w:space="0" w:color="auto"/>
            <w:bottom w:val="none" w:sz="0" w:space="0" w:color="auto"/>
            <w:right w:val="none" w:sz="0" w:space="0" w:color="auto"/>
          </w:divBdr>
        </w:div>
        <w:div w:id="1868060654">
          <w:marLeft w:val="446"/>
          <w:marRight w:val="0"/>
          <w:marTop w:val="120"/>
          <w:marBottom w:val="0"/>
          <w:divBdr>
            <w:top w:val="none" w:sz="0" w:space="0" w:color="auto"/>
            <w:left w:val="none" w:sz="0" w:space="0" w:color="auto"/>
            <w:bottom w:val="none" w:sz="0" w:space="0" w:color="auto"/>
            <w:right w:val="none" w:sz="0" w:space="0" w:color="auto"/>
          </w:divBdr>
        </w:div>
      </w:divsChild>
    </w:div>
    <w:div w:id="1585338981">
      <w:bodyDiv w:val="1"/>
      <w:marLeft w:val="0"/>
      <w:marRight w:val="0"/>
      <w:marTop w:val="0"/>
      <w:marBottom w:val="0"/>
      <w:divBdr>
        <w:top w:val="none" w:sz="0" w:space="0" w:color="auto"/>
        <w:left w:val="none" w:sz="0" w:space="0" w:color="auto"/>
        <w:bottom w:val="none" w:sz="0" w:space="0" w:color="auto"/>
        <w:right w:val="none" w:sz="0" w:space="0" w:color="auto"/>
      </w:divBdr>
      <w:divsChild>
        <w:div w:id="1628121487">
          <w:marLeft w:val="446"/>
          <w:marRight w:val="0"/>
          <w:marTop w:val="0"/>
          <w:marBottom w:val="0"/>
          <w:divBdr>
            <w:top w:val="none" w:sz="0" w:space="0" w:color="auto"/>
            <w:left w:val="none" w:sz="0" w:space="0" w:color="auto"/>
            <w:bottom w:val="none" w:sz="0" w:space="0" w:color="auto"/>
            <w:right w:val="none" w:sz="0" w:space="0" w:color="auto"/>
          </w:divBdr>
        </w:div>
        <w:div w:id="1922788305">
          <w:marLeft w:val="446"/>
          <w:marRight w:val="0"/>
          <w:marTop w:val="0"/>
          <w:marBottom w:val="0"/>
          <w:divBdr>
            <w:top w:val="none" w:sz="0" w:space="0" w:color="auto"/>
            <w:left w:val="none" w:sz="0" w:space="0" w:color="auto"/>
            <w:bottom w:val="none" w:sz="0" w:space="0" w:color="auto"/>
            <w:right w:val="none" w:sz="0" w:space="0" w:color="auto"/>
          </w:divBdr>
        </w:div>
        <w:div w:id="1943998536">
          <w:marLeft w:val="446"/>
          <w:marRight w:val="0"/>
          <w:marTop w:val="0"/>
          <w:marBottom w:val="0"/>
          <w:divBdr>
            <w:top w:val="none" w:sz="0" w:space="0" w:color="auto"/>
            <w:left w:val="none" w:sz="0" w:space="0" w:color="auto"/>
            <w:bottom w:val="none" w:sz="0" w:space="0" w:color="auto"/>
            <w:right w:val="none" w:sz="0" w:space="0" w:color="auto"/>
          </w:divBdr>
        </w:div>
        <w:div w:id="2065522284">
          <w:marLeft w:val="446"/>
          <w:marRight w:val="0"/>
          <w:marTop w:val="0"/>
          <w:marBottom w:val="0"/>
          <w:divBdr>
            <w:top w:val="none" w:sz="0" w:space="0" w:color="auto"/>
            <w:left w:val="none" w:sz="0" w:space="0" w:color="auto"/>
            <w:bottom w:val="none" w:sz="0" w:space="0" w:color="auto"/>
            <w:right w:val="none" w:sz="0" w:space="0" w:color="auto"/>
          </w:divBdr>
        </w:div>
      </w:divsChild>
    </w:div>
    <w:div w:id="1605335576">
      <w:bodyDiv w:val="1"/>
      <w:marLeft w:val="0"/>
      <w:marRight w:val="0"/>
      <w:marTop w:val="0"/>
      <w:marBottom w:val="0"/>
      <w:divBdr>
        <w:top w:val="none" w:sz="0" w:space="0" w:color="auto"/>
        <w:left w:val="none" w:sz="0" w:space="0" w:color="auto"/>
        <w:bottom w:val="none" w:sz="0" w:space="0" w:color="auto"/>
        <w:right w:val="none" w:sz="0" w:space="0" w:color="auto"/>
      </w:divBdr>
      <w:divsChild>
        <w:div w:id="189878056">
          <w:marLeft w:val="446"/>
          <w:marRight w:val="0"/>
          <w:marTop w:val="0"/>
          <w:marBottom w:val="0"/>
          <w:divBdr>
            <w:top w:val="none" w:sz="0" w:space="0" w:color="auto"/>
            <w:left w:val="none" w:sz="0" w:space="0" w:color="auto"/>
            <w:bottom w:val="none" w:sz="0" w:space="0" w:color="auto"/>
            <w:right w:val="none" w:sz="0" w:space="0" w:color="auto"/>
          </w:divBdr>
        </w:div>
      </w:divsChild>
    </w:div>
    <w:div w:id="1630361417">
      <w:bodyDiv w:val="1"/>
      <w:marLeft w:val="0"/>
      <w:marRight w:val="0"/>
      <w:marTop w:val="0"/>
      <w:marBottom w:val="0"/>
      <w:divBdr>
        <w:top w:val="none" w:sz="0" w:space="0" w:color="auto"/>
        <w:left w:val="none" w:sz="0" w:space="0" w:color="auto"/>
        <w:bottom w:val="none" w:sz="0" w:space="0" w:color="auto"/>
        <w:right w:val="none" w:sz="0" w:space="0" w:color="auto"/>
      </w:divBdr>
    </w:div>
    <w:div w:id="1631939988">
      <w:bodyDiv w:val="1"/>
      <w:marLeft w:val="0"/>
      <w:marRight w:val="0"/>
      <w:marTop w:val="0"/>
      <w:marBottom w:val="0"/>
      <w:divBdr>
        <w:top w:val="none" w:sz="0" w:space="0" w:color="auto"/>
        <w:left w:val="none" w:sz="0" w:space="0" w:color="auto"/>
        <w:bottom w:val="none" w:sz="0" w:space="0" w:color="auto"/>
        <w:right w:val="none" w:sz="0" w:space="0" w:color="auto"/>
      </w:divBdr>
      <w:divsChild>
        <w:div w:id="175117651">
          <w:marLeft w:val="274"/>
          <w:marRight w:val="0"/>
          <w:marTop w:val="0"/>
          <w:marBottom w:val="0"/>
          <w:divBdr>
            <w:top w:val="none" w:sz="0" w:space="0" w:color="auto"/>
            <w:left w:val="none" w:sz="0" w:space="0" w:color="auto"/>
            <w:bottom w:val="none" w:sz="0" w:space="0" w:color="auto"/>
            <w:right w:val="none" w:sz="0" w:space="0" w:color="auto"/>
          </w:divBdr>
        </w:div>
        <w:div w:id="1533181189">
          <w:marLeft w:val="274"/>
          <w:marRight w:val="0"/>
          <w:marTop w:val="0"/>
          <w:marBottom w:val="0"/>
          <w:divBdr>
            <w:top w:val="none" w:sz="0" w:space="0" w:color="auto"/>
            <w:left w:val="none" w:sz="0" w:space="0" w:color="auto"/>
            <w:bottom w:val="none" w:sz="0" w:space="0" w:color="auto"/>
            <w:right w:val="none" w:sz="0" w:space="0" w:color="auto"/>
          </w:divBdr>
        </w:div>
      </w:divsChild>
    </w:div>
    <w:div w:id="1635137260">
      <w:bodyDiv w:val="1"/>
      <w:marLeft w:val="0"/>
      <w:marRight w:val="0"/>
      <w:marTop w:val="0"/>
      <w:marBottom w:val="0"/>
      <w:divBdr>
        <w:top w:val="none" w:sz="0" w:space="0" w:color="auto"/>
        <w:left w:val="none" w:sz="0" w:space="0" w:color="auto"/>
        <w:bottom w:val="none" w:sz="0" w:space="0" w:color="auto"/>
        <w:right w:val="none" w:sz="0" w:space="0" w:color="auto"/>
      </w:divBdr>
      <w:divsChild>
        <w:div w:id="1124154338">
          <w:marLeft w:val="806"/>
          <w:marRight w:val="0"/>
          <w:marTop w:val="200"/>
          <w:marBottom w:val="0"/>
          <w:divBdr>
            <w:top w:val="none" w:sz="0" w:space="0" w:color="auto"/>
            <w:left w:val="none" w:sz="0" w:space="0" w:color="auto"/>
            <w:bottom w:val="none" w:sz="0" w:space="0" w:color="auto"/>
            <w:right w:val="none" w:sz="0" w:space="0" w:color="auto"/>
          </w:divBdr>
        </w:div>
      </w:divsChild>
    </w:div>
    <w:div w:id="1656296367">
      <w:bodyDiv w:val="1"/>
      <w:marLeft w:val="0"/>
      <w:marRight w:val="0"/>
      <w:marTop w:val="0"/>
      <w:marBottom w:val="0"/>
      <w:divBdr>
        <w:top w:val="none" w:sz="0" w:space="0" w:color="auto"/>
        <w:left w:val="none" w:sz="0" w:space="0" w:color="auto"/>
        <w:bottom w:val="none" w:sz="0" w:space="0" w:color="auto"/>
        <w:right w:val="none" w:sz="0" w:space="0" w:color="auto"/>
      </w:divBdr>
      <w:divsChild>
        <w:div w:id="1449859263">
          <w:marLeft w:val="274"/>
          <w:marRight w:val="0"/>
          <w:marTop w:val="0"/>
          <w:marBottom w:val="0"/>
          <w:divBdr>
            <w:top w:val="none" w:sz="0" w:space="0" w:color="auto"/>
            <w:left w:val="none" w:sz="0" w:space="0" w:color="auto"/>
            <w:bottom w:val="none" w:sz="0" w:space="0" w:color="auto"/>
            <w:right w:val="none" w:sz="0" w:space="0" w:color="auto"/>
          </w:divBdr>
        </w:div>
      </w:divsChild>
    </w:div>
    <w:div w:id="1763143260">
      <w:bodyDiv w:val="1"/>
      <w:marLeft w:val="0"/>
      <w:marRight w:val="0"/>
      <w:marTop w:val="0"/>
      <w:marBottom w:val="0"/>
      <w:divBdr>
        <w:top w:val="none" w:sz="0" w:space="0" w:color="auto"/>
        <w:left w:val="none" w:sz="0" w:space="0" w:color="auto"/>
        <w:bottom w:val="none" w:sz="0" w:space="0" w:color="auto"/>
        <w:right w:val="none" w:sz="0" w:space="0" w:color="auto"/>
      </w:divBdr>
      <w:divsChild>
        <w:div w:id="979771375">
          <w:marLeft w:val="446"/>
          <w:marRight w:val="0"/>
          <w:marTop w:val="0"/>
          <w:marBottom w:val="0"/>
          <w:divBdr>
            <w:top w:val="none" w:sz="0" w:space="0" w:color="auto"/>
            <w:left w:val="none" w:sz="0" w:space="0" w:color="auto"/>
            <w:bottom w:val="none" w:sz="0" w:space="0" w:color="auto"/>
            <w:right w:val="none" w:sz="0" w:space="0" w:color="auto"/>
          </w:divBdr>
        </w:div>
        <w:div w:id="1148866989">
          <w:marLeft w:val="446"/>
          <w:marRight w:val="0"/>
          <w:marTop w:val="0"/>
          <w:marBottom w:val="0"/>
          <w:divBdr>
            <w:top w:val="none" w:sz="0" w:space="0" w:color="auto"/>
            <w:left w:val="none" w:sz="0" w:space="0" w:color="auto"/>
            <w:bottom w:val="none" w:sz="0" w:space="0" w:color="auto"/>
            <w:right w:val="none" w:sz="0" w:space="0" w:color="auto"/>
          </w:divBdr>
        </w:div>
        <w:div w:id="1474131931">
          <w:marLeft w:val="446"/>
          <w:marRight w:val="0"/>
          <w:marTop w:val="0"/>
          <w:marBottom w:val="0"/>
          <w:divBdr>
            <w:top w:val="none" w:sz="0" w:space="0" w:color="auto"/>
            <w:left w:val="none" w:sz="0" w:space="0" w:color="auto"/>
            <w:bottom w:val="none" w:sz="0" w:space="0" w:color="auto"/>
            <w:right w:val="none" w:sz="0" w:space="0" w:color="auto"/>
          </w:divBdr>
        </w:div>
        <w:div w:id="2009601427">
          <w:marLeft w:val="446"/>
          <w:marRight w:val="0"/>
          <w:marTop w:val="0"/>
          <w:marBottom w:val="0"/>
          <w:divBdr>
            <w:top w:val="none" w:sz="0" w:space="0" w:color="auto"/>
            <w:left w:val="none" w:sz="0" w:space="0" w:color="auto"/>
            <w:bottom w:val="none" w:sz="0" w:space="0" w:color="auto"/>
            <w:right w:val="none" w:sz="0" w:space="0" w:color="auto"/>
          </w:divBdr>
        </w:div>
      </w:divsChild>
    </w:div>
    <w:div w:id="1767965733">
      <w:bodyDiv w:val="1"/>
      <w:marLeft w:val="0"/>
      <w:marRight w:val="0"/>
      <w:marTop w:val="0"/>
      <w:marBottom w:val="0"/>
      <w:divBdr>
        <w:top w:val="none" w:sz="0" w:space="0" w:color="auto"/>
        <w:left w:val="none" w:sz="0" w:space="0" w:color="auto"/>
        <w:bottom w:val="none" w:sz="0" w:space="0" w:color="auto"/>
        <w:right w:val="none" w:sz="0" w:space="0" w:color="auto"/>
      </w:divBdr>
    </w:div>
    <w:div w:id="1820072980">
      <w:bodyDiv w:val="1"/>
      <w:marLeft w:val="0"/>
      <w:marRight w:val="0"/>
      <w:marTop w:val="0"/>
      <w:marBottom w:val="0"/>
      <w:divBdr>
        <w:top w:val="none" w:sz="0" w:space="0" w:color="auto"/>
        <w:left w:val="none" w:sz="0" w:space="0" w:color="auto"/>
        <w:bottom w:val="none" w:sz="0" w:space="0" w:color="auto"/>
        <w:right w:val="none" w:sz="0" w:space="0" w:color="auto"/>
      </w:divBdr>
      <w:divsChild>
        <w:div w:id="818688193">
          <w:marLeft w:val="274"/>
          <w:marRight w:val="0"/>
          <w:marTop w:val="0"/>
          <w:marBottom w:val="0"/>
          <w:divBdr>
            <w:top w:val="none" w:sz="0" w:space="0" w:color="auto"/>
            <w:left w:val="none" w:sz="0" w:space="0" w:color="auto"/>
            <w:bottom w:val="none" w:sz="0" w:space="0" w:color="auto"/>
            <w:right w:val="none" w:sz="0" w:space="0" w:color="auto"/>
          </w:divBdr>
        </w:div>
      </w:divsChild>
    </w:div>
    <w:div w:id="1827286635">
      <w:bodyDiv w:val="1"/>
      <w:marLeft w:val="0"/>
      <w:marRight w:val="0"/>
      <w:marTop w:val="0"/>
      <w:marBottom w:val="0"/>
      <w:divBdr>
        <w:top w:val="none" w:sz="0" w:space="0" w:color="auto"/>
        <w:left w:val="none" w:sz="0" w:space="0" w:color="auto"/>
        <w:bottom w:val="none" w:sz="0" w:space="0" w:color="auto"/>
        <w:right w:val="none" w:sz="0" w:space="0" w:color="auto"/>
      </w:divBdr>
    </w:div>
    <w:div w:id="1860042769">
      <w:bodyDiv w:val="1"/>
      <w:marLeft w:val="0"/>
      <w:marRight w:val="0"/>
      <w:marTop w:val="0"/>
      <w:marBottom w:val="0"/>
      <w:divBdr>
        <w:top w:val="none" w:sz="0" w:space="0" w:color="auto"/>
        <w:left w:val="none" w:sz="0" w:space="0" w:color="auto"/>
        <w:bottom w:val="none" w:sz="0" w:space="0" w:color="auto"/>
        <w:right w:val="none" w:sz="0" w:space="0" w:color="auto"/>
      </w:divBdr>
      <w:divsChild>
        <w:div w:id="453789534">
          <w:marLeft w:val="446"/>
          <w:marRight w:val="0"/>
          <w:marTop w:val="0"/>
          <w:marBottom w:val="0"/>
          <w:divBdr>
            <w:top w:val="none" w:sz="0" w:space="0" w:color="auto"/>
            <w:left w:val="none" w:sz="0" w:space="0" w:color="auto"/>
            <w:bottom w:val="none" w:sz="0" w:space="0" w:color="auto"/>
            <w:right w:val="none" w:sz="0" w:space="0" w:color="auto"/>
          </w:divBdr>
        </w:div>
        <w:div w:id="830025753">
          <w:marLeft w:val="446"/>
          <w:marRight w:val="0"/>
          <w:marTop w:val="0"/>
          <w:marBottom w:val="0"/>
          <w:divBdr>
            <w:top w:val="none" w:sz="0" w:space="0" w:color="auto"/>
            <w:left w:val="none" w:sz="0" w:space="0" w:color="auto"/>
            <w:bottom w:val="none" w:sz="0" w:space="0" w:color="auto"/>
            <w:right w:val="none" w:sz="0" w:space="0" w:color="auto"/>
          </w:divBdr>
        </w:div>
      </w:divsChild>
    </w:div>
    <w:div w:id="1906338444">
      <w:bodyDiv w:val="1"/>
      <w:marLeft w:val="0"/>
      <w:marRight w:val="0"/>
      <w:marTop w:val="0"/>
      <w:marBottom w:val="0"/>
      <w:divBdr>
        <w:top w:val="none" w:sz="0" w:space="0" w:color="auto"/>
        <w:left w:val="none" w:sz="0" w:space="0" w:color="auto"/>
        <w:bottom w:val="none" w:sz="0" w:space="0" w:color="auto"/>
        <w:right w:val="none" w:sz="0" w:space="0" w:color="auto"/>
      </w:divBdr>
      <w:divsChild>
        <w:div w:id="1242637884">
          <w:marLeft w:val="0"/>
          <w:marRight w:val="0"/>
          <w:marTop w:val="0"/>
          <w:marBottom w:val="0"/>
          <w:divBdr>
            <w:top w:val="none" w:sz="0" w:space="0" w:color="auto"/>
            <w:left w:val="none" w:sz="0" w:space="0" w:color="auto"/>
            <w:bottom w:val="none" w:sz="0" w:space="0" w:color="auto"/>
            <w:right w:val="none" w:sz="0" w:space="0" w:color="auto"/>
          </w:divBdr>
        </w:div>
      </w:divsChild>
    </w:div>
    <w:div w:id="1971082969">
      <w:bodyDiv w:val="1"/>
      <w:marLeft w:val="0"/>
      <w:marRight w:val="0"/>
      <w:marTop w:val="0"/>
      <w:marBottom w:val="0"/>
      <w:divBdr>
        <w:top w:val="none" w:sz="0" w:space="0" w:color="auto"/>
        <w:left w:val="none" w:sz="0" w:space="0" w:color="auto"/>
        <w:bottom w:val="none" w:sz="0" w:space="0" w:color="auto"/>
        <w:right w:val="none" w:sz="0" w:space="0" w:color="auto"/>
      </w:divBdr>
      <w:divsChild>
        <w:div w:id="1062485147">
          <w:marLeft w:val="360"/>
          <w:marRight w:val="0"/>
          <w:marTop w:val="360"/>
          <w:marBottom w:val="0"/>
          <w:divBdr>
            <w:top w:val="none" w:sz="0" w:space="0" w:color="auto"/>
            <w:left w:val="none" w:sz="0" w:space="0" w:color="auto"/>
            <w:bottom w:val="none" w:sz="0" w:space="0" w:color="auto"/>
            <w:right w:val="none" w:sz="0" w:space="0" w:color="auto"/>
          </w:divBdr>
        </w:div>
        <w:div w:id="1494829659">
          <w:marLeft w:val="1080"/>
          <w:marRight w:val="0"/>
          <w:marTop w:val="120"/>
          <w:marBottom w:val="0"/>
          <w:divBdr>
            <w:top w:val="none" w:sz="0" w:space="0" w:color="auto"/>
            <w:left w:val="none" w:sz="0" w:space="0" w:color="auto"/>
            <w:bottom w:val="none" w:sz="0" w:space="0" w:color="auto"/>
            <w:right w:val="none" w:sz="0" w:space="0" w:color="auto"/>
          </w:divBdr>
        </w:div>
        <w:div w:id="1687051833">
          <w:marLeft w:val="1080"/>
          <w:marRight w:val="0"/>
          <w:marTop w:val="120"/>
          <w:marBottom w:val="0"/>
          <w:divBdr>
            <w:top w:val="none" w:sz="0" w:space="0" w:color="auto"/>
            <w:left w:val="none" w:sz="0" w:space="0" w:color="auto"/>
            <w:bottom w:val="none" w:sz="0" w:space="0" w:color="auto"/>
            <w:right w:val="none" w:sz="0" w:space="0" w:color="auto"/>
          </w:divBdr>
        </w:div>
        <w:div w:id="1879967414">
          <w:marLeft w:val="1080"/>
          <w:marRight w:val="0"/>
          <w:marTop w:val="120"/>
          <w:marBottom w:val="0"/>
          <w:divBdr>
            <w:top w:val="none" w:sz="0" w:space="0" w:color="auto"/>
            <w:left w:val="none" w:sz="0" w:space="0" w:color="auto"/>
            <w:bottom w:val="none" w:sz="0" w:space="0" w:color="auto"/>
            <w:right w:val="none" w:sz="0" w:space="0" w:color="auto"/>
          </w:divBdr>
        </w:div>
      </w:divsChild>
    </w:div>
    <w:div w:id="1985163877">
      <w:bodyDiv w:val="1"/>
      <w:marLeft w:val="0"/>
      <w:marRight w:val="0"/>
      <w:marTop w:val="0"/>
      <w:marBottom w:val="0"/>
      <w:divBdr>
        <w:top w:val="none" w:sz="0" w:space="0" w:color="auto"/>
        <w:left w:val="none" w:sz="0" w:space="0" w:color="auto"/>
        <w:bottom w:val="none" w:sz="0" w:space="0" w:color="auto"/>
        <w:right w:val="none" w:sz="0" w:space="0" w:color="auto"/>
      </w:divBdr>
      <w:divsChild>
        <w:div w:id="221454352">
          <w:marLeft w:val="734"/>
          <w:marRight w:val="0"/>
          <w:marTop w:val="40"/>
          <w:marBottom w:val="80"/>
          <w:divBdr>
            <w:top w:val="none" w:sz="0" w:space="0" w:color="auto"/>
            <w:left w:val="none" w:sz="0" w:space="0" w:color="auto"/>
            <w:bottom w:val="none" w:sz="0" w:space="0" w:color="auto"/>
            <w:right w:val="none" w:sz="0" w:space="0" w:color="auto"/>
          </w:divBdr>
        </w:div>
        <w:div w:id="485559865">
          <w:marLeft w:val="461"/>
          <w:marRight w:val="0"/>
          <w:marTop w:val="240"/>
          <w:marBottom w:val="40"/>
          <w:divBdr>
            <w:top w:val="none" w:sz="0" w:space="0" w:color="auto"/>
            <w:left w:val="none" w:sz="0" w:space="0" w:color="auto"/>
            <w:bottom w:val="none" w:sz="0" w:space="0" w:color="auto"/>
            <w:right w:val="none" w:sz="0" w:space="0" w:color="auto"/>
          </w:divBdr>
        </w:div>
        <w:div w:id="663243881">
          <w:marLeft w:val="461"/>
          <w:marRight w:val="0"/>
          <w:marTop w:val="240"/>
          <w:marBottom w:val="40"/>
          <w:divBdr>
            <w:top w:val="none" w:sz="0" w:space="0" w:color="auto"/>
            <w:left w:val="none" w:sz="0" w:space="0" w:color="auto"/>
            <w:bottom w:val="none" w:sz="0" w:space="0" w:color="auto"/>
            <w:right w:val="none" w:sz="0" w:space="0" w:color="auto"/>
          </w:divBdr>
        </w:div>
        <w:div w:id="740562999">
          <w:marLeft w:val="461"/>
          <w:marRight w:val="0"/>
          <w:marTop w:val="240"/>
          <w:marBottom w:val="40"/>
          <w:divBdr>
            <w:top w:val="none" w:sz="0" w:space="0" w:color="auto"/>
            <w:left w:val="none" w:sz="0" w:space="0" w:color="auto"/>
            <w:bottom w:val="none" w:sz="0" w:space="0" w:color="auto"/>
            <w:right w:val="none" w:sz="0" w:space="0" w:color="auto"/>
          </w:divBdr>
        </w:div>
        <w:div w:id="1114833336">
          <w:marLeft w:val="734"/>
          <w:marRight w:val="0"/>
          <w:marTop w:val="40"/>
          <w:marBottom w:val="80"/>
          <w:divBdr>
            <w:top w:val="none" w:sz="0" w:space="0" w:color="auto"/>
            <w:left w:val="none" w:sz="0" w:space="0" w:color="auto"/>
            <w:bottom w:val="none" w:sz="0" w:space="0" w:color="auto"/>
            <w:right w:val="none" w:sz="0" w:space="0" w:color="auto"/>
          </w:divBdr>
        </w:div>
        <w:div w:id="1406758215">
          <w:marLeft w:val="461"/>
          <w:marRight w:val="0"/>
          <w:marTop w:val="240"/>
          <w:marBottom w:val="40"/>
          <w:divBdr>
            <w:top w:val="none" w:sz="0" w:space="0" w:color="auto"/>
            <w:left w:val="none" w:sz="0" w:space="0" w:color="auto"/>
            <w:bottom w:val="none" w:sz="0" w:space="0" w:color="auto"/>
            <w:right w:val="none" w:sz="0" w:space="0" w:color="auto"/>
          </w:divBdr>
        </w:div>
        <w:div w:id="1533616512">
          <w:marLeft w:val="461"/>
          <w:marRight w:val="0"/>
          <w:marTop w:val="240"/>
          <w:marBottom w:val="40"/>
          <w:divBdr>
            <w:top w:val="none" w:sz="0" w:space="0" w:color="auto"/>
            <w:left w:val="none" w:sz="0" w:space="0" w:color="auto"/>
            <w:bottom w:val="none" w:sz="0" w:space="0" w:color="auto"/>
            <w:right w:val="none" w:sz="0" w:space="0" w:color="auto"/>
          </w:divBdr>
        </w:div>
        <w:div w:id="1685671847">
          <w:marLeft w:val="461"/>
          <w:marRight w:val="0"/>
          <w:marTop w:val="240"/>
          <w:marBottom w:val="40"/>
          <w:divBdr>
            <w:top w:val="none" w:sz="0" w:space="0" w:color="auto"/>
            <w:left w:val="none" w:sz="0" w:space="0" w:color="auto"/>
            <w:bottom w:val="none" w:sz="0" w:space="0" w:color="auto"/>
            <w:right w:val="none" w:sz="0" w:space="0" w:color="auto"/>
          </w:divBdr>
        </w:div>
        <w:div w:id="2016959220">
          <w:marLeft w:val="734"/>
          <w:marRight w:val="0"/>
          <w:marTop w:val="40"/>
          <w:marBottom w:val="80"/>
          <w:divBdr>
            <w:top w:val="none" w:sz="0" w:space="0" w:color="auto"/>
            <w:left w:val="none" w:sz="0" w:space="0" w:color="auto"/>
            <w:bottom w:val="none" w:sz="0" w:space="0" w:color="auto"/>
            <w:right w:val="none" w:sz="0" w:space="0" w:color="auto"/>
          </w:divBdr>
        </w:div>
      </w:divsChild>
    </w:div>
    <w:div w:id="2002468321">
      <w:bodyDiv w:val="1"/>
      <w:marLeft w:val="0"/>
      <w:marRight w:val="0"/>
      <w:marTop w:val="0"/>
      <w:marBottom w:val="0"/>
      <w:divBdr>
        <w:top w:val="none" w:sz="0" w:space="0" w:color="auto"/>
        <w:left w:val="none" w:sz="0" w:space="0" w:color="auto"/>
        <w:bottom w:val="none" w:sz="0" w:space="0" w:color="auto"/>
        <w:right w:val="none" w:sz="0" w:space="0" w:color="auto"/>
      </w:divBdr>
    </w:div>
    <w:div w:id="2062435249">
      <w:bodyDiv w:val="1"/>
      <w:marLeft w:val="0"/>
      <w:marRight w:val="0"/>
      <w:marTop w:val="0"/>
      <w:marBottom w:val="0"/>
      <w:divBdr>
        <w:top w:val="none" w:sz="0" w:space="0" w:color="auto"/>
        <w:left w:val="none" w:sz="0" w:space="0" w:color="auto"/>
        <w:bottom w:val="none" w:sz="0" w:space="0" w:color="auto"/>
        <w:right w:val="none" w:sz="0" w:space="0" w:color="auto"/>
      </w:divBdr>
      <w:divsChild>
        <w:div w:id="1472138981">
          <w:marLeft w:val="446"/>
          <w:marRight w:val="0"/>
          <w:marTop w:val="0"/>
          <w:marBottom w:val="0"/>
          <w:divBdr>
            <w:top w:val="none" w:sz="0" w:space="0" w:color="auto"/>
            <w:left w:val="none" w:sz="0" w:space="0" w:color="auto"/>
            <w:bottom w:val="none" w:sz="0" w:space="0" w:color="auto"/>
            <w:right w:val="none" w:sz="0" w:space="0" w:color="auto"/>
          </w:divBdr>
        </w:div>
      </w:divsChild>
    </w:div>
    <w:div w:id="2068991410">
      <w:bodyDiv w:val="1"/>
      <w:marLeft w:val="0"/>
      <w:marRight w:val="0"/>
      <w:marTop w:val="0"/>
      <w:marBottom w:val="0"/>
      <w:divBdr>
        <w:top w:val="none" w:sz="0" w:space="0" w:color="auto"/>
        <w:left w:val="none" w:sz="0" w:space="0" w:color="auto"/>
        <w:bottom w:val="none" w:sz="0" w:space="0" w:color="auto"/>
        <w:right w:val="none" w:sz="0" w:space="0" w:color="auto"/>
      </w:divBdr>
    </w:div>
    <w:div w:id="2074083337">
      <w:bodyDiv w:val="1"/>
      <w:marLeft w:val="0"/>
      <w:marRight w:val="0"/>
      <w:marTop w:val="0"/>
      <w:marBottom w:val="0"/>
      <w:divBdr>
        <w:top w:val="none" w:sz="0" w:space="0" w:color="auto"/>
        <w:left w:val="none" w:sz="0" w:space="0" w:color="auto"/>
        <w:bottom w:val="none" w:sz="0" w:space="0" w:color="auto"/>
        <w:right w:val="none" w:sz="0" w:space="0" w:color="auto"/>
      </w:divBdr>
      <w:divsChild>
        <w:div w:id="1076437421">
          <w:marLeft w:val="0"/>
          <w:marRight w:val="0"/>
          <w:marTop w:val="0"/>
          <w:marBottom w:val="0"/>
          <w:divBdr>
            <w:top w:val="none" w:sz="0" w:space="0" w:color="auto"/>
            <w:left w:val="none" w:sz="0" w:space="0" w:color="auto"/>
            <w:bottom w:val="none" w:sz="0" w:space="0" w:color="auto"/>
            <w:right w:val="none" w:sz="0" w:space="0" w:color="auto"/>
          </w:divBdr>
        </w:div>
      </w:divsChild>
    </w:div>
    <w:div w:id="2093044359">
      <w:bodyDiv w:val="1"/>
      <w:marLeft w:val="0"/>
      <w:marRight w:val="0"/>
      <w:marTop w:val="0"/>
      <w:marBottom w:val="0"/>
      <w:divBdr>
        <w:top w:val="none" w:sz="0" w:space="0" w:color="auto"/>
        <w:left w:val="none" w:sz="0" w:space="0" w:color="auto"/>
        <w:bottom w:val="none" w:sz="0" w:space="0" w:color="auto"/>
        <w:right w:val="none" w:sz="0" w:space="0" w:color="auto"/>
      </w:divBdr>
      <w:divsChild>
        <w:div w:id="1175728588">
          <w:marLeft w:val="547"/>
          <w:marRight w:val="0"/>
          <w:marTop w:val="0"/>
          <w:marBottom w:val="0"/>
          <w:divBdr>
            <w:top w:val="none" w:sz="0" w:space="0" w:color="auto"/>
            <w:left w:val="none" w:sz="0" w:space="0" w:color="auto"/>
            <w:bottom w:val="none" w:sz="0" w:space="0" w:color="auto"/>
            <w:right w:val="none" w:sz="0" w:space="0" w:color="auto"/>
          </w:divBdr>
        </w:div>
      </w:divsChild>
    </w:div>
    <w:div w:id="2139446743">
      <w:bodyDiv w:val="1"/>
      <w:marLeft w:val="0"/>
      <w:marRight w:val="0"/>
      <w:marTop w:val="0"/>
      <w:marBottom w:val="0"/>
      <w:divBdr>
        <w:top w:val="none" w:sz="0" w:space="0" w:color="auto"/>
        <w:left w:val="none" w:sz="0" w:space="0" w:color="auto"/>
        <w:bottom w:val="none" w:sz="0" w:space="0" w:color="auto"/>
        <w:right w:val="none" w:sz="0" w:space="0" w:color="auto"/>
      </w:divBdr>
      <w:divsChild>
        <w:div w:id="967779437">
          <w:marLeft w:val="0"/>
          <w:marRight w:val="0"/>
          <w:marTop w:val="0"/>
          <w:marBottom w:val="0"/>
          <w:divBdr>
            <w:top w:val="none" w:sz="0" w:space="0" w:color="auto"/>
            <w:left w:val="none" w:sz="0" w:space="0" w:color="auto"/>
            <w:bottom w:val="none" w:sz="0" w:space="0" w:color="auto"/>
            <w:right w:val="none" w:sz="0" w:space="0" w:color="auto"/>
          </w:divBdr>
        </w:div>
      </w:divsChild>
    </w:div>
    <w:div w:id="2144810386">
      <w:bodyDiv w:val="1"/>
      <w:marLeft w:val="0"/>
      <w:marRight w:val="0"/>
      <w:marTop w:val="0"/>
      <w:marBottom w:val="0"/>
      <w:divBdr>
        <w:top w:val="none" w:sz="0" w:space="0" w:color="auto"/>
        <w:left w:val="none" w:sz="0" w:space="0" w:color="auto"/>
        <w:bottom w:val="none" w:sz="0" w:space="0" w:color="auto"/>
        <w:right w:val="none" w:sz="0" w:space="0" w:color="auto"/>
      </w:divBdr>
      <w:divsChild>
        <w:div w:id="2087411785">
          <w:marLeft w:val="446"/>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mimu.info/sites/themimu.info/files/aap_public/Log_of_Myanmar_Language_Interagency_Training_Materials.pdf" TargetMode="External"/><Relationship Id="rId18" Type="http://schemas.openxmlformats.org/officeDocument/2006/relationships/hyperlink" Target="http://themimu.info/sites/themimu.info/files/aap_public/January_2022_AAPCEWG_Meeting_Summary.pdf" TargetMode="External"/><Relationship Id="rId3" Type="http://schemas.openxmlformats.org/officeDocument/2006/relationships/customXml" Target="../customXml/item3.xml"/><Relationship Id="rId21" Type="http://schemas.openxmlformats.org/officeDocument/2006/relationships/hyperlink" Target="http://themimu.info/sector/accountability-affected-people-aap" TargetMode="External"/><Relationship Id="rId7" Type="http://schemas.openxmlformats.org/officeDocument/2006/relationships/settings" Target="settings.xml"/><Relationship Id="rId12" Type="http://schemas.openxmlformats.org/officeDocument/2006/relationships/hyperlink" Target="http://themimu.info/sites/themimu.info/files/aap_public/Mission_Report_Myanmar_13-24_Jan_2020_Final.pdf" TargetMode="External"/><Relationship Id="rId17" Type="http://schemas.openxmlformats.org/officeDocument/2006/relationships/hyperlink" Target="http://themimu.info/sites/themimu.info/files/aap_public/Mission_Report_Myanmar_13-24_Jan_2020_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manitarianresponse.info/en/operations/ethiopia/inter-agency-aap" TargetMode="External"/><Relationship Id="rId20" Type="http://schemas.openxmlformats.org/officeDocument/2006/relationships/hyperlink" Target="http://themimu.info/sites/themimu.info/files/aap_public/Myanmar_AAP_CE_Glossary_ENG_M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nnie%20Ingram/AppData/Local/Packages/Microsoft.Office.Desktop_8wekyb3d8bbwe/AC/INetCache/Content.Outlook/0AKOD3BU/&#9679;%09https:/www.humanitarianresponse.info/en/operations/ethiopia/inter-agency-aa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hemimu.info/sector/accountability-affected-people-aa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themimu.info/sites/themimu.info/files/aap_public/AAP_CE_WG_January_2022_meeting_slides_Translat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on.spierings@un.org" TargetMode="External"/><Relationship Id="rId22" Type="http://schemas.openxmlformats.org/officeDocument/2006/relationships/hyperlink" Target="http://themimu.info/sites/themimu.info/files/aap_public/Log_of_Myanmar_Language_Interagency_Training_Mater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2T8SDQnYqHWPUHjwZv9+oOtYA==">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4329788E56B5D4085D2E9776F9F216A" ma:contentTypeVersion="13" ma:contentTypeDescription="Create a new document." ma:contentTypeScope="" ma:versionID="ba3cedadf3b78a6855fe919c2b035890">
  <xsd:schema xmlns:xsd="http://www.w3.org/2001/XMLSchema" xmlns:xs="http://www.w3.org/2001/XMLSchema" xmlns:p="http://schemas.microsoft.com/office/2006/metadata/properties" xmlns:ns2="e899d54f-d3bc-4355-9323-8e338fc7e9d7" xmlns:ns3="a333398c-7e7e-40ff-96ad-b22bfc0f291a" targetNamespace="http://schemas.microsoft.com/office/2006/metadata/properties" ma:root="true" ma:fieldsID="4e5c3ec3b6aab0d414e7506d722065db" ns2:_="" ns3:_="">
    <xsd:import namespace="e899d54f-d3bc-4355-9323-8e338fc7e9d7"/>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9d54f-d3bc-4355-9323-8e338fc7e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10D222-682A-4F14-AD24-315657E18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9d54f-d3bc-4355-9323-8e338fc7e9d7"/>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49FAB-7162-42AF-BC57-4CC28FB083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46728-97AA-45C1-8225-4DF23430A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Phyu Mon Kyaw</dc:creator>
  <cp:keywords/>
  <dc:description/>
  <cp:lastModifiedBy>Myo Thida Swe</cp:lastModifiedBy>
  <cp:revision>2</cp:revision>
  <cp:lastPrinted>2021-08-26T11:43:00Z</cp:lastPrinted>
  <dcterms:created xsi:type="dcterms:W3CDTF">2022-04-04T06:34:00Z</dcterms:created>
  <dcterms:modified xsi:type="dcterms:W3CDTF">2022-04-04T06:34:00Z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0x010100A4329788E56B5D4085D2E9776F9F216A</vt:lpwstr>
  </property>
  <property fmtid="{D5CDD505-2E9C-101B-9397-08002B2CF9AE}" pid="3" name="_NewReviewCycle">
    <vt:lpwstr/>
  </property>
</Properties>
</file>