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3008F" w14:textId="77777777" w:rsidR="00181AD4" w:rsidRPr="00854AA9" w:rsidRDefault="00181AD4" w:rsidP="00181AD4">
      <w:pPr>
        <w:pStyle w:val="Title"/>
        <w:ind w:right="62"/>
        <w:jc w:val="center"/>
      </w:pPr>
      <w:r w:rsidRPr="00854AA9">
        <w:t xml:space="preserve">Terms of Reference </w:t>
      </w:r>
    </w:p>
    <w:p w14:paraId="11395760" w14:textId="77777777" w:rsidR="00181AD4" w:rsidRPr="00854AA9" w:rsidRDefault="00181AD4" w:rsidP="00181AD4">
      <w:pPr>
        <w:ind w:right="1737"/>
        <w:jc w:val="center"/>
        <w:rPr>
          <w:sz w:val="24"/>
          <w:szCs w:val="24"/>
        </w:rPr>
      </w:pPr>
    </w:p>
    <w:p w14:paraId="5FD9C727" w14:textId="08EBD89A" w:rsidR="00FA3BBE" w:rsidRPr="00854AA9" w:rsidRDefault="00FA3BBE" w:rsidP="00FA3BBE">
      <w:pPr>
        <w:ind w:left="2160" w:hanging="2160"/>
        <w:jc w:val="both"/>
        <w:rPr>
          <w:rFonts w:cstheme="minorHAnsi"/>
          <w:lang w:val="en-US"/>
        </w:rPr>
      </w:pPr>
      <w:r w:rsidRPr="00854AA9">
        <w:rPr>
          <w:rFonts w:cstheme="minorHAnsi"/>
          <w:b/>
          <w:lang w:val="en-US"/>
        </w:rPr>
        <w:t>Post title:</w:t>
      </w:r>
      <w:r w:rsidRPr="00854AA9">
        <w:rPr>
          <w:rFonts w:cstheme="minorHAnsi"/>
          <w:b/>
          <w:lang w:val="en-US"/>
        </w:rPr>
        <w:tab/>
      </w:r>
      <w:proofErr w:type="spellStart"/>
      <w:r w:rsidR="00E01584" w:rsidRPr="00854AA9">
        <w:rPr>
          <w:rFonts w:cstheme="minorHAnsi"/>
          <w:b/>
          <w:lang w:val="en-US"/>
        </w:rPr>
        <w:t>Endline</w:t>
      </w:r>
      <w:proofErr w:type="spellEnd"/>
      <w:r w:rsidR="00E01584" w:rsidRPr="00854AA9">
        <w:rPr>
          <w:rFonts w:cstheme="minorHAnsi"/>
          <w:b/>
          <w:lang w:val="en-US"/>
        </w:rPr>
        <w:t xml:space="preserve"> </w:t>
      </w:r>
      <w:r w:rsidRPr="00854AA9">
        <w:rPr>
          <w:rFonts w:cstheme="minorHAnsi"/>
          <w:b/>
          <w:lang w:val="en-US"/>
        </w:rPr>
        <w:t>Study Consultant</w:t>
      </w:r>
    </w:p>
    <w:p w14:paraId="40BA15BC" w14:textId="77777777" w:rsidR="00FA3BBE" w:rsidRPr="00854AA9" w:rsidRDefault="00FA3BBE" w:rsidP="00FA3BBE">
      <w:pPr>
        <w:jc w:val="both"/>
        <w:rPr>
          <w:rFonts w:cstheme="minorHAnsi"/>
          <w:lang w:val="en-US"/>
        </w:rPr>
      </w:pPr>
      <w:r w:rsidRPr="00854AA9">
        <w:rPr>
          <w:rFonts w:cstheme="minorHAnsi"/>
          <w:b/>
          <w:lang w:val="en-US"/>
        </w:rPr>
        <w:t>Duty Station:</w:t>
      </w:r>
      <w:r w:rsidRPr="00854AA9">
        <w:rPr>
          <w:rFonts w:cstheme="minorHAnsi"/>
          <w:lang w:val="en-US"/>
        </w:rPr>
        <w:t xml:space="preserve"> </w:t>
      </w:r>
      <w:r w:rsidRPr="00854AA9">
        <w:rPr>
          <w:rFonts w:cstheme="minorHAnsi"/>
          <w:lang w:val="en-US"/>
        </w:rPr>
        <w:tab/>
      </w:r>
      <w:r w:rsidRPr="00854AA9">
        <w:rPr>
          <w:rFonts w:cstheme="minorHAnsi"/>
          <w:lang w:val="en-US"/>
        </w:rPr>
        <w:tab/>
        <w:t xml:space="preserve">Remote </w:t>
      </w:r>
    </w:p>
    <w:p w14:paraId="3DE09CB9" w14:textId="77777777" w:rsidR="00FA3BBE" w:rsidRPr="00854AA9" w:rsidRDefault="00FA3BBE" w:rsidP="00FA3BBE">
      <w:pPr>
        <w:jc w:val="both"/>
        <w:rPr>
          <w:rFonts w:cstheme="minorHAnsi"/>
          <w:lang w:val="en-US"/>
        </w:rPr>
      </w:pPr>
      <w:r w:rsidRPr="00854AA9">
        <w:rPr>
          <w:rFonts w:cstheme="minorHAnsi"/>
          <w:b/>
          <w:lang w:val="en-US"/>
        </w:rPr>
        <w:t>Period of Assignment:</w:t>
      </w:r>
      <w:r w:rsidRPr="00854AA9">
        <w:rPr>
          <w:rFonts w:cstheme="minorHAnsi"/>
          <w:lang w:val="en-US"/>
        </w:rPr>
        <w:tab/>
        <w:t xml:space="preserve">From </w:t>
      </w:r>
      <w:r w:rsidR="002671FA" w:rsidRPr="00854AA9">
        <w:rPr>
          <w:rFonts w:cstheme="minorHAnsi"/>
          <w:lang w:val="en-US"/>
        </w:rPr>
        <w:t>1</w:t>
      </w:r>
      <w:r w:rsidR="00C93FCC" w:rsidRPr="00854AA9">
        <w:rPr>
          <w:rFonts w:cstheme="minorHAnsi"/>
          <w:lang w:val="en-US"/>
        </w:rPr>
        <w:t>3</w:t>
      </w:r>
      <w:r w:rsidR="002671FA" w:rsidRPr="00854AA9">
        <w:rPr>
          <w:rFonts w:cstheme="minorHAnsi"/>
          <w:vertAlign w:val="superscript"/>
          <w:lang w:val="en-US"/>
        </w:rPr>
        <w:t>th</w:t>
      </w:r>
      <w:r w:rsidR="002671FA" w:rsidRPr="00854AA9">
        <w:rPr>
          <w:rFonts w:cstheme="minorHAnsi"/>
          <w:lang w:val="en-US"/>
        </w:rPr>
        <w:t xml:space="preserve"> </w:t>
      </w:r>
      <w:r w:rsidR="00C93FCC" w:rsidRPr="00854AA9">
        <w:rPr>
          <w:rFonts w:cstheme="minorHAnsi"/>
          <w:lang w:val="en-US"/>
        </w:rPr>
        <w:t xml:space="preserve">May </w:t>
      </w:r>
      <w:r w:rsidR="002671FA" w:rsidRPr="00854AA9">
        <w:rPr>
          <w:rFonts w:cstheme="minorHAnsi"/>
          <w:lang w:val="en-US"/>
        </w:rPr>
        <w:t xml:space="preserve">to </w:t>
      </w:r>
      <w:r w:rsidR="00854AA9" w:rsidRPr="00854AA9">
        <w:rPr>
          <w:rFonts w:cstheme="minorHAnsi"/>
          <w:lang w:val="en-US"/>
        </w:rPr>
        <w:t>31</w:t>
      </w:r>
      <w:r w:rsidR="00854AA9" w:rsidRPr="00854AA9">
        <w:rPr>
          <w:rFonts w:cstheme="minorHAnsi"/>
          <w:vertAlign w:val="superscript"/>
          <w:lang w:val="en-US"/>
        </w:rPr>
        <w:t>st</w:t>
      </w:r>
      <w:r w:rsidR="00854AA9" w:rsidRPr="00854AA9">
        <w:rPr>
          <w:rFonts w:cstheme="minorHAnsi"/>
          <w:lang w:val="en-US"/>
        </w:rPr>
        <w:t xml:space="preserve"> </w:t>
      </w:r>
      <w:r w:rsidR="00C93FCC" w:rsidRPr="00854AA9">
        <w:rPr>
          <w:rFonts w:cstheme="minorHAnsi"/>
          <w:lang w:val="en-US"/>
        </w:rPr>
        <w:t xml:space="preserve">May </w:t>
      </w:r>
      <w:r w:rsidR="002671FA" w:rsidRPr="00854AA9">
        <w:rPr>
          <w:rFonts w:cstheme="minorHAnsi"/>
          <w:lang w:val="en-US"/>
        </w:rPr>
        <w:t>202</w:t>
      </w:r>
      <w:r w:rsidR="00C93FCC" w:rsidRPr="00854AA9">
        <w:rPr>
          <w:rFonts w:cstheme="minorHAnsi"/>
          <w:lang w:val="en-US"/>
        </w:rPr>
        <w:t>4</w:t>
      </w:r>
    </w:p>
    <w:p w14:paraId="6CE92D5C" w14:textId="77777777" w:rsidR="00181AD4" w:rsidRPr="00854AA9" w:rsidRDefault="00181AD4" w:rsidP="00FA3BBE">
      <w:pPr>
        <w:ind w:right="1737"/>
        <w:rPr>
          <w:lang w:val="en-US"/>
        </w:rPr>
      </w:pPr>
    </w:p>
    <w:p w14:paraId="487E1F8D" w14:textId="77777777" w:rsidR="00181AD4" w:rsidRPr="00854AA9" w:rsidRDefault="0084770C" w:rsidP="00181AD4">
      <w:pPr>
        <w:pStyle w:val="Heading2"/>
        <w:rPr>
          <w:lang w:val="en-US"/>
        </w:rPr>
      </w:pPr>
      <w:r w:rsidRPr="00854AA9">
        <w:rPr>
          <w:lang w:val="en-US"/>
        </w:rPr>
        <w:t xml:space="preserve">1. </w:t>
      </w:r>
      <w:r w:rsidR="00181AD4" w:rsidRPr="00854AA9">
        <w:rPr>
          <w:lang w:val="en-US"/>
        </w:rPr>
        <w:t>Background</w:t>
      </w:r>
      <w:r w:rsidR="005D14B5" w:rsidRPr="00854AA9">
        <w:rPr>
          <w:lang w:val="en-US"/>
        </w:rPr>
        <w:t xml:space="preserve"> and Context</w:t>
      </w:r>
    </w:p>
    <w:p w14:paraId="298D4B40" w14:textId="77777777" w:rsidR="00C93FCC" w:rsidRPr="00854AA9" w:rsidRDefault="00C93FCC" w:rsidP="0000631A">
      <w:pPr>
        <w:jc w:val="both"/>
        <w:rPr>
          <w:rStyle w:val="normaltextrun"/>
          <w:rFonts w:ascii="Arial" w:hAnsi="Arial" w:cs="Arial"/>
          <w:sz w:val="27"/>
          <w:szCs w:val="27"/>
          <w:lang w:val="en-US"/>
        </w:rPr>
      </w:pPr>
      <w:r w:rsidRPr="00854AA9">
        <w:rPr>
          <w:rStyle w:val="normaltextrun"/>
          <w:lang w:val="en-US"/>
        </w:rPr>
        <w:t xml:space="preserve">Myanmar is a country that has faced decades of isolationist military rule with the first democratic election held in 2015 and sparking a wave of optimism and </w:t>
      </w:r>
      <w:r w:rsidR="00073AAC" w:rsidRPr="00854AA9">
        <w:rPr>
          <w:rStyle w:val="normaltextrun"/>
          <w:lang w:val="en-US"/>
        </w:rPr>
        <w:t>modernization</w:t>
      </w:r>
      <w:r w:rsidRPr="00854AA9">
        <w:rPr>
          <w:rStyle w:val="normaltextrun"/>
          <w:lang w:val="en-US"/>
        </w:rPr>
        <w:t xml:space="preserve">. On February 1, 2021, a coup d'état was conducted, and the military took over the leadership and declared a state of emergency. </w:t>
      </w:r>
      <w:r w:rsidRPr="00854AA9">
        <w:rPr>
          <w:rStyle w:val="normaltextrun"/>
        </w:rPr>
        <w:t xml:space="preserve">Since the military takeover on 1 February 2021, following on from the impact of the COVID-19 pandemic, Myanmar has entered an unprecedented political, humanitarian, and socioeconomic crisis. The conflict and escalation in fighting across the country, insecurity and displacements continues up to date. According to </w:t>
      </w:r>
      <w:r w:rsidRPr="00854AA9">
        <w:rPr>
          <w:rStyle w:val="normaltextrun"/>
          <w:lang w:val="en-US"/>
        </w:rPr>
        <w:t>the Humanitarian Needs Overview (2023), a total of 17.6 million people were in need (52% females and 48% males) with the major needs within food security, protection and health.</w:t>
      </w:r>
      <w:r w:rsidRPr="00854AA9">
        <w:rPr>
          <w:rStyle w:val="normaltextrun"/>
          <w:rFonts w:ascii="Arial" w:hAnsi="Arial" w:cs="Arial"/>
          <w:sz w:val="27"/>
          <w:szCs w:val="27"/>
          <w:lang w:val="en-US"/>
        </w:rPr>
        <w:t xml:space="preserve">  </w:t>
      </w:r>
    </w:p>
    <w:p w14:paraId="2C8CA6B9" w14:textId="77777777" w:rsidR="000C4916" w:rsidRPr="00854AA9" w:rsidRDefault="000C4916" w:rsidP="000C4916">
      <w:pPr>
        <w:pStyle w:val="paragraph"/>
        <w:spacing w:before="0" w:beforeAutospacing="0" w:after="0" w:afterAutospacing="0"/>
        <w:jc w:val="both"/>
        <w:textAlignment w:val="baseline"/>
        <w:rPr>
          <w:lang w:val="en-US"/>
        </w:rPr>
      </w:pPr>
      <w:r w:rsidRPr="00854AA9">
        <w:rPr>
          <w:rStyle w:val="normaltextrun"/>
          <w:rFonts w:ascii="Calibri" w:hAnsi="Calibri" w:cs="Calibri"/>
          <w:sz w:val="22"/>
          <w:szCs w:val="22"/>
          <w:lang w:val="en-US"/>
        </w:rPr>
        <w:t xml:space="preserve">Stemming from the power dynamics at the heart of the system, international </w:t>
      </w:r>
      <w:r w:rsidR="00073AAC" w:rsidRPr="00854AA9">
        <w:rPr>
          <w:rStyle w:val="normaltextrun"/>
          <w:rFonts w:ascii="Calibri" w:hAnsi="Calibri" w:cs="Calibri"/>
          <w:sz w:val="22"/>
          <w:szCs w:val="22"/>
          <w:lang w:val="en-US"/>
        </w:rPr>
        <w:t>organizations</w:t>
      </w:r>
      <w:r w:rsidRPr="00854AA9">
        <w:rPr>
          <w:rStyle w:val="normaltextrun"/>
          <w:rFonts w:ascii="Calibri" w:hAnsi="Calibri" w:cs="Calibri"/>
          <w:sz w:val="22"/>
          <w:szCs w:val="22"/>
          <w:lang w:val="en-US"/>
        </w:rPr>
        <w:t xml:space="preserve"> operational in lower- and middle-income countries continue to control a significant proportion of humanitarian and development funding. Civil Society Now (CSN) is PIN’s flagship approach aimed at flipping this usual top-down power dynamic of capacity strengthening in order to promote and enhance the implementation of the </w:t>
      </w:r>
      <w:r w:rsidR="006541D4" w:rsidRPr="00854AA9">
        <w:rPr>
          <w:rStyle w:val="normaltextrun"/>
          <w:rFonts w:ascii="Calibri" w:hAnsi="Calibri" w:cs="Calibri"/>
          <w:sz w:val="22"/>
          <w:szCs w:val="22"/>
          <w:lang w:val="en-US"/>
        </w:rPr>
        <w:t>localization</w:t>
      </w:r>
      <w:r w:rsidRPr="00854AA9">
        <w:rPr>
          <w:rStyle w:val="normaltextrun"/>
          <w:rFonts w:ascii="Calibri" w:hAnsi="Calibri" w:cs="Calibri"/>
          <w:sz w:val="22"/>
          <w:szCs w:val="22"/>
          <w:lang w:val="en-US"/>
        </w:rPr>
        <w:t xml:space="preserve"> agenda.</w:t>
      </w:r>
      <w:r w:rsidRPr="00854AA9">
        <w:rPr>
          <w:rStyle w:val="eop"/>
          <w:rFonts w:ascii="Calibri" w:hAnsi="Calibri" w:cs="Calibri"/>
          <w:sz w:val="22"/>
          <w:szCs w:val="22"/>
          <w:lang w:val="en-US"/>
        </w:rPr>
        <w:t> </w:t>
      </w:r>
    </w:p>
    <w:p w14:paraId="2AE4E432" w14:textId="77777777" w:rsidR="000C4916" w:rsidRPr="00854AA9" w:rsidRDefault="000C4916" w:rsidP="0000631A">
      <w:pPr>
        <w:jc w:val="both"/>
        <w:rPr>
          <w:lang w:val="en-US"/>
        </w:rPr>
      </w:pPr>
    </w:p>
    <w:p w14:paraId="2A13159A" w14:textId="77777777" w:rsidR="00C93FCC" w:rsidRPr="00854AA9" w:rsidRDefault="00C93FCC" w:rsidP="000C4916">
      <w:r w:rsidRPr="00854AA9">
        <w:t>The JOA-funded project</w:t>
      </w:r>
      <w:r w:rsidR="000C4916" w:rsidRPr="00854AA9">
        <w:t xml:space="preserve"> aims to enhance </w:t>
      </w:r>
      <w:r w:rsidR="000C4916" w:rsidRPr="00854AA9">
        <w:rPr>
          <w:lang w:val="en-US"/>
        </w:rPr>
        <w:t xml:space="preserve">Myanmar Civil Society </w:t>
      </w:r>
      <w:r w:rsidR="00073AAC" w:rsidRPr="00854AA9">
        <w:rPr>
          <w:lang w:val="en-US"/>
        </w:rPr>
        <w:t>Organization’s</w:t>
      </w:r>
      <w:r w:rsidR="000C4916" w:rsidRPr="00854AA9">
        <w:rPr>
          <w:lang w:val="en-US"/>
        </w:rPr>
        <w:t xml:space="preserve"> capacities to respond to humanitarian crises through a demand-driven capacity development platform (CSN). The project provided capacity development though the CSN platform and services to 4 organizations and will target 4 additional ones in May.</w:t>
      </w:r>
      <w:r w:rsidRPr="00854AA9">
        <w:t xml:space="preserve"> The goal of the study is to evaluate the use and impact of the CSN platform and service</w:t>
      </w:r>
      <w:r w:rsidR="000C4916" w:rsidRPr="00854AA9">
        <w:t>s</w:t>
      </w:r>
      <w:r w:rsidRPr="00854AA9">
        <w:t xml:space="preserve"> to targeted organizations and develop one simple report and one case study.</w:t>
      </w:r>
    </w:p>
    <w:p w14:paraId="39307AB4" w14:textId="77777777" w:rsidR="004B3DB8" w:rsidRPr="00854AA9" w:rsidRDefault="0084770C" w:rsidP="00FA3BBE">
      <w:pPr>
        <w:pStyle w:val="Heading2"/>
        <w:jc w:val="both"/>
        <w:rPr>
          <w:lang w:val="en-US"/>
        </w:rPr>
      </w:pPr>
      <w:r w:rsidRPr="00854AA9">
        <w:rPr>
          <w:lang w:val="en-US"/>
        </w:rPr>
        <w:t xml:space="preserve">2. </w:t>
      </w:r>
      <w:r w:rsidR="004B3DB8" w:rsidRPr="00854AA9">
        <w:rPr>
          <w:lang w:val="en-US"/>
        </w:rPr>
        <w:t>General Objective</w:t>
      </w:r>
    </w:p>
    <w:p w14:paraId="13E0295B" w14:textId="77777777" w:rsidR="003E4456" w:rsidRPr="00854AA9" w:rsidRDefault="00040198" w:rsidP="003E4456">
      <w:pPr>
        <w:spacing w:after="120" w:line="23" w:lineRule="atLeast"/>
        <w:ind w:right="-28"/>
        <w:mirrorIndents/>
        <w:jc w:val="both"/>
        <w:rPr>
          <w:lang w:val="en-US"/>
        </w:rPr>
      </w:pPr>
      <w:r w:rsidRPr="00854AA9">
        <w:rPr>
          <w:lang w:val="en-US"/>
        </w:rPr>
        <w:t xml:space="preserve">Our organization is looking for an international and/or national consultant with relevant experience who will lead the </w:t>
      </w:r>
      <w:r w:rsidR="003E4456" w:rsidRPr="00854AA9">
        <w:rPr>
          <w:lang w:val="en-US"/>
        </w:rPr>
        <w:t xml:space="preserve">implementing </w:t>
      </w:r>
      <w:r w:rsidR="00073AAC" w:rsidRPr="00854AA9">
        <w:rPr>
          <w:lang w:val="en-US"/>
        </w:rPr>
        <w:t xml:space="preserve">of </w:t>
      </w:r>
      <w:proofErr w:type="spellStart"/>
      <w:r w:rsidR="00073AAC" w:rsidRPr="00854AA9">
        <w:rPr>
          <w:lang w:val="en-US"/>
        </w:rPr>
        <w:t>endline</w:t>
      </w:r>
      <w:proofErr w:type="spellEnd"/>
      <w:r w:rsidR="000C4916" w:rsidRPr="00854AA9">
        <w:rPr>
          <w:lang w:val="en-US"/>
        </w:rPr>
        <w:t xml:space="preserve"> and case </w:t>
      </w:r>
      <w:r w:rsidR="003E4456" w:rsidRPr="00854AA9">
        <w:rPr>
          <w:lang w:val="en-US"/>
        </w:rPr>
        <w:t xml:space="preserve">study, </w:t>
      </w:r>
      <w:r w:rsidR="007F7960">
        <w:rPr>
          <w:lang w:val="en-US"/>
        </w:rPr>
        <w:t xml:space="preserve">based </w:t>
      </w:r>
      <w:r w:rsidR="00073AAC">
        <w:rPr>
          <w:lang w:val="en-US"/>
        </w:rPr>
        <w:t xml:space="preserve">on </w:t>
      </w:r>
      <w:r w:rsidR="00073AAC" w:rsidRPr="00854AA9">
        <w:rPr>
          <w:lang w:val="en-US"/>
        </w:rPr>
        <w:t>partners</w:t>
      </w:r>
      <w:r w:rsidR="003E4456" w:rsidRPr="00854AA9">
        <w:rPr>
          <w:lang w:val="en-US"/>
        </w:rPr>
        <w:t xml:space="preserve"> and PIN staffs’ </w:t>
      </w:r>
      <w:r w:rsidR="003E4456" w:rsidRPr="00854AA9">
        <w:rPr>
          <w:rFonts w:asciiTheme="minorHAnsi" w:hAnsiTheme="minorHAnsi" w:cstheme="minorHAnsi"/>
          <w:color w:val="0D0D0D"/>
          <w:shd w:val="clear" w:color="auto" w:fill="FFFFFF"/>
        </w:rPr>
        <w:t>experiences, challenges, and benefits in using the CSN platform</w:t>
      </w:r>
      <w:r w:rsidR="003E4456" w:rsidRPr="00854AA9">
        <w:rPr>
          <w:rFonts w:ascii="Segoe UI" w:hAnsi="Segoe UI" w:cs="Segoe UI"/>
          <w:color w:val="0D0D0D"/>
          <w:shd w:val="clear" w:color="auto" w:fill="FFFFFF"/>
        </w:rPr>
        <w:t xml:space="preserve">, </w:t>
      </w:r>
      <w:r w:rsidR="003E4456" w:rsidRPr="00854AA9">
        <w:rPr>
          <w:lang w:val="en-US"/>
        </w:rPr>
        <w:t>conduct interview</w:t>
      </w:r>
      <w:r w:rsidR="007F7960">
        <w:rPr>
          <w:lang w:val="en-US"/>
        </w:rPr>
        <w:t>s</w:t>
      </w:r>
      <w:r w:rsidR="003E4456" w:rsidRPr="00854AA9">
        <w:rPr>
          <w:lang w:val="en-US"/>
        </w:rPr>
        <w:t xml:space="preserve"> with partners and PIN’s staff, carrying out the data analysis, ensure the quality control and delivering of the report in the close cooperation with Localization Manager and CSN coordinator.</w:t>
      </w:r>
      <w:r w:rsidR="000C4916" w:rsidRPr="00854AA9">
        <w:rPr>
          <w:lang w:val="en-US"/>
        </w:rPr>
        <w:t xml:space="preserve"> </w:t>
      </w:r>
      <w:r w:rsidR="003E4456" w:rsidRPr="00854AA9">
        <w:rPr>
          <w:lang w:val="en-US"/>
        </w:rPr>
        <w:t xml:space="preserve"> </w:t>
      </w:r>
    </w:p>
    <w:p w14:paraId="199F32FF" w14:textId="77777777" w:rsidR="00181AD4" w:rsidRPr="00854AA9" w:rsidRDefault="0084770C" w:rsidP="00FA3BBE">
      <w:pPr>
        <w:pStyle w:val="Heading2"/>
        <w:jc w:val="both"/>
        <w:rPr>
          <w:lang w:val="en-US"/>
        </w:rPr>
      </w:pPr>
      <w:r w:rsidRPr="00854AA9">
        <w:rPr>
          <w:lang w:val="en-US"/>
        </w:rPr>
        <w:t xml:space="preserve">3. </w:t>
      </w:r>
      <w:r w:rsidR="006E18B5" w:rsidRPr="00854AA9">
        <w:rPr>
          <w:lang w:val="en-US"/>
        </w:rPr>
        <w:t>Survey Purpose and its Objectives</w:t>
      </w:r>
    </w:p>
    <w:p w14:paraId="0B741730" w14:textId="77777777" w:rsidR="009A4A41" w:rsidRPr="00854AA9" w:rsidRDefault="00004CA6" w:rsidP="00A40976">
      <w:pPr>
        <w:spacing w:after="120" w:line="23" w:lineRule="atLeast"/>
        <w:ind w:right="-28"/>
        <w:mirrorIndents/>
        <w:jc w:val="both"/>
      </w:pPr>
      <w:r w:rsidRPr="00854AA9">
        <w:t>The proposed study aims</w:t>
      </w:r>
      <w:r w:rsidR="009A4A41" w:rsidRPr="00854AA9">
        <w:t xml:space="preserve"> to:</w:t>
      </w:r>
    </w:p>
    <w:p w14:paraId="7FAA48E7" w14:textId="77777777" w:rsidR="00494B91" w:rsidRPr="00854AA9" w:rsidRDefault="00494B91" w:rsidP="00004CA6">
      <w:pPr>
        <w:pStyle w:val="ListParagraph"/>
        <w:numPr>
          <w:ilvl w:val="0"/>
          <w:numId w:val="24"/>
        </w:numPr>
        <w:spacing w:after="120" w:line="23" w:lineRule="atLeast"/>
        <w:ind w:right="-28"/>
        <w:mirrorIndents/>
        <w:jc w:val="both"/>
      </w:pPr>
      <w:r w:rsidRPr="00854AA9">
        <w:lastRenderedPageBreak/>
        <w:t xml:space="preserve">To </w:t>
      </w:r>
      <w:r w:rsidR="000C4916" w:rsidRPr="00854AA9">
        <w:t>assess</w:t>
      </w:r>
      <w:r w:rsidRPr="00854AA9">
        <w:t xml:space="preserve"> partners' experiences, challenges, and benefits in using the CSN platform for collaboration, knowledge sharing, and project management.</w:t>
      </w:r>
    </w:p>
    <w:p w14:paraId="42BBB629" w14:textId="77777777" w:rsidR="000C4916" w:rsidRPr="00854AA9" w:rsidRDefault="000C4916" w:rsidP="00004CA6">
      <w:pPr>
        <w:pStyle w:val="ListParagraph"/>
        <w:numPr>
          <w:ilvl w:val="0"/>
          <w:numId w:val="24"/>
        </w:numPr>
        <w:spacing w:after="120" w:line="23" w:lineRule="atLeast"/>
        <w:ind w:right="-28"/>
        <w:mirrorIndents/>
        <w:jc w:val="both"/>
      </w:pPr>
      <w:r w:rsidRPr="00854AA9">
        <w:t xml:space="preserve">To evaluate </w:t>
      </w:r>
      <w:r w:rsidR="007F7960">
        <w:t xml:space="preserve">and report on </w:t>
      </w:r>
      <w:r w:rsidRPr="00854AA9">
        <w:t>the following indicators:</w:t>
      </w:r>
    </w:p>
    <w:p w14:paraId="364820A1" w14:textId="77777777" w:rsidR="000C4916" w:rsidRPr="00854AA9" w:rsidRDefault="000C4916" w:rsidP="000C4916">
      <w:pPr>
        <w:pStyle w:val="ListParagraph"/>
        <w:numPr>
          <w:ilvl w:val="1"/>
          <w:numId w:val="24"/>
        </w:numPr>
        <w:spacing w:after="120" w:line="23" w:lineRule="atLeast"/>
        <w:ind w:right="-28"/>
        <w:mirrorIndents/>
        <w:jc w:val="both"/>
        <w:rPr>
          <w:lang w:val="en-US"/>
        </w:rPr>
      </w:pPr>
      <w:r w:rsidRPr="00854AA9">
        <w:rPr>
          <w:lang w:val="en-US"/>
        </w:rPr>
        <w:t xml:space="preserve">% of CSO members reporting an improved </w:t>
      </w:r>
      <w:r w:rsidR="007A39FD" w:rsidRPr="00854AA9">
        <w:rPr>
          <w:lang w:val="en-US"/>
        </w:rPr>
        <w:t>organizational</w:t>
      </w:r>
      <w:r w:rsidRPr="00854AA9">
        <w:rPr>
          <w:lang w:val="en-US"/>
        </w:rPr>
        <w:t xml:space="preserve"> procedures in risk, financial, and organizational management procedures as a result of the CSN support received  </w:t>
      </w:r>
    </w:p>
    <w:p w14:paraId="0818A33F" w14:textId="77777777" w:rsidR="000C4916" w:rsidRPr="00854AA9" w:rsidRDefault="000C4916" w:rsidP="000C4916">
      <w:pPr>
        <w:pStyle w:val="ListParagraph"/>
        <w:numPr>
          <w:ilvl w:val="1"/>
          <w:numId w:val="24"/>
        </w:numPr>
        <w:spacing w:after="120" w:line="23" w:lineRule="atLeast"/>
        <w:ind w:right="-28"/>
        <w:mirrorIndents/>
        <w:jc w:val="both"/>
        <w:rPr>
          <w:lang w:val="en-US"/>
        </w:rPr>
      </w:pPr>
      <w:r w:rsidRPr="00854AA9">
        <w:rPr>
          <w:lang w:val="en-US"/>
        </w:rPr>
        <w:t xml:space="preserve">% of CSN members who report that the services available through the CSN platform are relevant and useful to meet their organizational goals </w:t>
      </w:r>
    </w:p>
    <w:p w14:paraId="343B6ACC" w14:textId="77777777" w:rsidR="000C4916" w:rsidRPr="00854AA9" w:rsidRDefault="000C4916" w:rsidP="000C4916">
      <w:pPr>
        <w:pStyle w:val="ListParagraph"/>
        <w:numPr>
          <w:ilvl w:val="1"/>
          <w:numId w:val="24"/>
        </w:numPr>
        <w:spacing w:after="120" w:line="23" w:lineRule="atLeast"/>
        <w:ind w:right="-28"/>
        <w:mirrorIndents/>
        <w:jc w:val="both"/>
        <w:rPr>
          <w:lang w:val="en-US"/>
        </w:rPr>
      </w:pPr>
      <w:r w:rsidRPr="00854AA9">
        <w:rPr>
          <w:lang w:val="en-US"/>
        </w:rPr>
        <w:t>% of CSO members reporting that they have used/tailored at least one document from the CSN website</w:t>
      </w:r>
    </w:p>
    <w:p w14:paraId="667CF5D0" w14:textId="77777777" w:rsidR="000C4916" w:rsidRPr="00854AA9" w:rsidRDefault="000C4916" w:rsidP="000C4916">
      <w:pPr>
        <w:pStyle w:val="ListParagraph"/>
        <w:numPr>
          <w:ilvl w:val="1"/>
          <w:numId w:val="24"/>
        </w:numPr>
        <w:spacing w:after="120" w:line="23" w:lineRule="atLeast"/>
        <w:ind w:right="-28"/>
        <w:mirrorIndents/>
        <w:jc w:val="both"/>
        <w:rPr>
          <w:lang w:val="en-US"/>
        </w:rPr>
      </w:pPr>
      <w:r w:rsidRPr="00854AA9">
        <w:rPr>
          <w:lang w:val="en-US"/>
        </w:rPr>
        <w:t xml:space="preserve"># of CSOs that would recommend CSN support to other organizations </w:t>
      </w:r>
    </w:p>
    <w:p w14:paraId="62EF275E" w14:textId="77777777" w:rsidR="000C4916" w:rsidRPr="00854AA9" w:rsidRDefault="000C4916" w:rsidP="000C4916">
      <w:pPr>
        <w:pStyle w:val="ListParagraph"/>
        <w:numPr>
          <w:ilvl w:val="1"/>
          <w:numId w:val="24"/>
        </w:numPr>
        <w:spacing w:after="120" w:line="23" w:lineRule="atLeast"/>
        <w:ind w:right="-28"/>
        <w:mirrorIndents/>
        <w:jc w:val="both"/>
        <w:rPr>
          <w:lang w:val="en-US"/>
        </w:rPr>
      </w:pPr>
      <w:r w:rsidRPr="00854AA9">
        <w:rPr>
          <w:lang w:val="en-US"/>
        </w:rPr>
        <w:t># of CSO members that pro-actively get in touch with CSN Coordinator and/or PIN relevant staff at least twice throughout t</w:t>
      </w:r>
      <w:r w:rsidR="007F7960">
        <w:rPr>
          <w:lang w:val="en-US"/>
        </w:rPr>
        <w:t>h</w:t>
      </w:r>
      <w:r w:rsidRPr="00854AA9">
        <w:rPr>
          <w:lang w:val="en-US"/>
        </w:rPr>
        <w:t>e project to suggest / receive content for their capacity development</w:t>
      </w:r>
    </w:p>
    <w:p w14:paraId="0BC63631" w14:textId="77777777" w:rsidR="00494B91" w:rsidRPr="00854AA9" w:rsidRDefault="00494B91" w:rsidP="00004CA6">
      <w:pPr>
        <w:pStyle w:val="ListParagraph"/>
        <w:numPr>
          <w:ilvl w:val="0"/>
          <w:numId w:val="24"/>
        </w:numPr>
        <w:spacing w:after="120" w:line="23" w:lineRule="atLeast"/>
        <w:ind w:right="-28"/>
        <w:mirrorIndents/>
        <w:jc w:val="both"/>
        <w:rPr>
          <w:rFonts w:asciiTheme="minorHAnsi" w:hAnsiTheme="minorHAnsi" w:cstheme="minorHAnsi"/>
        </w:rPr>
      </w:pPr>
      <w:r w:rsidRPr="00854AA9">
        <w:rPr>
          <w:rFonts w:asciiTheme="minorHAnsi" w:hAnsiTheme="minorHAnsi" w:cstheme="minorHAnsi"/>
          <w:color w:val="0D0D0D"/>
          <w:shd w:val="clear" w:color="auto" w:fill="FFFFFF"/>
        </w:rPr>
        <w:t xml:space="preserve">To evaluate </w:t>
      </w:r>
      <w:r w:rsidR="0011254A">
        <w:rPr>
          <w:rFonts w:asciiTheme="minorHAnsi" w:hAnsiTheme="minorHAnsi" w:cstheme="minorHAnsi"/>
          <w:color w:val="0D0D0D"/>
          <w:shd w:val="clear" w:color="auto" w:fill="FFFFFF"/>
        </w:rPr>
        <w:t xml:space="preserve">PIN </w:t>
      </w:r>
      <w:r w:rsidRPr="00854AA9">
        <w:rPr>
          <w:rFonts w:asciiTheme="minorHAnsi" w:hAnsiTheme="minorHAnsi" w:cstheme="minorHAnsi"/>
          <w:color w:val="0D0D0D"/>
          <w:shd w:val="clear" w:color="auto" w:fill="FFFFFF"/>
        </w:rPr>
        <w:t>staff members' experiences, perceptions, and usage patterns of the CSN platform in facilitating project coordination, communication, and collaboration.</w:t>
      </w:r>
    </w:p>
    <w:p w14:paraId="4E199EA3" w14:textId="77777777" w:rsidR="00494B91" w:rsidRPr="00854AA9" w:rsidRDefault="00494B91" w:rsidP="00004CA6">
      <w:pPr>
        <w:pStyle w:val="ListParagraph"/>
        <w:numPr>
          <w:ilvl w:val="0"/>
          <w:numId w:val="24"/>
        </w:numPr>
        <w:spacing w:after="120" w:line="23" w:lineRule="atLeast"/>
        <w:ind w:right="-28"/>
        <w:mirrorIndents/>
        <w:jc w:val="both"/>
      </w:pPr>
      <w:r w:rsidRPr="00854AA9">
        <w:t>To identify partners and PIN staffs' needs, preferences, and suggestions for improving the usability, functionality, and effectiveness of the CSN platform.</w:t>
      </w:r>
    </w:p>
    <w:p w14:paraId="47E7ACD4" w14:textId="77777777" w:rsidR="00494B91" w:rsidRPr="00854AA9" w:rsidRDefault="00494B91" w:rsidP="00004CA6">
      <w:pPr>
        <w:pStyle w:val="ListParagraph"/>
        <w:numPr>
          <w:ilvl w:val="0"/>
          <w:numId w:val="24"/>
        </w:numPr>
        <w:spacing w:after="120" w:line="23" w:lineRule="atLeast"/>
        <w:ind w:right="-28"/>
        <w:mirrorIndents/>
        <w:jc w:val="both"/>
        <w:rPr>
          <w:rFonts w:asciiTheme="minorHAnsi" w:hAnsiTheme="minorHAnsi" w:cstheme="minorHAnsi"/>
        </w:rPr>
      </w:pPr>
      <w:r w:rsidRPr="00854AA9">
        <w:rPr>
          <w:rFonts w:asciiTheme="minorHAnsi" w:hAnsiTheme="minorHAnsi" w:cstheme="minorHAnsi"/>
          <w:color w:val="0D0D0D"/>
          <w:shd w:val="clear" w:color="auto" w:fill="FFFFFF"/>
        </w:rPr>
        <w:t>To gather insights on partners</w:t>
      </w:r>
      <w:r w:rsidR="0000631A" w:rsidRPr="00854AA9">
        <w:rPr>
          <w:rFonts w:asciiTheme="minorHAnsi" w:hAnsiTheme="minorHAnsi" w:cstheme="minorHAnsi"/>
          <w:color w:val="0D0D0D"/>
          <w:shd w:val="clear" w:color="auto" w:fill="FFFFFF"/>
        </w:rPr>
        <w:t xml:space="preserve"> and PIN’ staffs</w:t>
      </w:r>
      <w:r w:rsidRPr="00854AA9">
        <w:rPr>
          <w:rFonts w:asciiTheme="minorHAnsi" w:hAnsiTheme="minorHAnsi" w:cstheme="minorHAnsi"/>
          <w:color w:val="0D0D0D"/>
          <w:shd w:val="clear" w:color="auto" w:fill="FFFFFF"/>
        </w:rPr>
        <w:t>' expectations and future requirements for enhancing their engagement with the CSN platform and the organization.</w:t>
      </w:r>
    </w:p>
    <w:p w14:paraId="1DDE2426" w14:textId="77777777" w:rsidR="00854AA9" w:rsidRPr="00854AA9" w:rsidRDefault="00854AA9" w:rsidP="00854AA9">
      <w:pPr>
        <w:pStyle w:val="ListParagraph"/>
        <w:numPr>
          <w:ilvl w:val="0"/>
          <w:numId w:val="24"/>
        </w:numPr>
        <w:spacing w:after="120" w:line="23" w:lineRule="atLeast"/>
        <w:ind w:right="-28"/>
        <w:mirrorIndents/>
        <w:jc w:val="both"/>
      </w:pPr>
      <w:r w:rsidRPr="00854AA9">
        <w:t>Reflect on the limitation</w:t>
      </w:r>
      <w:r w:rsidR="007F7960">
        <w:t>s</w:t>
      </w:r>
      <w:r w:rsidRPr="00854AA9">
        <w:t xml:space="preserve"> and drivers for CSN platform and service in Myanmar</w:t>
      </w:r>
    </w:p>
    <w:p w14:paraId="6E1D8531" w14:textId="77777777" w:rsidR="000C4916" w:rsidRPr="00854AA9" w:rsidRDefault="000C4916" w:rsidP="000C4916">
      <w:pPr>
        <w:spacing w:after="120" w:line="23" w:lineRule="atLeast"/>
        <w:ind w:right="-28"/>
        <w:mirrorIndents/>
        <w:jc w:val="both"/>
        <w:rPr>
          <w:lang w:val="en-US"/>
        </w:rPr>
      </w:pPr>
      <w:r w:rsidRPr="00854AA9">
        <w:rPr>
          <w:lang w:val="en-US"/>
        </w:rPr>
        <w:t xml:space="preserve"> </w:t>
      </w:r>
    </w:p>
    <w:p w14:paraId="7D8B9C43" w14:textId="77777777" w:rsidR="006E18B5" w:rsidRPr="00854AA9" w:rsidRDefault="0084770C" w:rsidP="00FA3BBE">
      <w:pPr>
        <w:pStyle w:val="Heading2"/>
        <w:jc w:val="both"/>
        <w:rPr>
          <w:rFonts w:eastAsia="Calibri"/>
        </w:rPr>
      </w:pPr>
      <w:r w:rsidRPr="00854AA9">
        <w:rPr>
          <w:rFonts w:eastAsia="Calibri"/>
        </w:rPr>
        <w:t xml:space="preserve">4. </w:t>
      </w:r>
      <w:r w:rsidR="006E18B5" w:rsidRPr="00854AA9">
        <w:rPr>
          <w:rFonts w:eastAsia="Calibri"/>
        </w:rPr>
        <w:t>Study Methodology</w:t>
      </w:r>
    </w:p>
    <w:p w14:paraId="6FF6B318" w14:textId="77777777" w:rsidR="00445885" w:rsidRPr="00854AA9" w:rsidRDefault="009F1F2E" w:rsidP="00445885">
      <w:pPr>
        <w:autoSpaceDE w:val="0"/>
        <w:autoSpaceDN w:val="0"/>
        <w:adjustRightInd w:val="0"/>
        <w:spacing w:after="0" w:line="240" w:lineRule="auto"/>
        <w:jc w:val="both"/>
        <w:rPr>
          <w:rFonts w:asciiTheme="minorHAnsi" w:hAnsiTheme="minorHAnsi" w:cstheme="minorHAnsi"/>
        </w:rPr>
      </w:pPr>
      <w:r w:rsidRPr="00854AA9">
        <w:t>The</w:t>
      </w:r>
      <w:r w:rsidR="006E18B5" w:rsidRPr="00854AA9">
        <w:t xml:space="preserve"> study</w:t>
      </w:r>
      <w:r w:rsidR="271899E0" w:rsidRPr="00854AA9">
        <w:t xml:space="preserve"> will</w:t>
      </w:r>
      <w:r w:rsidR="006E18B5" w:rsidRPr="00854AA9">
        <w:t xml:space="preserve"> </w:t>
      </w:r>
      <w:r w:rsidR="4AEA2D61" w:rsidRPr="00854AA9">
        <w:t>apply</w:t>
      </w:r>
      <w:r w:rsidR="006E18B5" w:rsidRPr="00854AA9">
        <w:t xml:space="preserve"> a</w:t>
      </w:r>
      <w:r w:rsidR="20CCF9D1" w:rsidRPr="00854AA9">
        <w:t xml:space="preserve"> </w:t>
      </w:r>
      <w:r w:rsidR="00166F74" w:rsidRPr="00854AA9">
        <w:rPr>
          <w:rFonts w:asciiTheme="minorHAnsi" w:hAnsiTheme="minorHAnsi" w:cstheme="minorHAnsi"/>
          <w:color w:val="0D0D0D"/>
          <w:shd w:val="clear" w:color="auto" w:fill="FFFFFF"/>
        </w:rPr>
        <w:t>mixed-method approach incorporating both qualitative and quantitative methods would be appropriate.</w:t>
      </w:r>
      <w:r w:rsidR="00445885" w:rsidRPr="00854AA9">
        <w:t xml:space="preserve"> </w:t>
      </w:r>
      <w:r w:rsidR="007F7960">
        <w:rPr>
          <w:rFonts w:asciiTheme="minorHAnsi" w:hAnsiTheme="minorHAnsi" w:cstheme="minorHAnsi"/>
        </w:rPr>
        <w:t>deliverables include:</w:t>
      </w:r>
    </w:p>
    <w:p w14:paraId="66418A31" w14:textId="77777777" w:rsidR="003A744F" w:rsidRPr="00854AA9" w:rsidRDefault="00445885" w:rsidP="00445885">
      <w:pPr>
        <w:pStyle w:val="ListParagraph"/>
        <w:numPr>
          <w:ilvl w:val="0"/>
          <w:numId w:val="27"/>
        </w:numPr>
        <w:autoSpaceDE w:val="0"/>
        <w:autoSpaceDN w:val="0"/>
        <w:adjustRightInd w:val="0"/>
        <w:spacing w:after="0" w:line="240" w:lineRule="auto"/>
        <w:jc w:val="both"/>
      </w:pPr>
      <w:r w:rsidRPr="00854AA9">
        <w:rPr>
          <w:rFonts w:asciiTheme="minorHAnsi" w:hAnsiTheme="minorHAnsi" w:cstheme="minorHAnsi"/>
        </w:rPr>
        <w:t>R</w:t>
      </w:r>
      <w:r w:rsidR="0A75FE07" w:rsidRPr="00854AA9">
        <w:rPr>
          <w:rFonts w:asciiTheme="minorHAnsi" w:hAnsiTheme="minorHAnsi" w:cstheme="minorHAnsi"/>
        </w:rPr>
        <w:t xml:space="preserve">eview the </w:t>
      </w:r>
      <w:r w:rsidRPr="00854AA9">
        <w:rPr>
          <w:rFonts w:asciiTheme="minorHAnsi" w:hAnsiTheme="minorHAnsi" w:cstheme="minorHAnsi"/>
          <w:color w:val="0D0D0D"/>
          <w:shd w:val="clear" w:color="auto" w:fill="FFFFFF"/>
        </w:rPr>
        <w:t>relevant</w:t>
      </w:r>
      <w:r w:rsidR="002F2E20">
        <w:rPr>
          <w:rFonts w:asciiTheme="minorHAnsi" w:hAnsiTheme="minorHAnsi" w:cstheme="minorHAnsi"/>
          <w:color w:val="0D0D0D"/>
          <w:shd w:val="clear" w:color="auto" w:fill="FFFFFF"/>
        </w:rPr>
        <w:t xml:space="preserve"> project </w:t>
      </w:r>
      <w:r w:rsidRPr="00854AA9">
        <w:rPr>
          <w:rFonts w:asciiTheme="minorHAnsi" w:hAnsiTheme="minorHAnsi" w:cstheme="minorHAnsi"/>
          <w:color w:val="0D0D0D"/>
          <w:shd w:val="clear" w:color="auto" w:fill="FFFFFF"/>
        </w:rPr>
        <w:t>document</w:t>
      </w:r>
      <w:r w:rsidR="002F2E20">
        <w:rPr>
          <w:rFonts w:asciiTheme="minorHAnsi" w:hAnsiTheme="minorHAnsi" w:cstheme="minorHAnsi"/>
          <w:color w:val="0D0D0D"/>
          <w:shd w:val="clear" w:color="auto" w:fill="FFFFFF"/>
        </w:rPr>
        <w:t>s</w:t>
      </w:r>
      <w:r w:rsidRPr="00854AA9">
        <w:rPr>
          <w:rFonts w:asciiTheme="minorHAnsi" w:hAnsiTheme="minorHAnsi" w:cstheme="minorHAnsi"/>
          <w:color w:val="0D0D0D"/>
          <w:shd w:val="clear" w:color="auto" w:fill="FFFFFF"/>
        </w:rPr>
        <w:t xml:space="preserve"> and </w:t>
      </w:r>
      <w:r w:rsidR="002F2E20">
        <w:rPr>
          <w:rFonts w:asciiTheme="minorHAnsi" w:hAnsiTheme="minorHAnsi" w:cstheme="minorHAnsi"/>
          <w:color w:val="0D0D0D"/>
          <w:shd w:val="clear" w:color="auto" w:fill="FFFFFF"/>
        </w:rPr>
        <w:t xml:space="preserve">external sources and </w:t>
      </w:r>
      <w:r w:rsidRPr="00854AA9">
        <w:rPr>
          <w:rFonts w:asciiTheme="minorHAnsi" w:hAnsiTheme="minorHAnsi" w:cstheme="minorHAnsi"/>
          <w:color w:val="0D0D0D"/>
          <w:shd w:val="clear" w:color="auto" w:fill="FFFFFF"/>
        </w:rPr>
        <w:t>reports related to the subject matter.</w:t>
      </w:r>
    </w:p>
    <w:p w14:paraId="7B5F57FB" w14:textId="77777777" w:rsidR="00445885" w:rsidRPr="00854AA9" w:rsidRDefault="000C4916" w:rsidP="00445885">
      <w:pPr>
        <w:pStyle w:val="ListParagraph"/>
        <w:numPr>
          <w:ilvl w:val="0"/>
          <w:numId w:val="27"/>
        </w:numPr>
        <w:autoSpaceDE w:val="0"/>
        <w:autoSpaceDN w:val="0"/>
        <w:adjustRightInd w:val="0"/>
        <w:spacing w:after="0" w:line="240" w:lineRule="auto"/>
        <w:jc w:val="both"/>
        <w:rPr>
          <w:rFonts w:asciiTheme="minorHAnsi" w:hAnsiTheme="minorHAnsi" w:cstheme="minorHAnsi"/>
        </w:rPr>
      </w:pPr>
      <w:r w:rsidRPr="00854AA9">
        <w:rPr>
          <w:rFonts w:asciiTheme="minorHAnsi" w:hAnsiTheme="minorHAnsi" w:cstheme="minorHAnsi"/>
          <w:color w:val="0D0D0D"/>
          <w:shd w:val="clear" w:color="auto" w:fill="FFFFFF"/>
        </w:rPr>
        <w:t xml:space="preserve">Develop data collection </w:t>
      </w:r>
      <w:r w:rsidR="007F7960">
        <w:rPr>
          <w:rFonts w:asciiTheme="minorHAnsi" w:hAnsiTheme="minorHAnsi" w:cstheme="minorHAnsi"/>
          <w:color w:val="0D0D0D"/>
          <w:shd w:val="clear" w:color="auto" w:fill="FFFFFF"/>
        </w:rPr>
        <w:t>tools</w:t>
      </w:r>
      <w:r w:rsidRPr="00854AA9">
        <w:rPr>
          <w:rFonts w:asciiTheme="minorHAnsi" w:hAnsiTheme="minorHAnsi" w:cstheme="minorHAnsi"/>
          <w:color w:val="0D0D0D"/>
          <w:shd w:val="clear" w:color="auto" w:fill="FFFFFF"/>
        </w:rPr>
        <w:t xml:space="preserve"> (interview </w:t>
      </w:r>
      <w:r w:rsidR="007A39FD" w:rsidRPr="00854AA9">
        <w:rPr>
          <w:rFonts w:asciiTheme="minorHAnsi" w:hAnsiTheme="minorHAnsi" w:cstheme="minorHAnsi"/>
          <w:color w:val="0D0D0D"/>
          <w:shd w:val="clear" w:color="auto" w:fill="FFFFFF"/>
        </w:rPr>
        <w:t>guide,</w:t>
      </w:r>
      <w:r w:rsidRPr="00854AA9">
        <w:rPr>
          <w:rFonts w:asciiTheme="minorHAnsi" w:hAnsiTheme="minorHAnsi" w:cstheme="minorHAnsi"/>
          <w:color w:val="0D0D0D"/>
          <w:shd w:val="clear" w:color="auto" w:fill="FFFFFF"/>
        </w:rPr>
        <w:t xml:space="preserve"> </w:t>
      </w:r>
      <w:r w:rsidR="007F7960">
        <w:rPr>
          <w:rFonts w:asciiTheme="minorHAnsi" w:hAnsiTheme="minorHAnsi" w:cstheme="minorHAnsi"/>
          <w:color w:val="0D0D0D"/>
          <w:shd w:val="clear" w:color="auto" w:fill="FFFFFF"/>
        </w:rPr>
        <w:t xml:space="preserve">structured questionnaires, </w:t>
      </w:r>
      <w:r w:rsidRPr="00854AA9">
        <w:rPr>
          <w:rFonts w:asciiTheme="minorHAnsi" w:hAnsiTheme="minorHAnsi" w:cstheme="minorHAnsi"/>
          <w:color w:val="0D0D0D"/>
          <w:shd w:val="clear" w:color="auto" w:fill="FFFFFF"/>
        </w:rPr>
        <w:t xml:space="preserve">etc...) </w:t>
      </w:r>
    </w:p>
    <w:p w14:paraId="13BF44C1" w14:textId="77777777" w:rsidR="00445885" w:rsidRPr="00854AA9" w:rsidRDefault="00854AA9" w:rsidP="00445885">
      <w:pPr>
        <w:pStyle w:val="ListParagraph"/>
        <w:numPr>
          <w:ilvl w:val="0"/>
          <w:numId w:val="27"/>
        </w:numPr>
        <w:autoSpaceDE w:val="0"/>
        <w:autoSpaceDN w:val="0"/>
        <w:adjustRightInd w:val="0"/>
        <w:spacing w:after="0" w:line="240" w:lineRule="auto"/>
        <w:jc w:val="both"/>
        <w:rPr>
          <w:rFonts w:asciiTheme="minorHAnsi" w:hAnsiTheme="minorHAnsi" w:cstheme="minorHAnsi"/>
        </w:rPr>
      </w:pPr>
      <w:r w:rsidRPr="00854AA9">
        <w:rPr>
          <w:rFonts w:asciiTheme="minorHAnsi" w:hAnsiTheme="minorHAnsi" w:cstheme="minorHAnsi"/>
          <w:color w:val="0D0D0D"/>
          <w:shd w:val="clear" w:color="auto" w:fill="FFFFFF"/>
        </w:rPr>
        <w:t xml:space="preserve">Collect </w:t>
      </w:r>
      <w:r w:rsidR="00445885" w:rsidRPr="00854AA9">
        <w:rPr>
          <w:rFonts w:asciiTheme="minorHAnsi" w:hAnsiTheme="minorHAnsi" w:cstheme="minorHAnsi"/>
          <w:color w:val="0D0D0D"/>
          <w:shd w:val="clear" w:color="auto" w:fill="FFFFFF"/>
        </w:rPr>
        <w:t xml:space="preserve">data and information through qualitative </w:t>
      </w:r>
      <w:r w:rsidR="00073AAC" w:rsidRPr="00854AA9">
        <w:rPr>
          <w:rFonts w:asciiTheme="minorHAnsi" w:hAnsiTheme="minorHAnsi" w:cstheme="minorHAnsi"/>
          <w:color w:val="0D0D0D"/>
          <w:shd w:val="clear" w:color="auto" w:fill="FFFFFF"/>
        </w:rPr>
        <w:t>and</w:t>
      </w:r>
      <w:r w:rsidR="00073AAC">
        <w:rPr>
          <w:rFonts w:asciiTheme="minorHAnsi" w:hAnsiTheme="minorHAnsi" w:cstheme="minorHAnsi"/>
          <w:color w:val="0D0D0D"/>
          <w:shd w:val="clear" w:color="auto" w:fill="FFFFFF"/>
        </w:rPr>
        <w:t xml:space="preserve"> </w:t>
      </w:r>
      <w:r w:rsidR="00073AAC" w:rsidRPr="00854AA9">
        <w:rPr>
          <w:rFonts w:asciiTheme="minorHAnsi" w:hAnsiTheme="minorHAnsi" w:cstheme="minorHAnsi"/>
          <w:color w:val="0D0D0D"/>
          <w:shd w:val="clear" w:color="auto" w:fill="FFFFFF"/>
        </w:rPr>
        <w:t>quantitative</w:t>
      </w:r>
      <w:r w:rsidR="00445885" w:rsidRPr="00854AA9">
        <w:rPr>
          <w:rFonts w:asciiTheme="minorHAnsi" w:hAnsiTheme="minorHAnsi" w:cstheme="minorHAnsi"/>
          <w:color w:val="0D0D0D"/>
          <w:shd w:val="clear" w:color="auto" w:fill="FFFFFF"/>
        </w:rPr>
        <w:t xml:space="preserve"> methods.</w:t>
      </w:r>
    </w:p>
    <w:p w14:paraId="2BBD4A4D" w14:textId="77777777" w:rsidR="00445885" w:rsidRPr="00854AA9" w:rsidRDefault="00445885" w:rsidP="00445885">
      <w:pPr>
        <w:pStyle w:val="ListParagraph"/>
        <w:numPr>
          <w:ilvl w:val="0"/>
          <w:numId w:val="27"/>
        </w:numPr>
        <w:autoSpaceDE w:val="0"/>
        <w:autoSpaceDN w:val="0"/>
        <w:adjustRightInd w:val="0"/>
        <w:spacing w:after="0" w:line="240" w:lineRule="auto"/>
        <w:jc w:val="both"/>
        <w:rPr>
          <w:rFonts w:asciiTheme="minorHAnsi" w:hAnsiTheme="minorHAnsi" w:cstheme="minorHAnsi"/>
        </w:rPr>
      </w:pPr>
      <w:r w:rsidRPr="00854AA9">
        <w:rPr>
          <w:rFonts w:asciiTheme="minorHAnsi" w:hAnsiTheme="minorHAnsi" w:cstheme="minorHAnsi"/>
          <w:color w:val="0D0D0D"/>
          <w:shd w:val="clear" w:color="auto" w:fill="FFFFFF"/>
        </w:rPr>
        <w:t>Analyse the collected data to derive meaningful insights and conclusions.</w:t>
      </w:r>
    </w:p>
    <w:p w14:paraId="17D82991" w14:textId="77777777" w:rsidR="00445885" w:rsidRPr="002F2E20" w:rsidRDefault="00445885" w:rsidP="00445885">
      <w:pPr>
        <w:pStyle w:val="ListParagraph"/>
        <w:numPr>
          <w:ilvl w:val="0"/>
          <w:numId w:val="27"/>
        </w:numPr>
        <w:autoSpaceDE w:val="0"/>
        <w:autoSpaceDN w:val="0"/>
        <w:adjustRightInd w:val="0"/>
        <w:spacing w:after="0" w:line="240" w:lineRule="auto"/>
        <w:jc w:val="both"/>
        <w:rPr>
          <w:rFonts w:asciiTheme="minorHAnsi" w:hAnsiTheme="minorHAnsi" w:cstheme="minorHAnsi"/>
        </w:rPr>
      </w:pPr>
      <w:r w:rsidRPr="00854AA9">
        <w:rPr>
          <w:rFonts w:asciiTheme="minorHAnsi" w:hAnsiTheme="minorHAnsi" w:cstheme="minorHAnsi"/>
          <w:color w:val="0D0D0D"/>
          <w:shd w:val="clear" w:color="auto" w:fill="FFFFFF"/>
        </w:rPr>
        <w:t xml:space="preserve">Develop </w:t>
      </w:r>
      <w:r w:rsidR="00854AA9" w:rsidRPr="00854AA9">
        <w:rPr>
          <w:rFonts w:asciiTheme="minorHAnsi" w:hAnsiTheme="minorHAnsi" w:cstheme="minorHAnsi"/>
          <w:color w:val="0D0D0D"/>
          <w:shd w:val="clear" w:color="auto" w:fill="FFFFFF"/>
        </w:rPr>
        <w:t xml:space="preserve">report </w:t>
      </w:r>
      <w:r w:rsidRPr="00854AA9">
        <w:rPr>
          <w:rFonts w:asciiTheme="minorHAnsi" w:hAnsiTheme="minorHAnsi" w:cstheme="minorHAnsi"/>
          <w:color w:val="0D0D0D"/>
          <w:shd w:val="clear" w:color="auto" w:fill="FFFFFF"/>
        </w:rPr>
        <w:t>including an executive summary, methodology, findings, analysis, conclusions, and recommendations</w:t>
      </w:r>
      <w:r w:rsidR="00854AA9" w:rsidRPr="00854AA9">
        <w:rPr>
          <w:rFonts w:asciiTheme="minorHAnsi" w:hAnsiTheme="minorHAnsi" w:cstheme="minorHAnsi"/>
          <w:color w:val="0D0D0D"/>
          <w:shd w:val="clear" w:color="auto" w:fill="FFFFFF"/>
        </w:rPr>
        <w:t xml:space="preserve"> </w:t>
      </w:r>
    </w:p>
    <w:p w14:paraId="5ABF5EFD" w14:textId="77777777" w:rsidR="007F7960" w:rsidRPr="00854AA9" w:rsidRDefault="007F7960" w:rsidP="00445885">
      <w:pPr>
        <w:pStyle w:val="ListParagraph"/>
        <w:numPr>
          <w:ilvl w:val="0"/>
          <w:numId w:val="27"/>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color w:val="0D0D0D"/>
          <w:shd w:val="clear" w:color="auto" w:fill="FFFFFF"/>
        </w:rPr>
        <w:t>Develop one case study</w:t>
      </w:r>
      <w:r w:rsidR="008E58F2">
        <w:rPr>
          <w:rFonts w:asciiTheme="minorHAnsi" w:hAnsiTheme="minorHAnsi" w:cstheme="minorHAnsi"/>
          <w:color w:val="0D0D0D"/>
          <w:shd w:val="clear" w:color="auto" w:fill="FFFFFF"/>
        </w:rPr>
        <w:t xml:space="preserve"> focusing on one Pin staffs experience and one partner experience using CSN</w:t>
      </w:r>
    </w:p>
    <w:p w14:paraId="7AABFC67" w14:textId="77777777" w:rsidR="002F2E20" w:rsidRPr="002F2E20" w:rsidRDefault="00445885" w:rsidP="002F2E20">
      <w:pPr>
        <w:pStyle w:val="ListParagraph"/>
        <w:numPr>
          <w:ilvl w:val="0"/>
          <w:numId w:val="27"/>
        </w:numPr>
        <w:autoSpaceDE w:val="0"/>
        <w:autoSpaceDN w:val="0"/>
        <w:adjustRightInd w:val="0"/>
        <w:spacing w:after="0" w:line="240" w:lineRule="auto"/>
        <w:jc w:val="both"/>
        <w:rPr>
          <w:rFonts w:asciiTheme="minorHAnsi" w:hAnsiTheme="minorHAnsi" w:cstheme="minorHAnsi"/>
        </w:rPr>
      </w:pPr>
      <w:r w:rsidRPr="00854AA9">
        <w:rPr>
          <w:rFonts w:asciiTheme="minorHAnsi" w:hAnsiTheme="minorHAnsi" w:cstheme="minorHAnsi"/>
          <w:color w:val="0D0D0D"/>
          <w:shd w:val="clear" w:color="auto" w:fill="FFFFFF"/>
        </w:rPr>
        <w:t>Present the findings and recommendations to stakeholders as required.</w:t>
      </w:r>
    </w:p>
    <w:p w14:paraId="32FEFC39" w14:textId="77777777" w:rsidR="002F2E20" w:rsidRDefault="002F2E20" w:rsidP="002F2E20">
      <w:pPr>
        <w:autoSpaceDE w:val="0"/>
        <w:autoSpaceDN w:val="0"/>
        <w:adjustRightInd w:val="0"/>
        <w:spacing w:after="0" w:line="240" w:lineRule="auto"/>
        <w:jc w:val="both"/>
        <w:rPr>
          <w:rFonts w:asciiTheme="minorHAnsi" w:hAnsiTheme="minorHAnsi" w:cstheme="minorHAnsi"/>
        </w:rPr>
      </w:pPr>
    </w:p>
    <w:p w14:paraId="7B1ED378" w14:textId="77777777" w:rsidR="002F2E20" w:rsidRPr="002F2E20" w:rsidRDefault="002F2E20" w:rsidP="002F2E20">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The methodology is a subject of discussion and agreement with PIN.</w:t>
      </w:r>
      <w:r w:rsidR="00892525">
        <w:rPr>
          <w:rFonts w:asciiTheme="minorHAnsi" w:hAnsiTheme="minorHAnsi" w:cstheme="minorHAnsi"/>
        </w:rPr>
        <w:t xml:space="preserve"> </w:t>
      </w:r>
    </w:p>
    <w:p w14:paraId="68A3AEB5" w14:textId="77777777" w:rsidR="009212E6" w:rsidRPr="00854AA9" w:rsidRDefault="0080777E" w:rsidP="00FA3BBE">
      <w:pPr>
        <w:pStyle w:val="Heading2"/>
        <w:jc w:val="both"/>
        <w:rPr>
          <w:lang w:val="en-US"/>
        </w:rPr>
      </w:pPr>
      <w:r w:rsidRPr="00854AA9">
        <w:rPr>
          <w:lang w:val="en-US"/>
        </w:rPr>
        <w:t xml:space="preserve">5. </w:t>
      </w:r>
      <w:r w:rsidR="009212E6" w:rsidRPr="00854AA9">
        <w:rPr>
          <w:lang w:val="en-US"/>
        </w:rPr>
        <w:t>General Conditions</w:t>
      </w:r>
    </w:p>
    <w:p w14:paraId="6A72495E" w14:textId="77777777" w:rsidR="0089398A" w:rsidRPr="00854AA9" w:rsidRDefault="0089398A" w:rsidP="0089398A">
      <w:pPr>
        <w:tabs>
          <w:tab w:val="left" w:pos="4410"/>
        </w:tabs>
        <w:spacing w:after="160" w:line="259" w:lineRule="auto"/>
        <w:rPr>
          <w:b/>
          <w:bCs/>
          <w:lang w:val="en-US"/>
        </w:rPr>
      </w:pPr>
      <w:r w:rsidRPr="00854AA9">
        <w:rPr>
          <w:b/>
          <w:bCs/>
          <w:lang w:val="en-US"/>
        </w:rPr>
        <w:t>Timeframe and deadline:</w:t>
      </w:r>
    </w:p>
    <w:p w14:paraId="3D757F67" w14:textId="77777777" w:rsidR="0089398A" w:rsidRPr="00854AA9" w:rsidRDefault="0089398A" w:rsidP="0089398A">
      <w:pPr>
        <w:spacing w:after="160" w:line="240" w:lineRule="auto"/>
        <w:jc w:val="both"/>
        <w:rPr>
          <w:rFonts w:eastAsia="Calibri" w:cs="Myanmar Text"/>
        </w:rPr>
      </w:pPr>
      <w:r w:rsidRPr="00854AA9">
        <w:rPr>
          <w:rFonts w:eastAsia="Calibri" w:cs="Myanmar Text"/>
        </w:rPr>
        <w:t>Below is the indicative timeframe of the assignment:</w:t>
      </w:r>
    </w:p>
    <w:tbl>
      <w:tblPr>
        <w:tblStyle w:val="Grilledutableau1"/>
        <w:tblW w:w="0" w:type="auto"/>
        <w:tblLook w:val="04A0" w:firstRow="1" w:lastRow="0" w:firstColumn="1" w:lastColumn="0" w:noHBand="0" w:noVBand="1"/>
      </w:tblPr>
      <w:tblGrid>
        <w:gridCol w:w="5341"/>
        <w:gridCol w:w="2218"/>
        <w:gridCol w:w="1503"/>
      </w:tblGrid>
      <w:tr w:rsidR="0089398A" w:rsidRPr="00854AA9" w14:paraId="7EBF8C89" w14:textId="77777777" w:rsidTr="361D8DBA">
        <w:tc>
          <w:tcPr>
            <w:tcW w:w="5341" w:type="dxa"/>
            <w:shd w:val="clear" w:color="auto" w:fill="D9D9D9" w:themeFill="background1" w:themeFillShade="D9"/>
          </w:tcPr>
          <w:p w14:paraId="5FA56D9B" w14:textId="77777777" w:rsidR="0089398A" w:rsidRPr="00854AA9" w:rsidRDefault="0089398A" w:rsidP="0089398A">
            <w:pPr>
              <w:spacing w:after="160" w:line="259" w:lineRule="auto"/>
              <w:jc w:val="both"/>
              <w:rPr>
                <w:rFonts w:eastAsia="Times New Roman" w:cs="Myanmar Text"/>
                <w:b/>
                <w:bCs/>
                <w:lang w:val="fr-FR" w:eastAsia="fr-FR" w:bidi="my-MM"/>
              </w:rPr>
            </w:pPr>
            <w:r w:rsidRPr="00854AA9">
              <w:rPr>
                <w:rFonts w:eastAsia="Times New Roman" w:cs="Myanmar Text"/>
                <w:b/>
                <w:bCs/>
                <w:lang w:val="fr-FR" w:eastAsia="fr-FR" w:bidi="my-MM"/>
              </w:rPr>
              <w:t>Activity</w:t>
            </w:r>
          </w:p>
        </w:tc>
        <w:tc>
          <w:tcPr>
            <w:tcW w:w="2218" w:type="dxa"/>
            <w:shd w:val="clear" w:color="auto" w:fill="D9D9D9" w:themeFill="background1" w:themeFillShade="D9"/>
          </w:tcPr>
          <w:p w14:paraId="686AAF52" w14:textId="77777777" w:rsidR="0089398A" w:rsidRPr="00854AA9" w:rsidRDefault="0089398A" w:rsidP="0089398A">
            <w:pPr>
              <w:spacing w:after="160" w:line="259" w:lineRule="auto"/>
              <w:jc w:val="both"/>
              <w:rPr>
                <w:rFonts w:eastAsia="Times New Roman" w:cs="Myanmar Text"/>
                <w:b/>
                <w:bCs/>
                <w:lang w:val="fr-FR" w:eastAsia="fr-FR" w:bidi="my-MM"/>
              </w:rPr>
            </w:pPr>
            <w:r w:rsidRPr="00854AA9">
              <w:rPr>
                <w:rFonts w:eastAsia="Times New Roman" w:cs="Myanmar Text"/>
                <w:b/>
                <w:bCs/>
                <w:lang w:val="fr-FR" w:eastAsia="fr-FR" w:bidi="my-MM"/>
              </w:rPr>
              <w:t>Location</w:t>
            </w:r>
          </w:p>
        </w:tc>
        <w:tc>
          <w:tcPr>
            <w:tcW w:w="1503" w:type="dxa"/>
            <w:shd w:val="clear" w:color="auto" w:fill="D9D9D9" w:themeFill="background1" w:themeFillShade="D9"/>
          </w:tcPr>
          <w:p w14:paraId="5FD4B8B9" w14:textId="77777777" w:rsidR="0089398A" w:rsidRPr="00854AA9" w:rsidRDefault="0089398A" w:rsidP="0089398A">
            <w:pPr>
              <w:spacing w:after="160" w:line="259" w:lineRule="auto"/>
              <w:jc w:val="both"/>
              <w:rPr>
                <w:rFonts w:eastAsia="Times New Roman" w:cs="Myanmar Text"/>
                <w:b/>
                <w:bCs/>
                <w:lang w:val="fr-FR" w:eastAsia="fr-FR" w:bidi="my-MM"/>
              </w:rPr>
            </w:pPr>
            <w:proofErr w:type="spellStart"/>
            <w:r w:rsidRPr="00854AA9">
              <w:rPr>
                <w:rFonts w:eastAsia="Times New Roman" w:cs="Myanmar Text"/>
                <w:b/>
                <w:bCs/>
                <w:lang w:val="fr-FR" w:eastAsia="fr-FR" w:bidi="my-MM"/>
              </w:rPr>
              <w:t>Number</w:t>
            </w:r>
            <w:proofErr w:type="spellEnd"/>
            <w:r w:rsidRPr="00854AA9">
              <w:rPr>
                <w:rFonts w:eastAsia="Times New Roman" w:cs="Myanmar Text"/>
                <w:b/>
                <w:bCs/>
                <w:lang w:val="fr-FR" w:eastAsia="fr-FR" w:bidi="my-MM"/>
              </w:rPr>
              <w:t xml:space="preserve"> of </w:t>
            </w:r>
            <w:proofErr w:type="spellStart"/>
            <w:r w:rsidRPr="00854AA9">
              <w:rPr>
                <w:rFonts w:eastAsia="Times New Roman" w:cs="Myanmar Text"/>
                <w:b/>
                <w:bCs/>
                <w:lang w:val="fr-FR" w:eastAsia="fr-FR" w:bidi="my-MM"/>
              </w:rPr>
              <w:t>work</w:t>
            </w:r>
            <w:proofErr w:type="spellEnd"/>
            <w:r w:rsidRPr="00854AA9">
              <w:rPr>
                <w:rFonts w:eastAsia="Times New Roman" w:cs="Myanmar Text"/>
                <w:b/>
                <w:bCs/>
                <w:lang w:val="fr-FR" w:eastAsia="fr-FR" w:bidi="my-MM"/>
              </w:rPr>
              <w:t xml:space="preserve"> </w:t>
            </w:r>
            <w:proofErr w:type="spellStart"/>
            <w:r w:rsidRPr="00854AA9">
              <w:rPr>
                <w:rFonts w:eastAsia="Times New Roman" w:cs="Myanmar Text"/>
                <w:b/>
                <w:bCs/>
                <w:lang w:val="fr-FR" w:eastAsia="fr-FR" w:bidi="my-MM"/>
              </w:rPr>
              <w:t>days</w:t>
            </w:r>
            <w:proofErr w:type="spellEnd"/>
          </w:p>
        </w:tc>
      </w:tr>
      <w:tr w:rsidR="0089398A" w:rsidRPr="00854AA9" w14:paraId="274AFF54" w14:textId="77777777" w:rsidTr="361D8DBA">
        <w:tc>
          <w:tcPr>
            <w:tcW w:w="5341" w:type="dxa"/>
          </w:tcPr>
          <w:p w14:paraId="157F633A" w14:textId="77777777" w:rsidR="0089398A" w:rsidRPr="00854AA9" w:rsidRDefault="00854AA9" w:rsidP="0089398A">
            <w:pPr>
              <w:spacing w:after="160" w:line="259" w:lineRule="auto"/>
              <w:jc w:val="both"/>
              <w:rPr>
                <w:rFonts w:eastAsia="Times New Roman" w:cs="Myanmar Text"/>
                <w:lang w:val="en-US" w:eastAsia="fr-FR" w:bidi="my-MM"/>
              </w:rPr>
            </w:pPr>
            <w:r w:rsidRPr="00854AA9">
              <w:rPr>
                <w:rFonts w:eastAsia="Times New Roman" w:cs="Myanmar Text"/>
                <w:lang w:val="en-US" w:eastAsia="fr-FR" w:bidi="my-MM"/>
              </w:rPr>
              <w:t>Desk review</w:t>
            </w:r>
          </w:p>
        </w:tc>
        <w:tc>
          <w:tcPr>
            <w:tcW w:w="2218" w:type="dxa"/>
          </w:tcPr>
          <w:p w14:paraId="530E5A7F" w14:textId="77777777" w:rsidR="0089398A" w:rsidRPr="00854AA9" w:rsidRDefault="0089398A" w:rsidP="0089398A">
            <w:pPr>
              <w:spacing w:after="160" w:line="259" w:lineRule="auto"/>
              <w:jc w:val="both"/>
              <w:rPr>
                <w:rFonts w:eastAsia="Times New Roman" w:cs="Myanmar Text"/>
                <w:lang w:val="fr-FR" w:eastAsia="fr-FR" w:bidi="my-MM"/>
              </w:rPr>
            </w:pPr>
            <w:proofErr w:type="spellStart"/>
            <w:r w:rsidRPr="00854AA9">
              <w:rPr>
                <w:rFonts w:eastAsia="Times New Roman" w:cs="Myanmar Text"/>
                <w:lang w:val="fr-FR" w:eastAsia="fr-FR" w:bidi="my-MM"/>
              </w:rPr>
              <w:t>Remote</w:t>
            </w:r>
            <w:proofErr w:type="spellEnd"/>
            <w:r w:rsidRPr="00854AA9">
              <w:rPr>
                <w:rFonts w:eastAsia="Times New Roman" w:cs="Myanmar Text"/>
                <w:lang w:val="fr-FR" w:eastAsia="fr-FR" w:bidi="my-MM"/>
              </w:rPr>
              <w:t xml:space="preserve"> </w:t>
            </w:r>
          </w:p>
        </w:tc>
        <w:tc>
          <w:tcPr>
            <w:tcW w:w="1503" w:type="dxa"/>
            <w:vAlign w:val="center"/>
          </w:tcPr>
          <w:p w14:paraId="68B29D57" w14:textId="77777777" w:rsidR="0089398A" w:rsidRPr="00854AA9" w:rsidRDefault="00854AA9" w:rsidP="0089398A">
            <w:pPr>
              <w:spacing w:after="160" w:line="259" w:lineRule="auto"/>
              <w:jc w:val="center"/>
              <w:rPr>
                <w:rFonts w:eastAsia="Times New Roman" w:cs="Myanmar Text"/>
                <w:lang w:val="fr-FR" w:eastAsia="fr-FR" w:bidi="my-MM"/>
              </w:rPr>
            </w:pPr>
            <w:r w:rsidRPr="00854AA9">
              <w:rPr>
                <w:rFonts w:eastAsia="Times New Roman" w:cs="Myanmar Text"/>
                <w:lang w:val="fr-FR" w:eastAsia="fr-FR" w:bidi="my-MM"/>
              </w:rPr>
              <w:t>1</w:t>
            </w:r>
          </w:p>
        </w:tc>
      </w:tr>
      <w:tr w:rsidR="0089398A" w:rsidRPr="00854AA9" w14:paraId="57354DC2" w14:textId="77777777" w:rsidTr="361D8DBA">
        <w:tc>
          <w:tcPr>
            <w:tcW w:w="5341" w:type="dxa"/>
          </w:tcPr>
          <w:p w14:paraId="03320280" w14:textId="77777777" w:rsidR="0089398A" w:rsidRPr="00854AA9" w:rsidRDefault="0089398A" w:rsidP="00D4047A">
            <w:pPr>
              <w:spacing w:after="160" w:line="259" w:lineRule="auto"/>
              <w:jc w:val="both"/>
              <w:rPr>
                <w:rFonts w:eastAsia="Times New Roman" w:cs="Myanmar Text"/>
                <w:lang w:val="en-US" w:eastAsia="fr-FR" w:bidi="my-MM"/>
              </w:rPr>
            </w:pPr>
            <w:r w:rsidRPr="00854AA9">
              <w:rPr>
                <w:rFonts w:eastAsia="Times New Roman" w:cs="Myanmar Text"/>
                <w:lang w:val="en-US" w:eastAsia="fr-FR" w:bidi="my-MM"/>
              </w:rPr>
              <w:t xml:space="preserve">Consultation meeting with </w:t>
            </w:r>
            <w:r w:rsidR="00C70240" w:rsidRPr="00854AA9">
              <w:rPr>
                <w:rFonts w:eastAsia="Times New Roman" w:cs="Myanmar Text"/>
                <w:lang w:val="en-US" w:eastAsia="fr-FR" w:bidi="my-MM"/>
              </w:rPr>
              <w:t>CSN team</w:t>
            </w:r>
            <w:r w:rsidRPr="00854AA9">
              <w:rPr>
                <w:rFonts w:eastAsia="Times New Roman" w:cs="Myanmar Text"/>
                <w:lang w:val="en-US" w:eastAsia="fr-FR" w:bidi="my-MM"/>
              </w:rPr>
              <w:t xml:space="preserve"> </w:t>
            </w:r>
          </w:p>
        </w:tc>
        <w:tc>
          <w:tcPr>
            <w:tcW w:w="2218" w:type="dxa"/>
          </w:tcPr>
          <w:p w14:paraId="309698D4" w14:textId="77777777" w:rsidR="0089398A" w:rsidRPr="00854AA9" w:rsidRDefault="0089398A" w:rsidP="0089398A">
            <w:pPr>
              <w:spacing w:after="160" w:line="259" w:lineRule="auto"/>
              <w:jc w:val="both"/>
              <w:rPr>
                <w:rFonts w:eastAsia="Times New Roman" w:cs="Myanmar Text"/>
                <w:lang w:val="fr-FR" w:eastAsia="fr-FR" w:bidi="my-MM"/>
              </w:rPr>
            </w:pPr>
            <w:proofErr w:type="spellStart"/>
            <w:r w:rsidRPr="00854AA9">
              <w:rPr>
                <w:rFonts w:eastAsia="Times New Roman" w:cs="Myanmar Text"/>
                <w:lang w:val="fr-FR" w:eastAsia="fr-FR" w:bidi="my-MM"/>
              </w:rPr>
              <w:t>Remote</w:t>
            </w:r>
            <w:proofErr w:type="spellEnd"/>
          </w:p>
        </w:tc>
        <w:tc>
          <w:tcPr>
            <w:tcW w:w="1503" w:type="dxa"/>
            <w:vAlign w:val="center"/>
          </w:tcPr>
          <w:p w14:paraId="1C71DCEE" w14:textId="77777777" w:rsidR="0089398A" w:rsidRPr="00854AA9" w:rsidRDefault="0089398A" w:rsidP="0089398A">
            <w:pPr>
              <w:spacing w:before="60" w:after="60" w:line="259" w:lineRule="auto"/>
              <w:jc w:val="center"/>
              <w:rPr>
                <w:rFonts w:eastAsia="Times New Roman" w:cs="Myanmar Text"/>
                <w:lang w:val="fr-FR" w:eastAsia="fr-FR" w:bidi="my-MM"/>
              </w:rPr>
            </w:pPr>
            <w:r w:rsidRPr="00854AA9">
              <w:rPr>
                <w:rFonts w:eastAsia="Times New Roman" w:cs="Myanmar Text"/>
                <w:lang w:val="fr-FR" w:eastAsia="fr-FR" w:bidi="my-MM"/>
              </w:rPr>
              <w:t>½</w:t>
            </w:r>
          </w:p>
        </w:tc>
      </w:tr>
      <w:tr w:rsidR="0089398A" w:rsidRPr="00854AA9" w14:paraId="4BA02387" w14:textId="77777777" w:rsidTr="361D8DBA">
        <w:tc>
          <w:tcPr>
            <w:tcW w:w="5341" w:type="dxa"/>
          </w:tcPr>
          <w:p w14:paraId="32F4E744" w14:textId="77777777" w:rsidR="0089398A" w:rsidRPr="00854AA9" w:rsidRDefault="0089398A" w:rsidP="0089398A">
            <w:pPr>
              <w:spacing w:after="160" w:line="259" w:lineRule="auto"/>
              <w:jc w:val="both"/>
              <w:rPr>
                <w:rFonts w:eastAsia="Times New Roman" w:cs="Myanmar Text"/>
                <w:lang w:val="en-US" w:eastAsia="fr-FR" w:bidi="my-MM"/>
              </w:rPr>
            </w:pPr>
            <w:r w:rsidRPr="00854AA9">
              <w:rPr>
                <w:rFonts w:eastAsia="Times New Roman" w:cs="Myanmar Text"/>
                <w:lang w:val="en-US" w:eastAsia="fr-FR" w:bidi="my-MM"/>
              </w:rPr>
              <w:t xml:space="preserve">Design of the </w:t>
            </w:r>
            <w:r w:rsidR="00D87D59" w:rsidRPr="00854AA9">
              <w:rPr>
                <w:rFonts w:eastAsia="Times New Roman" w:cs="Myanmar Text"/>
                <w:lang w:val="en-US" w:eastAsia="fr-FR" w:bidi="my-MM"/>
              </w:rPr>
              <w:t>survey questions</w:t>
            </w:r>
            <w:r w:rsidRPr="00854AA9">
              <w:rPr>
                <w:rFonts w:eastAsia="Times New Roman" w:cs="Myanmar Text"/>
                <w:lang w:val="en-US" w:eastAsia="fr-FR" w:bidi="my-MM"/>
              </w:rPr>
              <w:t xml:space="preserve"> </w:t>
            </w:r>
          </w:p>
        </w:tc>
        <w:tc>
          <w:tcPr>
            <w:tcW w:w="2218" w:type="dxa"/>
          </w:tcPr>
          <w:p w14:paraId="7858E2BB" w14:textId="77777777" w:rsidR="0089398A" w:rsidRPr="00854AA9" w:rsidRDefault="0089398A" w:rsidP="0089398A">
            <w:pPr>
              <w:spacing w:after="160" w:line="259" w:lineRule="auto"/>
              <w:jc w:val="both"/>
              <w:rPr>
                <w:rFonts w:eastAsia="Times New Roman" w:cs="Myanmar Text"/>
                <w:lang w:val="fr-FR" w:eastAsia="fr-FR" w:bidi="my-MM"/>
              </w:rPr>
            </w:pPr>
            <w:proofErr w:type="spellStart"/>
            <w:r w:rsidRPr="00854AA9">
              <w:rPr>
                <w:rFonts w:eastAsia="Times New Roman" w:cs="Myanmar Text"/>
                <w:lang w:val="fr-FR" w:eastAsia="fr-FR" w:bidi="my-MM"/>
              </w:rPr>
              <w:t>Remote</w:t>
            </w:r>
            <w:proofErr w:type="spellEnd"/>
          </w:p>
        </w:tc>
        <w:tc>
          <w:tcPr>
            <w:tcW w:w="1503" w:type="dxa"/>
            <w:vAlign w:val="center"/>
          </w:tcPr>
          <w:p w14:paraId="04FF27A2" w14:textId="77777777" w:rsidR="0089398A" w:rsidRPr="00854AA9" w:rsidRDefault="0089398A" w:rsidP="0089398A">
            <w:pPr>
              <w:spacing w:before="60" w:after="60" w:line="259" w:lineRule="auto"/>
              <w:jc w:val="center"/>
              <w:rPr>
                <w:rFonts w:eastAsia="Times New Roman" w:cs="Myanmar Text"/>
                <w:lang w:val="fr-FR" w:eastAsia="fr-FR" w:bidi="my-MM"/>
              </w:rPr>
            </w:pPr>
            <w:r w:rsidRPr="00854AA9">
              <w:rPr>
                <w:rFonts w:eastAsia="Times New Roman" w:cs="Myanmar Text"/>
                <w:lang w:val="fr-FR" w:eastAsia="fr-FR" w:bidi="my-MM"/>
              </w:rPr>
              <w:t>2</w:t>
            </w:r>
          </w:p>
        </w:tc>
      </w:tr>
      <w:tr w:rsidR="0089398A" w:rsidRPr="00854AA9" w14:paraId="6283636B" w14:textId="77777777" w:rsidTr="361D8DBA">
        <w:tc>
          <w:tcPr>
            <w:tcW w:w="5341" w:type="dxa"/>
          </w:tcPr>
          <w:p w14:paraId="597FDC4A" w14:textId="77777777" w:rsidR="0089398A" w:rsidRPr="00854AA9" w:rsidRDefault="0089398A" w:rsidP="00854AA9">
            <w:pPr>
              <w:spacing w:after="160" w:line="259" w:lineRule="auto"/>
              <w:jc w:val="both"/>
              <w:rPr>
                <w:rFonts w:eastAsia="Times New Roman" w:cs="Myanmar Text"/>
                <w:lang w:val="en-US" w:eastAsia="fr-FR" w:bidi="my-MM"/>
              </w:rPr>
            </w:pPr>
            <w:r w:rsidRPr="00854AA9">
              <w:rPr>
                <w:rFonts w:eastAsia="Times New Roman" w:cs="Myanmar Text"/>
                <w:lang w:val="en-US" w:eastAsia="fr-FR" w:bidi="my-MM"/>
              </w:rPr>
              <w:lastRenderedPageBreak/>
              <w:t xml:space="preserve">KII </w:t>
            </w:r>
            <w:r w:rsidR="004D4415">
              <w:rPr>
                <w:rFonts w:eastAsia="Times New Roman" w:cs="Myanmar Text"/>
                <w:lang w:val="en-US" w:eastAsia="fr-FR" w:bidi="my-MM"/>
              </w:rPr>
              <w:t xml:space="preserve">with </w:t>
            </w:r>
            <w:r w:rsidR="00854AA9" w:rsidRPr="00854AA9">
              <w:rPr>
                <w:rFonts w:eastAsia="Times New Roman" w:cs="Myanmar Text"/>
                <w:lang w:val="en-US" w:eastAsia="fr-FR" w:bidi="my-MM"/>
              </w:rPr>
              <w:t xml:space="preserve">4 partners’ representatives and 6 </w:t>
            </w:r>
            <w:r w:rsidR="00073AAC" w:rsidRPr="00854AA9">
              <w:rPr>
                <w:rFonts w:eastAsia="Times New Roman" w:cs="Myanmar Text"/>
                <w:lang w:val="en-US" w:eastAsia="fr-FR" w:bidi="my-MM"/>
              </w:rPr>
              <w:t xml:space="preserve">PIN </w:t>
            </w:r>
            <w:r w:rsidR="00073AAC">
              <w:rPr>
                <w:rFonts w:eastAsia="Times New Roman" w:cs="Myanmar Text"/>
                <w:lang w:val="en-US" w:eastAsia="fr-FR" w:bidi="my-MM"/>
              </w:rPr>
              <w:t>staff</w:t>
            </w:r>
          </w:p>
        </w:tc>
        <w:tc>
          <w:tcPr>
            <w:tcW w:w="2218" w:type="dxa"/>
          </w:tcPr>
          <w:p w14:paraId="1932F274" w14:textId="77777777" w:rsidR="0089398A" w:rsidRPr="00854AA9" w:rsidRDefault="17BD5D83" w:rsidP="361D8DBA">
            <w:pPr>
              <w:spacing w:after="160" w:line="259" w:lineRule="auto"/>
              <w:jc w:val="both"/>
            </w:pPr>
            <w:proofErr w:type="spellStart"/>
            <w:r w:rsidRPr="00854AA9">
              <w:rPr>
                <w:rFonts w:eastAsia="Times New Roman" w:cs="Myanmar Text"/>
                <w:lang w:val="fr-FR" w:eastAsia="fr-FR" w:bidi="my-MM"/>
              </w:rPr>
              <w:t>Remote</w:t>
            </w:r>
            <w:proofErr w:type="spellEnd"/>
            <w:r w:rsidRPr="00854AA9">
              <w:rPr>
                <w:rFonts w:eastAsia="Times New Roman" w:cs="Myanmar Text"/>
                <w:lang w:val="fr-FR" w:eastAsia="fr-FR" w:bidi="my-MM"/>
              </w:rPr>
              <w:t xml:space="preserve">/ in </w:t>
            </w:r>
            <w:proofErr w:type="spellStart"/>
            <w:r w:rsidRPr="00854AA9">
              <w:rPr>
                <w:rFonts w:eastAsia="Times New Roman" w:cs="Myanmar Text"/>
                <w:lang w:val="fr-FR" w:eastAsia="fr-FR" w:bidi="my-MM"/>
              </w:rPr>
              <w:t>person</w:t>
            </w:r>
            <w:proofErr w:type="spellEnd"/>
          </w:p>
        </w:tc>
        <w:tc>
          <w:tcPr>
            <w:tcW w:w="1503" w:type="dxa"/>
            <w:vAlign w:val="center"/>
          </w:tcPr>
          <w:p w14:paraId="528C1160" w14:textId="77777777" w:rsidR="0089398A" w:rsidRPr="00854AA9" w:rsidRDefault="0089398A" w:rsidP="0089398A">
            <w:pPr>
              <w:spacing w:before="60" w:after="60" w:line="259" w:lineRule="auto"/>
              <w:jc w:val="center"/>
              <w:rPr>
                <w:rFonts w:eastAsia="Times New Roman" w:cs="Myanmar Text"/>
                <w:lang w:val="fr-FR" w:eastAsia="fr-FR" w:bidi="my-MM"/>
              </w:rPr>
            </w:pPr>
            <w:r w:rsidRPr="00854AA9">
              <w:rPr>
                <w:rFonts w:eastAsia="Times New Roman" w:cs="Myanmar Text"/>
                <w:lang w:val="fr-FR" w:eastAsia="fr-FR" w:bidi="my-MM"/>
              </w:rPr>
              <w:t>5</w:t>
            </w:r>
          </w:p>
        </w:tc>
      </w:tr>
      <w:tr w:rsidR="0089398A" w:rsidRPr="00854AA9" w14:paraId="7ABF931A" w14:textId="77777777" w:rsidTr="361D8DBA">
        <w:tc>
          <w:tcPr>
            <w:tcW w:w="5341" w:type="dxa"/>
          </w:tcPr>
          <w:p w14:paraId="6589EE04" w14:textId="77777777" w:rsidR="0089398A" w:rsidRPr="00854AA9" w:rsidRDefault="00854AA9" w:rsidP="0089398A">
            <w:pPr>
              <w:spacing w:after="160" w:line="259" w:lineRule="auto"/>
              <w:jc w:val="both"/>
              <w:rPr>
                <w:rFonts w:eastAsia="Times New Roman" w:cs="Myanmar Text"/>
                <w:lang w:val="en-US" w:eastAsia="fr-FR" w:bidi="my-MM"/>
              </w:rPr>
            </w:pPr>
            <w:r w:rsidRPr="00854AA9">
              <w:rPr>
                <w:rFonts w:eastAsia="Times New Roman" w:cs="Myanmar Text"/>
                <w:lang w:val="en-US" w:eastAsia="fr-FR" w:bidi="my-MM"/>
              </w:rPr>
              <w:t>D</w:t>
            </w:r>
            <w:r w:rsidR="0089398A" w:rsidRPr="00854AA9">
              <w:rPr>
                <w:rFonts w:eastAsia="Times New Roman" w:cs="Myanmar Text"/>
                <w:lang w:val="en-US" w:eastAsia="fr-FR" w:bidi="my-MM"/>
              </w:rPr>
              <w:t>ata analysis and reporting</w:t>
            </w:r>
          </w:p>
        </w:tc>
        <w:tc>
          <w:tcPr>
            <w:tcW w:w="2218" w:type="dxa"/>
          </w:tcPr>
          <w:p w14:paraId="777CE9BD" w14:textId="77777777" w:rsidR="0089398A" w:rsidRPr="00854AA9" w:rsidRDefault="0089398A" w:rsidP="0089398A">
            <w:pPr>
              <w:spacing w:after="160" w:line="259" w:lineRule="auto"/>
              <w:jc w:val="both"/>
              <w:rPr>
                <w:rFonts w:eastAsia="Times New Roman" w:cs="Myanmar Text"/>
                <w:lang w:val="fr-FR" w:eastAsia="fr-FR" w:bidi="my-MM"/>
              </w:rPr>
            </w:pPr>
            <w:proofErr w:type="spellStart"/>
            <w:r w:rsidRPr="00854AA9">
              <w:rPr>
                <w:rFonts w:eastAsia="Times New Roman" w:cs="Myanmar Text"/>
                <w:lang w:val="fr-FR" w:eastAsia="fr-FR" w:bidi="my-MM"/>
              </w:rPr>
              <w:t>Remote</w:t>
            </w:r>
            <w:proofErr w:type="spellEnd"/>
          </w:p>
        </w:tc>
        <w:tc>
          <w:tcPr>
            <w:tcW w:w="1503" w:type="dxa"/>
            <w:vAlign w:val="center"/>
          </w:tcPr>
          <w:p w14:paraId="0E1FF325" w14:textId="77777777" w:rsidR="0089398A" w:rsidRPr="00854AA9" w:rsidRDefault="00854AA9" w:rsidP="0089398A">
            <w:pPr>
              <w:spacing w:before="60" w:after="60" w:line="259" w:lineRule="auto"/>
              <w:jc w:val="center"/>
              <w:rPr>
                <w:rFonts w:eastAsia="Times New Roman" w:cs="Myanmar Text"/>
                <w:lang w:val="fr-FR" w:eastAsia="fr-FR" w:bidi="my-MM"/>
              </w:rPr>
            </w:pPr>
            <w:r w:rsidRPr="00854AA9">
              <w:rPr>
                <w:rFonts w:eastAsia="Times New Roman" w:cs="Myanmar Text"/>
                <w:lang w:val="fr-FR" w:eastAsia="fr-FR" w:bidi="my-MM"/>
              </w:rPr>
              <w:t>4</w:t>
            </w:r>
          </w:p>
        </w:tc>
      </w:tr>
      <w:tr w:rsidR="0089398A" w:rsidRPr="00854AA9" w14:paraId="0B93156E" w14:textId="77777777" w:rsidTr="361D8DBA">
        <w:tc>
          <w:tcPr>
            <w:tcW w:w="5341" w:type="dxa"/>
          </w:tcPr>
          <w:p w14:paraId="227B4349" w14:textId="77777777" w:rsidR="0089398A" w:rsidRPr="00854AA9" w:rsidRDefault="00892525" w:rsidP="0089398A">
            <w:pPr>
              <w:spacing w:after="160" w:line="259" w:lineRule="auto"/>
              <w:jc w:val="both"/>
              <w:rPr>
                <w:rFonts w:eastAsia="Times New Roman" w:cs="Myanmar Text"/>
                <w:lang w:val="en-US" w:eastAsia="fr-FR" w:bidi="my-MM"/>
              </w:rPr>
            </w:pPr>
            <w:r>
              <w:rPr>
                <w:rFonts w:eastAsia="Times New Roman" w:cs="Myanmar Text"/>
                <w:lang w:val="en-US" w:eastAsia="fr-FR" w:bidi="my-MM"/>
              </w:rPr>
              <w:t>P</w:t>
            </w:r>
            <w:r w:rsidR="0089398A" w:rsidRPr="00854AA9">
              <w:rPr>
                <w:rFonts w:eastAsia="Times New Roman" w:cs="Myanmar Text"/>
                <w:lang w:val="en-US" w:eastAsia="fr-FR" w:bidi="my-MM"/>
              </w:rPr>
              <w:t>resenting draft report</w:t>
            </w:r>
            <w:r w:rsidR="008E58F2">
              <w:rPr>
                <w:rFonts w:eastAsia="Times New Roman" w:cs="Myanmar Text"/>
                <w:lang w:val="en-US" w:eastAsia="fr-FR" w:bidi="my-MM"/>
              </w:rPr>
              <w:t xml:space="preserve"> and case study</w:t>
            </w:r>
          </w:p>
        </w:tc>
        <w:tc>
          <w:tcPr>
            <w:tcW w:w="2218" w:type="dxa"/>
          </w:tcPr>
          <w:p w14:paraId="6DD0FE4A" w14:textId="77777777" w:rsidR="0089398A" w:rsidRPr="00854AA9" w:rsidRDefault="0089398A" w:rsidP="0089398A">
            <w:pPr>
              <w:spacing w:after="160" w:line="259" w:lineRule="auto"/>
              <w:jc w:val="both"/>
              <w:rPr>
                <w:rFonts w:eastAsia="Times New Roman" w:cs="Myanmar Text"/>
                <w:lang w:val="fr-FR" w:eastAsia="fr-FR" w:bidi="my-MM"/>
              </w:rPr>
            </w:pPr>
            <w:proofErr w:type="spellStart"/>
            <w:r w:rsidRPr="00854AA9">
              <w:rPr>
                <w:rFonts w:eastAsia="Times New Roman" w:cs="Myanmar Text"/>
                <w:lang w:val="fr-FR" w:eastAsia="fr-FR" w:bidi="my-MM"/>
              </w:rPr>
              <w:t>Remote</w:t>
            </w:r>
            <w:proofErr w:type="spellEnd"/>
            <w:r w:rsidRPr="00854AA9">
              <w:rPr>
                <w:rFonts w:eastAsia="Times New Roman" w:cs="Myanmar Text"/>
                <w:lang w:val="fr-FR" w:eastAsia="fr-FR" w:bidi="my-MM"/>
              </w:rPr>
              <w:t xml:space="preserve"> </w:t>
            </w:r>
          </w:p>
        </w:tc>
        <w:tc>
          <w:tcPr>
            <w:tcW w:w="1503" w:type="dxa"/>
            <w:vAlign w:val="center"/>
          </w:tcPr>
          <w:p w14:paraId="05B8549F" w14:textId="77777777" w:rsidR="0089398A" w:rsidRPr="00854AA9" w:rsidRDefault="0089398A" w:rsidP="0089398A">
            <w:pPr>
              <w:spacing w:after="160" w:line="259" w:lineRule="auto"/>
              <w:jc w:val="center"/>
              <w:rPr>
                <w:rFonts w:eastAsia="Times New Roman" w:cs="Myanmar Text"/>
                <w:lang w:val="fr-FR" w:eastAsia="fr-FR" w:bidi="my-MM"/>
              </w:rPr>
            </w:pPr>
            <w:r w:rsidRPr="00854AA9">
              <w:rPr>
                <w:rFonts w:eastAsia="Times New Roman" w:cs="Myanmar Text"/>
                <w:lang w:val="fr-FR" w:eastAsia="fr-FR" w:bidi="my-MM"/>
              </w:rPr>
              <w:t>½</w:t>
            </w:r>
          </w:p>
        </w:tc>
      </w:tr>
      <w:tr w:rsidR="0089398A" w:rsidRPr="00854AA9" w14:paraId="007870B0" w14:textId="77777777" w:rsidTr="361D8DBA">
        <w:tc>
          <w:tcPr>
            <w:tcW w:w="5341" w:type="dxa"/>
          </w:tcPr>
          <w:p w14:paraId="24A9E33F" w14:textId="77777777" w:rsidR="0089398A" w:rsidRPr="00854AA9" w:rsidRDefault="0089398A" w:rsidP="008E58F2">
            <w:pPr>
              <w:spacing w:after="160" w:line="259" w:lineRule="auto"/>
              <w:jc w:val="both"/>
              <w:rPr>
                <w:rFonts w:eastAsia="Times New Roman" w:cs="Myanmar Text"/>
                <w:lang w:val="en-US" w:eastAsia="fr-FR" w:bidi="my-MM"/>
              </w:rPr>
            </w:pPr>
            <w:r w:rsidRPr="00854AA9">
              <w:rPr>
                <w:rFonts w:eastAsia="Times New Roman" w:cs="Myanmar Text"/>
                <w:lang w:val="en-US" w:eastAsia="fr-FR" w:bidi="my-MM"/>
              </w:rPr>
              <w:t>Include inputs</w:t>
            </w:r>
            <w:r w:rsidR="00892525">
              <w:rPr>
                <w:rFonts w:eastAsia="Times New Roman" w:cs="Myanmar Text"/>
                <w:lang w:val="en-US" w:eastAsia="fr-FR" w:bidi="my-MM"/>
              </w:rPr>
              <w:t xml:space="preserve"> from PIN team</w:t>
            </w:r>
            <w:r w:rsidRPr="00854AA9">
              <w:rPr>
                <w:rFonts w:eastAsia="Times New Roman" w:cs="Myanmar Text"/>
                <w:lang w:val="en-US" w:eastAsia="fr-FR" w:bidi="my-MM"/>
              </w:rPr>
              <w:t xml:space="preserve">, Provide final report together with 2 pager </w:t>
            </w:r>
            <w:r w:rsidR="008E58F2">
              <w:rPr>
                <w:rFonts w:eastAsia="Times New Roman" w:cs="Myanmar Text"/>
                <w:lang w:val="en-US" w:eastAsia="fr-FR" w:bidi="my-MM"/>
              </w:rPr>
              <w:t xml:space="preserve">case </w:t>
            </w:r>
            <w:r w:rsidRPr="00854AA9">
              <w:rPr>
                <w:rFonts w:eastAsia="Times New Roman" w:cs="Myanmar Text"/>
                <w:lang w:val="en-US" w:eastAsia="fr-FR" w:bidi="my-MM"/>
              </w:rPr>
              <w:t xml:space="preserve">study key findings </w:t>
            </w:r>
          </w:p>
        </w:tc>
        <w:tc>
          <w:tcPr>
            <w:tcW w:w="2218" w:type="dxa"/>
          </w:tcPr>
          <w:p w14:paraId="247FA9E7" w14:textId="77777777" w:rsidR="0089398A" w:rsidRPr="00854AA9" w:rsidRDefault="0089398A" w:rsidP="0089398A">
            <w:pPr>
              <w:spacing w:after="160" w:line="259" w:lineRule="auto"/>
              <w:jc w:val="both"/>
              <w:rPr>
                <w:rFonts w:eastAsia="Times New Roman" w:cs="Myanmar Text"/>
                <w:lang w:val="fr-FR" w:eastAsia="fr-FR" w:bidi="my-MM"/>
              </w:rPr>
            </w:pPr>
            <w:proofErr w:type="spellStart"/>
            <w:r w:rsidRPr="00854AA9">
              <w:rPr>
                <w:rFonts w:eastAsia="Times New Roman" w:cs="Myanmar Text"/>
                <w:lang w:val="fr-FR" w:eastAsia="fr-FR" w:bidi="my-MM"/>
              </w:rPr>
              <w:t>Remote</w:t>
            </w:r>
            <w:proofErr w:type="spellEnd"/>
          </w:p>
        </w:tc>
        <w:tc>
          <w:tcPr>
            <w:tcW w:w="1503" w:type="dxa"/>
            <w:vAlign w:val="center"/>
          </w:tcPr>
          <w:p w14:paraId="50A5B75E" w14:textId="77777777" w:rsidR="0089398A" w:rsidRPr="00854AA9" w:rsidRDefault="0089398A" w:rsidP="0089398A">
            <w:pPr>
              <w:spacing w:after="160" w:line="259" w:lineRule="auto"/>
              <w:jc w:val="center"/>
              <w:rPr>
                <w:rFonts w:eastAsia="Times New Roman" w:cs="Myanmar Text"/>
                <w:lang w:val="fr-FR" w:eastAsia="fr-FR" w:bidi="my-MM"/>
              </w:rPr>
            </w:pPr>
            <w:r w:rsidRPr="00854AA9">
              <w:rPr>
                <w:rFonts w:eastAsia="Times New Roman" w:cs="Myanmar Text"/>
                <w:lang w:val="fr-FR" w:eastAsia="fr-FR" w:bidi="my-MM"/>
              </w:rPr>
              <w:t>2</w:t>
            </w:r>
          </w:p>
        </w:tc>
      </w:tr>
    </w:tbl>
    <w:p w14:paraId="2787B3C1" w14:textId="77777777" w:rsidR="0089398A" w:rsidRPr="00854AA9" w:rsidRDefault="0089398A" w:rsidP="0089398A">
      <w:pPr>
        <w:tabs>
          <w:tab w:val="left" w:pos="4410"/>
        </w:tabs>
        <w:spacing w:after="160" w:line="259" w:lineRule="auto"/>
        <w:rPr>
          <w:rFonts w:eastAsia="Calibri" w:cs="Calibri"/>
          <w:lang w:val="en-US"/>
        </w:rPr>
      </w:pPr>
    </w:p>
    <w:p w14:paraId="1C07C636" w14:textId="77777777" w:rsidR="0089398A" w:rsidRPr="00854AA9" w:rsidRDefault="0089398A" w:rsidP="0089398A">
      <w:pPr>
        <w:tabs>
          <w:tab w:val="left" w:pos="4410"/>
        </w:tabs>
        <w:spacing w:after="160" w:line="259" w:lineRule="auto"/>
        <w:rPr>
          <w:rFonts w:eastAsia="Calibri" w:cs="Calibri"/>
          <w:lang w:val="en-US"/>
        </w:rPr>
      </w:pPr>
      <w:r w:rsidRPr="00854AA9">
        <w:rPr>
          <w:rFonts w:eastAsia="Calibri" w:cs="Calibri"/>
          <w:lang w:val="en-US"/>
        </w:rPr>
        <w:t xml:space="preserve">The abovementioned timeframe can be modified by the consultant but should not exceed </w:t>
      </w:r>
      <w:r w:rsidR="00854AA9" w:rsidRPr="00854AA9">
        <w:rPr>
          <w:rFonts w:eastAsia="Calibri" w:cs="Calibri"/>
          <w:lang w:val="en-US"/>
        </w:rPr>
        <w:t>15</w:t>
      </w:r>
      <w:r w:rsidRPr="00854AA9">
        <w:rPr>
          <w:rFonts w:eastAsia="Calibri" w:cs="Calibri"/>
          <w:lang w:val="en-US"/>
        </w:rPr>
        <w:t xml:space="preserve"> working days.</w:t>
      </w:r>
    </w:p>
    <w:p w14:paraId="714BD573" w14:textId="77777777" w:rsidR="009212E6" w:rsidRPr="00854AA9" w:rsidRDefault="009212E6" w:rsidP="00FA3BBE">
      <w:pPr>
        <w:jc w:val="both"/>
        <w:rPr>
          <w:lang w:val="en-US"/>
        </w:rPr>
      </w:pPr>
      <w:r w:rsidRPr="00854AA9">
        <w:rPr>
          <w:b/>
          <w:bCs/>
          <w:lang w:val="en-US"/>
        </w:rPr>
        <w:t>Expected start date</w:t>
      </w:r>
      <w:r w:rsidRPr="00854AA9">
        <w:rPr>
          <w:lang w:val="en-US"/>
        </w:rPr>
        <w:t xml:space="preserve">: </w:t>
      </w:r>
      <w:r w:rsidR="00854AA9" w:rsidRPr="00854AA9">
        <w:rPr>
          <w:lang w:val="en-US"/>
        </w:rPr>
        <w:t>May 13</w:t>
      </w:r>
      <w:r w:rsidR="007A39FD" w:rsidRPr="00854AA9">
        <w:rPr>
          <w:vertAlign w:val="superscript"/>
          <w:lang w:val="en-US"/>
        </w:rPr>
        <w:t>th</w:t>
      </w:r>
      <w:r w:rsidR="007A39FD" w:rsidRPr="00854AA9">
        <w:rPr>
          <w:lang w:val="en-US"/>
        </w:rPr>
        <w:t>,</w:t>
      </w:r>
      <w:r w:rsidR="00854AA9" w:rsidRPr="00854AA9">
        <w:rPr>
          <w:lang w:val="en-US"/>
        </w:rPr>
        <w:t xml:space="preserve"> </w:t>
      </w:r>
      <w:r w:rsidRPr="00854AA9">
        <w:rPr>
          <w:lang w:val="en-US"/>
        </w:rPr>
        <w:t>202</w:t>
      </w:r>
      <w:r w:rsidR="00854AA9" w:rsidRPr="00854AA9">
        <w:rPr>
          <w:lang w:val="en-US"/>
        </w:rPr>
        <w:t>4</w:t>
      </w:r>
    </w:p>
    <w:p w14:paraId="05489E72" w14:textId="77777777" w:rsidR="009212E6" w:rsidRPr="00854AA9" w:rsidRDefault="009212E6" w:rsidP="00FA3BBE">
      <w:pPr>
        <w:jc w:val="both"/>
        <w:rPr>
          <w:lang w:val="en-US"/>
        </w:rPr>
      </w:pPr>
      <w:r w:rsidRPr="00854AA9">
        <w:rPr>
          <w:b/>
          <w:bCs/>
          <w:lang w:val="en-US"/>
        </w:rPr>
        <w:t>Duration of work</w:t>
      </w:r>
      <w:r w:rsidRPr="00854AA9">
        <w:rPr>
          <w:lang w:val="en-US"/>
        </w:rPr>
        <w:t xml:space="preserve">: Until </w:t>
      </w:r>
      <w:r w:rsidR="00854AA9" w:rsidRPr="00854AA9">
        <w:rPr>
          <w:lang w:val="en-US"/>
        </w:rPr>
        <w:t>May 31</w:t>
      </w:r>
      <w:r w:rsidR="007A39FD" w:rsidRPr="00854AA9">
        <w:rPr>
          <w:vertAlign w:val="superscript"/>
          <w:lang w:val="en-US"/>
        </w:rPr>
        <w:t>st</w:t>
      </w:r>
      <w:r w:rsidR="007A39FD" w:rsidRPr="00854AA9">
        <w:rPr>
          <w:lang w:val="en-US"/>
        </w:rPr>
        <w:t>,</w:t>
      </w:r>
      <w:r w:rsidRPr="00854AA9">
        <w:rPr>
          <w:lang w:val="en-US"/>
        </w:rPr>
        <w:t xml:space="preserve"> 202</w:t>
      </w:r>
      <w:r w:rsidR="00854AA9" w:rsidRPr="00854AA9">
        <w:rPr>
          <w:lang w:val="en-US"/>
        </w:rPr>
        <w:t>4</w:t>
      </w:r>
    </w:p>
    <w:p w14:paraId="4DF32872" w14:textId="77777777" w:rsidR="009212E6" w:rsidRPr="00854AA9" w:rsidRDefault="009212E6" w:rsidP="361D8DBA">
      <w:pPr>
        <w:autoSpaceDE w:val="0"/>
        <w:autoSpaceDN w:val="0"/>
        <w:adjustRightInd w:val="0"/>
        <w:spacing w:after="0" w:line="240" w:lineRule="auto"/>
        <w:jc w:val="both"/>
        <w:rPr>
          <w:rFonts w:asciiTheme="minorHAnsi" w:hAnsiTheme="minorHAnsi"/>
        </w:rPr>
      </w:pPr>
      <w:r w:rsidRPr="00854AA9">
        <w:rPr>
          <w:rFonts w:asciiTheme="minorHAnsi" w:hAnsiTheme="minorHAnsi"/>
          <w:b/>
          <w:bCs/>
        </w:rPr>
        <w:t>Payment Schedule:</w:t>
      </w:r>
      <w:r w:rsidR="10C07F0F" w:rsidRPr="00854AA9">
        <w:rPr>
          <w:rFonts w:asciiTheme="minorHAnsi" w:hAnsiTheme="minorHAnsi"/>
          <w:b/>
          <w:bCs/>
        </w:rPr>
        <w:t xml:space="preserve"> </w:t>
      </w:r>
      <w:r w:rsidR="10C07F0F" w:rsidRPr="00854AA9">
        <w:rPr>
          <w:rFonts w:asciiTheme="minorHAnsi" w:hAnsiTheme="minorHAnsi"/>
        </w:rPr>
        <w:t>The payment modalities will follow a first instalment</w:t>
      </w:r>
      <w:r w:rsidR="2C6AC29F" w:rsidRPr="00854AA9">
        <w:rPr>
          <w:rFonts w:asciiTheme="minorHAnsi" w:hAnsiTheme="minorHAnsi"/>
        </w:rPr>
        <w:t xml:space="preserve"> (70%)</w:t>
      </w:r>
      <w:r w:rsidR="10C07F0F" w:rsidRPr="00854AA9">
        <w:rPr>
          <w:rFonts w:asciiTheme="minorHAnsi" w:hAnsiTheme="minorHAnsi"/>
        </w:rPr>
        <w:t xml:space="preserve"> upon reception of the inception report and a final instalment</w:t>
      </w:r>
      <w:r w:rsidR="045B7373" w:rsidRPr="00854AA9">
        <w:rPr>
          <w:rFonts w:asciiTheme="minorHAnsi" w:hAnsiTheme="minorHAnsi"/>
        </w:rPr>
        <w:t xml:space="preserve"> (30%)</w:t>
      </w:r>
      <w:r w:rsidR="10C07F0F" w:rsidRPr="00854AA9">
        <w:rPr>
          <w:rFonts w:asciiTheme="minorHAnsi" w:hAnsiTheme="minorHAnsi"/>
        </w:rPr>
        <w:t xml:space="preserve"> after delivering the final report. </w:t>
      </w:r>
    </w:p>
    <w:p w14:paraId="04637DA0" w14:textId="77777777" w:rsidR="0080777E" w:rsidRPr="00854AA9" w:rsidRDefault="0080777E" w:rsidP="00FA3BBE">
      <w:pPr>
        <w:autoSpaceDE w:val="0"/>
        <w:autoSpaceDN w:val="0"/>
        <w:adjustRightInd w:val="0"/>
        <w:spacing w:after="0" w:line="240" w:lineRule="auto"/>
        <w:jc w:val="both"/>
        <w:rPr>
          <w:rFonts w:eastAsia="Calibri"/>
        </w:rPr>
      </w:pPr>
    </w:p>
    <w:p w14:paraId="77D71F4A" w14:textId="77777777" w:rsidR="0080777E" w:rsidRPr="00854AA9" w:rsidRDefault="0AAB0C24" w:rsidP="00FA3BBE">
      <w:pPr>
        <w:tabs>
          <w:tab w:val="left" w:pos="4410"/>
        </w:tabs>
        <w:autoSpaceDE w:val="0"/>
        <w:autoSpaceDN w:val="0"/>
        <w:adjustRightInd w:val="0"/>
        <w:spacing w:after="0" w:line="257" w:lineRule="auto"/>
        <w:jc w:val="both"/>
        <w:rPr>
          <w:rFonts w:eastAsia="Calibri" w:cs="Calibri"/>
          <w:lang w:val="en-US"/>
        </w:rPr>
      </w:pPr>
      <w:r w:rsidRPr="00854AA9">
        <w:rPr>
          <w:rFonts w:asciiTheme="minorHAnsi" w:eastAsiaTheme="minorEastAsia" w:hAnsiTheme="minorHAnsi"/>
          <w:b/>
          <w:bCs/>
        </w:rPr>
        <w:t>Logistics</w:t>
      </w:r>
      <w:r w:rsidRPr="00854AA9">
        <w:rPr>
          <w:rFonts w:asciiTheme="minorHAnsi" w:eastAsiaTheme="minorEastAsia" w:hAnsiTheme="minorHAnsi"/>
        </w:rPr>
        <w:t xml:space="preserve">: </w:t>
      </w:r>
      <w:r w:rsidR="0198C66A" w:rsidRPr="00854AA9">
        <w:rPr>
          <w:rFonts w:asciiTheme="minorHAnsi" w:eastAsiaTheme="minorEastAsia" w:hAnsiTheme="minorHAnsi"/>
          <w:color w:val="000000" w:themeColor="text1"/>
        </w:rPr>
        <w:t xml:space="preserve">The fieldwork logistics will be organized by the Consultant </w:t>
      </w:r>
      <w:r w:rsidR="0198C66A" w:rsidRPr="00854AA9">
        <w:rPr>
          <w:rFonts w:asciiTheme="minorHAnsi" w:eastAsiaTheme="minorEastAsia" w:hAnsiTheme="minorHAnsi"/>
        </w:rPr>
        <w:t>and supported by project team and administration team, when necessary.</w:t>
      </w:r>
      <w:r w:rsidR="650A6273" w:rsidRPr="00854AA9">
        <w:rPr>
          <w:rFonts w:asciiTheme="minorHAnsi" w:eastAsiaTheme="minorEastAsia" w:hAnsiTheme="minorHAnsi"/>
        </w:rPr>
        <w:t xml:space="preserve"> </w:t>
      </w:r>
    </w:p>
    <w:p w14:paraId="12D8549E" w14:textId="77777777" w:rsidR="00FA3BBE" w:rsidRPr="00854AA9" w:rsidRDefault="00FA3BBE" w:rsidP="00FA3BBE">
      <w:pPr>
        <w:tabs>
          <w:tab w:val="left" w:pos="4410"/>
        </w:tabs>
        <w:autoSpaceDE w:val="0"/>
        <w:autoSpaceDN w:val="0"/>
        <w:adjustRightInd w:val="0"/>
        <w:spacing w:after="0" w:line="257" w:lineRule="auto"/>
        <w:jc w:val="both"/>
        <w:rPr>
          <w:rFonts w:eastAsia="Calibri" w:cs="Calibri"/>
          <w:b/>
          <w:bCs/>
          <w:lang w:val="en-US"/>
        </w:rPr>
      </w:pPr>
    </w:p>
    <w:p w14:paraId="1032F942" w14:textId="56567D64" w:rsidR="0080777E" w:rsidRPr="00854AA9" w:rsidRDefault="650A6273" w:rsidP="00FA3BBE">
      <w:pPr>
        <w:tabs>
          <w:tab w:val="left" w:pos="4410"/>
        </w:tabs>
        <w:autoSpaceDE w:val="0"/>
        <w:autoSpaceDN w:val="0"/>
        <w:adjustRightInd w:val="0"/>
        <w:spacing w:after="0" w:line="257" w:lineRule="auto"/>
        <w:jc w:val="both"/>
        <w:rPr>
          <w:rFonts w:eastAsia="Calibri" w:cs="Calibri"/>
          <w:lang w:val="en-US"/>
        </w:rPr>
      </w:pPr>
      <w:r w:rsidRPr="00854AA9">
        <w:rPr>
          <w:rFonts w:eastAsia="Calibri" w:cs="Calibri"/>
          <w:b/>
          <w:bCs/>
          <w:lang w:val="en-US"/>
        </w:rPr>
        <w:t>Budget:</w:t>
      </w:r>
      <w:r w:rsidRPr="00854AA9">
        <w:rPr>
          <w:rFonts w:eastAsia="Calibri" w:cs="Calibri"/>
          <w:lang w:val="en-US"/>
        </w:rPr>
        <w:t xml:space="preserve"> The financial proposal has to include the breakdown of costs per unit. The consultant should include the costs for transportation and accommodation in the proposed budget. The assignment is mostly conducted remotely, with</w:t>
      </w:r>
      <w:r w:rsidR="0089398A" w:rsidRPr="00854AA9">
        <w:rPr>
          <w:rFonts w:eastAsia="Calibri" w:cs="Calibri"/>
          <w:lang w:val="en-US"/>
        </w:rPr>
        <w:t xml:space="preserve"> potential in person meetings in one of the target </w:t>
      </w:r>
      <w:r w:rsidR="031AB80F" w:rsidRPr="00854AA9">
        <w:rPr>
          <w:rFonts w:eastAsia="Calibri" w:cs="Calibri"/>
          <w:lang w:val="en-US"/>
        </w:rPr>
        <w:t>locations</w:t>
      </w:r>
      <w:r w:rsidR="0089398A" w:rsidRPr="00854AA9">
        <w:rPr>
          <w:rFonts w:eastAsia="Calibri" w:cs="Calibri"/>
          <w:lang w:val="en-US"/>
        </w:rPr>
        <w:t xml:space="preserve">. </w:t>
      </w:r>
    </w:p>
    <w:p w14:paraId="0E9113E0" w14:textId="77777777" w:rsidR="0080777E" w:rsidRPr="00854AA9" w:rsidRDefault="0080777E" w:rsidP="00FA3BBE">
      <w:pPr>
        <w:pStyle w:val="Heading2"/>
        <w:jc w:val="both"/>
      </w:pPr>
      <w:r w:rsidRPr="00854AA9">
        <w:t>6. Requirements</w:t>
      </w:r>
    </w:p>
    <w:p w14:paraId="6EB42302" w14:textId="77777777" w:rsidR="002671FA" w:rsidRPr="00854AA9" w:rsidRDefault="002671FA" w:rsidP="002671FA">
      <w:pPr>
        <w:pStyle w:val="ListParagraph"/>
        <w:numPr>
          <w:ilvl w:val="0"/>
          <w:numId w:val="21"/>
        </w:numPr>
        <w:tabs>
          <w:tab w:val="left" w:pos="4410"/>
        </w:tabs>
        <w:spacing w:after="160" w:line="259" w:lineRule="auto"/>
        <w:rPr>
          <w:rFonts w:cstheme="minorHAnsi"/>
          <w:lang w:val="en-US"/>
        </w:rPr>
      </w:pPr>
      <w:r w:rsidRPr="00854AA9">
        <w:rPr>
          <w:rFonts w:cstheme="minorHAnsi"/>
          <w:lang w:val="en-US"/>
        </w:rPr>
        <w:t xml:space="preserve">University degree in sociology, development studies or a related field </w:t>
      </w:r>
    </w:p>
    <w:p w14:paraId="0FAFEB22" w14:textId="77777777" w:rsidR="002671FA" w:rsidRPr="00854AA9" w:rsidRDefault="002671FA" w:rsidP="361D8DBA">
      <w:pPr>
        <w:pStyle w:val="ListParagraph"/>
        <w:numPr>
          <w:ilvl w:val="0"/>
          <w:numId w:val="21"/>
        </w:numPr>
        <w:tabs>
          <w:tab w:val="left" w:pos="4410"/>
        </w:tabs>
        <w:spacing w:after="160" w:line="259" w:lineRule="auto"/>
        <w:rPr>
          <w:lang w:val="en-US"/>
        </w:rPr>
      </w:pPr>
      <w:r w:rsidRPr="00854AA9">
        <w:rPr>
          <w:lang w:val="en-US"/>
        </w:rPr>
        <w:t xml:space="preserve">At least </w:t>
      </w:r>
      <w:r w:rsidRPr="00854AA9">
        <w:rPr>
          <w:lang w:val="ka-GE"/>
        </w:rPr>
        <w:t>5</w:t>
      </w:r>
      <w:r w:rsidRPr="00854AA9">
        <w:rPr>
          <w:lang w:val="en-US"/>
        </w:rPr>
        <w:t xml:space="preserve"> years of proven experience</w:t>
      </w:r>
      <w:r w:rsidR="1070A3CD" w:rsidRPr="00854AA9">
        <w:rPr>
          <w:lang w:val="en-US"/>
        </w:rPr>
        <w:t xml:space="preserve">, </w:t>
      </w:r>
      <w:r w:rsidRPr="00854AA9">
        <w:rPr>
          <w:lang w:val="en-US"/>
        </w:rPr>
        <w:t xml:space="preserve">in field research in Myanmar </w:t>
      </w:r>
    </w:p>
    <w:p w14:paraId="6ADC1DF0" w14:textId="77777777" w:rsidR="002671FA" w:rsidRPr="00854AA9" w:rsidRDefault="002671FA" w:rsidP="002671FA">
      <w:pPr>
        <w:pStyle w:val="ListParagraph"/>
        <w:numPr>
          <w:ilvl w:val="0"/>
          <w:numId w:val="21"/>
        </w:numPr>
        <w:tabs>
          <w:tab w:val="left" w:pos="4410"/>
        </w:tabs>
        <w:spacing w:after="160" w:line="259" w:lineRule="auto"/>
        <w:rPr>
          <w:rFonts w:cstheme="minorHAnsi"/>
          <w:lang w:val="en-US"/>
        </w:rPr>
      </w:pPr>
      <w:r w:rsidRPr="00854AA9">
        <w:rPr>
          <w:lang w:val="en-US"/>
        </w:rPr>
        <w:t xml:space="preserve">Proven knowledge of qualitative/quantitative research methods </w:t>
      </w:r>
    </w:p>
    <w:p w14:paraId="19756EEF" w14:textId="77777777" w:rsidR="6B71D881" w:rsidRPr="00854AA9" w:rsidRDefault="6B71D881" w:rsidP="361D8DBA">
      <w:pPr>
        <w:pStyle w:val="ListParagraph"/>
        <w:numPr>
          <w:ilvl w:val="0"/>
          <w:numId w:val="21"/>
        </w:numPr>
        <w:tabs>
          <w:tab w:val="left" w:pos="4410"/>
        </w:tabs>
        <w:spacing w:after="160" w:line="259" w:lineRule="auto"/>
        <w:rPr>
          <w:rFonts w:eastAsia="Calibri"/>
          <w:lang w:val="en-US"/>
        </w:rPr>
      </w:pPr>
      <w:r w:rsidRPr="00854AA9">
        <w:rPr>
          <w:rFonts w:eastAsia="Calibri"/>
          <w:lang w:val="en-US"/>
        </w:rPr>
        <w:t xml:space="preserve">Background on </w:t>
      </w:r>
      <w:r w:rsidR="00854AA9" w:rsidRPr="00854AA9">
        <w:rPr>
          <w:rFonts w:eastAsia="Calibri"/>
          <w:lang w:val="en-US"/>
        </w:rPr>
        <w:t xml:space="preserve">CSO capacity development </w:t>
      </w:r>
      <w:r w:rsidRPr="00854AA9">
        <w:rPr>
          <w:rFonts w:eastAsia="Calibri"/>
          <w:lang w:val="en-US"/>
        </w:rPr>
        <w:t xml:space="preserve">is </w:t>
      </w:r>
      <w:r w:rsidR="00073AAC" w:rsidRPr="00854AA9">
        <w:rPr>
          <w:rFonts w:eastAsia="Calibri"/>
          <w:lang w:val="en-US"/>
        </w:rPr>
        <w:t>preferable</w:t>
      </w:r>
    </w:p>
    <w:p w14:paraId="492D8C48" w14:textId="77777777" w:rsidR="002671FA" w:rsidRPr="00854AA9" w:rsidRDefault="002671FA" w:rsidP="002671FA">
      <w:pPr>
        <w:pStyle w:val="ListParagraph"/>
        <w:numPr>
          <w:ilvl w:val="0"/>
          <w:numId w:val="21"/>
        </w:numPr>
        <w:tabs>
          <w:tab w:val="left" w:pos="4410"/>
        </w:tabs>
        <w:spacing w:after="160" w:line="259" w:lineRule="auto"/>
        <w:rPr>
          <w:rFonts w:cstheme="minorHAnsi"/>
          <w:lang w:val="en-US"/>
        </w:rPr>
      </w:pPr>
      <w:r w:rsidRPr="00854AA9">
        <w:rPr>
          <w:lang w:val="en-US"/>
        </w:rPr>
        <w:t>Excellent organizational skills and attention to details</w:t>
      </w:r>
    </w:p>
    <w:p w14:paraId="736B8E9A" w14:textId="77777777" w:rsidR="002671FA" w:rsidRPr="00854AA9" w:rsidRDefault="002671FA" w:rsidP="002671FA">
      <w:pPr>
        <w:pStyle w:val="ListParagraph"/>
        <w:numPr>
          <w:ilvl w:val="0"/>
          <w:numId w:val="21"/>
        </w:numPr>
        <w:tabs>
          <w:tab w:val="left" w:pos="4410"/>
        </w:tabs>
        <w:spacing w:after="160" w:line="259" w:lineRule="auto"/>
        <w:rPr>
          <w:rFonts w:cstheme="minorHAnsi"/>
          <w:lang w:val="en-US"/>
        </w:rPr>
      </w:pPr>
      <w:r w:rsidRPr="00854AA9">
        <w:rPr>
          <w:lang w:val="en-US"/>
        </w:rPr>
        <w:t>Ability to work both independently and in a flexible manner</w:t>
      </w:r>
    </w:p>
    <w:p w14:paraId="004AB218" w14:textId="77777777" w:rsidR="002671FA" w:rsidRPr="00854AA9" w:rsidRDefault="002671FA" w:rsidP="002671FA">
      <w:pPr>
        <w:pStyle w:val="ListParagraph"/>
        <w:numPr>
          <w:ilvl w:val="0"/>
          <w:numId w:val="21"/>
        </w:numPr>
        <w:tabs>
          <w:tab w:val="left" w:pos="4410"/>
        </w:tabs>
        <w:spacing w:after="160" w:line="259" w:lineRule="auto"/>
        <w:jc w:val="both"/>
        <w:rPr>
          <w:rFonts w:cstheme="minorHAnsi"/>
          <w:lang w:val="en-US"/>
        </w:rPr>
      </w:pPr>
      <w:r w:rsidRPr="00854AA9">
        <w:rPr>
          <w:lang w:val="en-US"/>
        </w:rPr>
        <w:t>Proven understanding of Myanmar, Rakhine</w:t>
      </w:r>
      <w:r w:rsidR="009C0412" w:rsidRPr="00854AA9">
        <w:rPr>
          <w:lang w:val="en-US"/>
        </w:rPr>
        <w:t xml:space="preserve">, Chin </w:t>
      </w:r>
      <w:r w:rsidRPr="00854AA9">
        <w:rPr>
          <w:lang w:val="en-US"/>
        </w:rPr>
        <w:t xml:space="preserve">and Kachin context </w:t>
      </w:r>
    </w:p>
    <w:p w14:paraId="4C9EF7D8" w14:textId="77777777" w:rsidR="002671FA" w:rsidRPr="00854AA9" w:rsidRDefault="002671FA" w:rsidP="002671FA">
      <w:pPr>
        <w:pStyle w:val="ListParagraph"/>
        <w:numPr>
          <w:ilvl w:val="0"/>
          <w:numId w:val="21"/>
        </w:numPr>
        <w:tabs>
          <w:tab w:val="left" w:pos="4410"/>
        </w:tabs>
        <w:spacing w:after="160" w:line="259" w:lineRule="auto"/>
        <w:rPr>
          <w:rFonts w:cstheme="minorHAnsi"/>
          <w:lang w:val="en-US"/>
        </w:rPr>
      </w:pPr>
      <w:r w:rsidRPr="00854AA9">
        <w:rPr>
          <w:lang w:val="en-US"/>
        </w:rPr>
        <w:t xml:space="preserve">Fluency in Burmese and in English required. </w:t>
      </w:r>
    </w:p>
    <w:p w14:paraId="0996EAFF" w14:textId="77777777" w:rsidR="00363642" w:rsidRPr="00854AA9" w:rsidRDefault="00363642" w:rsidP="00FA3BBE">
      <w:pPr>
        <w:pStyle w:val="ListParagraph"/>
        <w:numPr>
          <w:ilvl w:val="0"/>
          <w:numId w:val="21"/>
        </w:numPr>
        <w:tabs>
          <w:tab w:val="left" w:pos="4410"/>
        </w:tabs>
        <w:spacing w:after="160" w:line="259" w:lineRule="auto"/>
        <w:jc w:val="both"/>
        <w:rPr>
          <w:lang w:val="en-US"/>
        </w:rPr>
      </w:pPr>
      <w:r w:rsidRPr="00854AA9">
        <w:rPr>
          <w:lang w:val="en-US"/>
        </w:rPr>
        <w:t>Excellent report writing</w:t>
      </w:r>
      <w:r w:rsidR="19D995FA" w:rsidRPr="00854AA9">
        <w:rPr>
          <w:lang w:val="en-US"/>
        </w:rPr>
        <w:t xml:space="preserve"> skills</w:t>
      </w:r>
      <w:r w:rsidRPr="00854AA9">
        <w:rPr>
          <w:lang w:val="en-US"/>
        </w:rPr>
        <w:t xml:space="preserve"> in English</w:t>
      </w:r>
      <w:r w:rsidR="002671FA" w:rsidRPr="00854AA9">
        <w:rPr>
          <w:lang w:val="en-US"/>
        </w:rPr>
        <w:t xml:space="preserve"> and </w:t>
      </w:r>
      <w:r w:rsidR="738D709C" w:rsidRPr="00854AA9">
        <w:rPr>
          <w:lang w:val="en-US"/>
        </w:rPr>
        <w:t>Burmese</w:t>
      </w:r>
    </w:p>
    <w:p w14:paraId="7DC1EC1C" w14:textId="77777777" w:rsidR="0080777E" w:rsidRPr="00854AA9" w:rsidRDefault="0080777E" w:rsidP="00FA3BBE">
      <w:pPr>
        <w:jc w:val="both"/>
      </w:pPr>
      <w:bookmarkStart w:id="0" w:name="_GoBack"/>
      <w:bookmarkEnd w:id="0"/>
    </w:p>
    <w:p w14:paraId="138BE636" w14:textId="77777777" w:rsidR="009212E6" w:rsidRPr="00854AA9" w:rsidRDefault="0080777E" w:rsidP="00FA3BBE">
      <w:pPr>
        <w:pStyle w:val="Heading2"/>
        <w:jc w:val="both"/>
        <w:rPr>
          <w:lang w:val="en-US"/>
        </w:rPr>
      </w:pPr>
      <w:r w:rsidRPr="00854AA9">
        <w:rPr>
          <w:lang w:val="en-US"/>
        </w:rPr>
        <w:t xml:space="preserve">7. </w:t>
      </w:r>
      <w:r w:rsidR="001D11C4" w:rsidRPr="00854AA9">
        <w:rPr>
          <w:lang w:val="en-US"/>
        </w:rPr>
        <w:t xml:space="preserve">Application Procedure </w:t>
      </w:r>
    </w:p>
    <w:p w14:paraId="790B58CA" w14:textId="77777777" w:rsidR="001D11C4" w:rsidRPr="00854AA9" w:rsidRDefault="001D11C4" w:rsidP="702A3C18">
      <w:pPr>
        <w:jc w:val="both"/>
      </w:pPr>
      <w:r w:rsidRPr="00854AA9">
        <w:t xml:space="preserve">Qualified candidates are </w:t>
      </w:r>
      <w:r w:rsidR="60375150" w:rsidRPr="00854AA9">
        <w:t>requested</w:t>
      </w:r>
      <w:r w:rsidRPr="00854AA9">
        <w:t xml:space="preserve"> to submit: </w:t>
      </w:r>
    </w:p>
    <w:p w14:paraId="435A3FE8" w14:textId="77777777" w:rsidR="001D11C4" w:rsidRPr="00854AA9" w:rsidRDefault="001D11C4" w:rsidP="00FA3BBE">
      <w:pPr>
        <w:pStyle w:val="ListParagraph"/>
        <w:numPr>
          <w:ilvl w:val="0"/>
          <w:numId w:val="20"/>
        </w:numPr>
        <w:spacing w:after="160" w:line="259" w:lineRule="auto"/>
        <w:jc w:val="both"/>
      </w:pPr>
      <w:r w:rsidRPr="00854AA9">
        <w:t xml:space="preserve">An updated curriculum vitae showing how the consultant meets the required qualifications, experience and related assignments conducted in the past. This should include contact details of organizations where the assignment </w:t>
      </w:r>
      <w:r w:rsidR="13F731B8" w:rsidRPr="00854AA9">
        <w:t>was</w:t>
      </w:r>
      <w:r w:rsidRPr="00854AA9">
        <w:t xml:space="preserve"> conducted or individual contact details with referee’s information. </w:t>
      </w:r>
    </w:p>
    <w:p w14:paraId="7852914D" w14:textId="77777777" w:rsidR="001D11C4" w:rsidRPr="00854AA9" w:rsidRDefault="001D11C4" w:rsidP="00FA3BBE">
      <w:pPr>
        <w:pStyle w:val="ListParagraph"/>
        <w:numPr>
          <w:ilvl w:val="0"/>
          <w:numId w:val="20"/>
        </w:numPr>
        <w:spacing w:after="160" w:line="259" w:lineRule="auto"/>
        <w:jc w:val="both"/>
        <w:rPr>
          <w:rFonts w:cstheme="minorHAnsi"/>
        </w:rPr>
      </w:pPr>
      <w:r w:rsidRPr="00854AA9">
        <w:rPr>
          <w:rFonts w:cstheme="minorHAnsi"/>
        </w:rPr>
        <w:t>Sample of the similar study conducted by the consultant</w:t>
      </w:r>
    </w:p>
    <w:p w14:paraId="129D3801" w14:textId="77777777" w:rsidR="001D11C4" w:rsidRPr="00854AA9" w:rsidRDefault="5C5917C6" w:rsidP="361D8DBA">
      <w:pPr>
        <w:pStyle w:val="ListParagraph"/>
        <w:numPr>
          <w:ilvl w:val="0"/>
          <w:numId w:val="20"/>
        </w:numPr>
        <w:spacing w:after="160" w:line="259" w:lineRule="auto"/>
        <w:jc w:val="both"/>
      </w:pPr>
      <w:r w:rsidRPr="00854AA9">
        <w:t xml:space="preserve">Annex 1: </w:t>
      </w:r>
      <w:r w:rsidR="001D11C4" w:rsidRPr="00854AA9">
        <w:t>A techni</w:t>
      </w:r>
      <w:r w:rsidR="002671FA" w:rsidRPr="00854AA9">
        <w:t>cal proposal not more than five</w:t>
      </w:r>
      <w:r w:rsidR="001D11C4" w:rsidRPr="00854AA9">
        <w:t xml:space="preserve"> pages including a more elaborated methodology. </w:t>
      </w:r>
    </w:p>
    <w:p w14:paraId="347A29BF" w14:textId="77777777" w:rsidR="001D11C4" w:rsidRPr="00854AA9" w:rsidRDefault="344342E8" w:rsidP="00FA3BBE">
      <w:pPr>
        <w:pStyle w:val="ListParagraph"/>
        <w:numPr>
          <w:ilvl w:val="0"/>
          <w:numId w:val="20"/>
        </w:numPr>
        <w:spacing w:after="160" w:line="259" w:lineRule="auto"/>
        <w:jc w:val="both"/>
      </w:pPr>
      <w:r w:rsidRPr="00854AA9">
        <w:t xml:space="preserve">Annex 2: </w:t>
      </w:r>
      <w:r w:rsidR="001D11C4" w:rsidRPr="00854AA9">
        <w:t xml:space="preserve">A financial proposal </w:t>
      </w:r>
      <w:r w:rsidR="009C0412" w:rsidRPr="00854AA9">
        <w:t>not longer</w:t>
      </w:r>
      <w:r w:rsidR="001D11C4" w:rsidRPr="00854AA9">
        <w:t xml:space="preserve"> than one page. </w:t>
      </w:r>
    </w:p>
    <w:p w14:paraId="4DA064BE" w14:textId="3BF0DCDC" w:rsidR="001D11C4" w:rsidRPr="00854AA9" w:rsidRDefault="001D11C4" w:rsidP="00073AAC">
      <w:pPr>
        <w:pStyle w:val="ListParagraph"/>
        <w:numPr>
          <w:ilvl w:val="0"/>
          <w:numId w:val="20"/>
        </w:numPr>
        <w:spacing w:after="160" w:line="259" w:lineRule="auto"/>
        <w:jc w:val="both"/>
      </w:pPr>
      <w:r w:rsidRPr="00854AA9">
        <w:t xml:space="preserve">Email shall </w:t>
      </w:r>
      <w:r w:rsidR="00073AAC" w:rsidRPr="00854AA9">
        <w:t>send</w:t>
      </w:r>
      <w:r w:rsidRPr="00854AA9">
        <w:t xml:space="preserve"> to</w:t>
      </w:r>
      <w:r w:rsidR="001B1E2F">
        <w:t xml:space="preserve"> </w:t>
      </w:r>
      <w:hyperlink r:id="rId11" w:history="1">
        <w:r w:rsidR="006D4D3B" w:rsidRPr="00F46929">
          <w:rPr>
            <w:rStyle w:val="Hyperlink"/>
          </w:rPr>
          <w:t>recruitment.mmr@proton.me</w:t>
        </w:r>
      </w:hyperlink>
      <w:r w:rsidR="006D4D3B">
        <w:rPr>
          <w:color w:val="13418A"/>
        </w:rPr>
        <w:t xml:space="preserve"> </w:t>
      </w:r>
      <w:r w:rsidRPr="00854AA9">
        <w:t xml:space="preserve">; </w:t>
      </w:r>
      <w:r w:rsidR="00854AA9" w:rsidRPr="00854AA9">
        <w:t xml:space="preserve">not later than </w:t>
      </w:r>
      <w:r w:rsidR="00854AA9" w:rsidRPr="00073AAC">
        <w:rPr>
          <w:b/>
          <w:bCs/>
        </w:rPr>
        <w:t>May 1</w:t>
      </w:r>
      <w:r w:rsidR="00073AAC" w:rsidRPr="00073AAC">
        <w:rPr>
          <w:b/>
          <w:bCs/>
          <w:vertAlign w:val="superscript"/>
        </w:rPr>
        <w:t>st</w:t>
      </w:r>
      <w:r w:rsidR="00073AAC" w:rsidRPr="00073AAC">
        <w:rPr>
          <w:b/>
          <w:bCs/>
        </w:rPr>
        <w:t>,</w:t>
      </w:r>
      <w:r w:rsidRPr="00073AAC">
        <w:rPr>
          <w:b/>
          <w:bCs/>
        </w:rPr>
        <w:t xml:space="preserve"> 202</w:t>
      </w:r>
      <w:r w:rsidR="00854AA9" w:rsidRPr="00073AAC">
        <w:rPr>
          <w:b/>
          <w:bCs/>
        </w:rPr>
        <w:t>4</w:t>
      </w:r>
    </w:p>
    <w:p w14:paraId="1D45BD7E" w14:textId="77777777" w:rsidR="00181AD4" w:rsidRDefault="00181AD4" w:rsidP="00FA3BBE">
      <w:pPr>
        <w:pStyle w:val="ListParagraph"/>
        <w:spacing w:line="276" w:lineRule="auto"/>
        <w:ind w:left="0" w:right="-28"/>
        <w:contextualSpacing w:val="0"/>
        <w:jc w:val="both"/>
        <w:rPr>
          <w:bCs/>
          <w:color w:val="FF0000"/>
        </w:rPr>
      </w:pPr>
    </w:p>
    <w:sectPr w:rsidR="00181AD4" w:rsidSect="00181AD4">
      <w:footerReference w:type="default" r:id="rId12"/>
      <w:pgSz w:w="11906" w:h="16838"/>
      <w:pgMar w:top="924" w:right="1134" w:bottom="1304" w:left="1170" w:header="567" w:footer="624"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C0E1E6" w16cex:dateUtc="2022-09-13T09:38:00.683Z"/>
  <w16cex:commentExtensible w16cex:durableId="7CBB0C24" w16cex:dateUtc="2022-09-13T09:47:59.728Z"/>
  <w16cex:commentExtensible w16cex:durableId="088EDDAA" w16cex:dateUtc="2022-09-28T06:24:27.437Z"/>
  <w16cex:commentExtensible w16cex:durableId="4853790C" w16cex:dateUtc="2022-09-28T06:24:27.437Z"/>
  <w16cex:commentExtensible w16cex:durableId="5386493B" w16cex:dateUtc="2022-09-28T06:20:37.171Z"/>
  <w16cex:commentExtensible w16cex:durableId="1D0F4671" w16cex:dateUtc="2022-09-13T09:40:10.983Z"/>
  <w16cex:commentExtensible w16cex:durableId="07E6816D" w16cex:dateUtc="2022-09-13T09:53:56.566Z"/>
  <w16cex:commentExtensible w16cex:durableId="4F81F20D" w16cex:dateUtc="2022-09-14T03:48:44.34Z"/>
  <w16cex:commentExtensible w16cex:durableId="48E4E818" w16cex:dateUtc="2022-09-14T13:42:55.018Z"/>
  <w16cex:commentExtensible w16cex:durableId="5B85F952" w16cex:dateUtc="2022-09-28T06:53:37.836Z"/>
  <w16cex:commentExtensible w16cex:durableId="65C3CFC0" w16cex:dateUtc="2023-06-21T03:07:45.74Z"/>
  <w16cex:commentExtensible w16cex:durableId="05173818" w16cex:dateUtc="2023-06-21T06:28:31.832Z"/>
  <w16cex:commentExtensible w16cex:durableId="075F8BBA" w16cex:dateUtc="2023-06-21T04:09:21.659Z"/>
  <w16cex:commentExtensible w16cex:durableId="5F1C2678" w16cex:dateUtc="2023-06-21T03:52:00.89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F445C" w14:textId="77777777" w:rsidR="00644182" w:rsidRDefault="00644182" w:rsidP="000E1B9D">
      <w:pPr>
        <w:spacing w:after="0" w:line="240" w:lineRule="auto"/>
      </w:pPr>
      <w:r>
        <w:separator/>
      </w:r>
    </w:p>
    <w:p w14:paraId="27BE3E29" w14:textId="77777777" w:rsidR="00644182" w:rsidRDefault="00644182"/>
  </w:endnote>
  <w:endnote w:type="continuationSeparator" w:id="0">
    <w:p w14:paraId="48638256" w14:textId="77777777" w:rsidR="00644182" w:rsidRDefault="00644182" w:rsidP="000E1B9D">
      <w:pPr>
        <w:spacing w:after="0" w:line="240" w:lineRule="auto"/>
      </w:pPr>
      <w:r>
        <w:continuationSeparator/>
      </w:r>
    </w:p>
    <w:p w14:paraId="2C8BF61C" w14:textId="77777777" w:rsidR="00644182" w:rsidRDefault="006441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anmar Text">
    <w:panose1 w:val="00000603000000000203"/>
    <w:charset w:val="00"/>
    <w:family w:val="swiss"/>
    <w:pitch w:val="variable"/>
    <w:sig w:usb0="80000003" w:usb1="00000000" w:usb2="000004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9A460" w14:textId="77777777" w:rsidR="00377A3C" w:rsidRPr="00FE581D" w:rsidRDefault="00377A3C" w:rsidP="00FE581D">
    <w:pPr>
      <w:pStyle w:val="NoSpacing"/>
      <w:rPr>
        <w:sz w:val="2"/>
        <w:szCs w:val="2"/>
      </w:rPr>
    </w:pPr>
  </w:p>
  <w:p w14:paraId="1B13C328" w14:textId="77777777" w:rsidR="00440BDD" w:rsidRPr="000A7110" w:rsidRDefault="00440BDD" w:rsidP="000A7110">
    <w:pPr>
      <w:pStyle w:val="NoSpacing"/>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2858F" w14:textId="77777777" w:rsidR="00644182" w:rsidRDefault="00644182" w:rsidP="000E1B9D">
      <w:pPr>
        <w:spacing w:after="0" w:line="240" w:lineRule="auto"/>
      </w:pPr>
      <w:r>
        <w:separator/>
      </w:r>
    </w:p>
    <w:p w14:paraId="0D3AA95A" w14:textId="77777777" w:rsidR="00644182" w:rsidRDefault="00644182"/>
  </w:footnote>
  <w:footnote w:type="continuationSeparator" w:id="0">
    <w:p w14:paraId="1E7F927A" w14:textId="77777777" w:rsidR="00644182" w:rsidRDefault="00644182" w:rsidP="000E1B9D">
      <w:pPr>
        <w:spacing w:after="0" w:line="240" w:lineRule="auto"/>
      </w:pPr>
      <w:r>
        <w:continuationSeparator/>
      </w:r>
    </w:p>
    <w:p w14:paraId="1F230F50" w14:textId="77777777" w:rsidR="00644182" w:rsidRDefault="006441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ADE07DC"/>
    <w:lvl w:ilvl="0">
      <w:start w:val="1"/>
      <w:numFmt w:val="bullet"/>
      <w:pStyle w:val="ListBullet"/>
      <w:lvlText w:val="•"/>
      <w:lvlJc w:val="left"/>
      <w:pPr>
        <w:ind w:left="644" w:hanging="360"/>
      </w:pPr>
      <w:rPr>
        <w:rFonts w:ascii="Calibri" w:hAnsi="Calibri" w:hint="default"/>
        <w:color w:val="14418B" w:themeColor="text2"/>
      </w:rPr>
    </w:lvl>
  </w:abstractNum>
  <w:abstractNum w:abstractNumId="1" w15:restartNumberingAfterBreak="0">
    <w:nsid w:val="023F68E5"/>
    <w:multiLevelType w:val="multilevel"/>
    <w:tmpl w:val="56D8F388"/>
    <w:numStyleLink w:val="PINList111"/>
  </w:abstractNum>
  <w:abstractNum w:abstractNumId="2" w15:restartNumberingAfterBreak="0">
    <w:nsid w:val="03464C94"/>
    <w:multiLevelType w:val="hybridMultilevel"/>
    <w:tmpl w:val="2534AC42"/>
    <w:lvl w:ilvl="0" w:tplc="1A1CE2E6">
      <w:start w:val="1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55F3A"/>
    <w:multiLevelType w:val="hybridMultilevel"/>
    <w:tmpl w:val="B03A1FD8"/>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0B1549"/>
    <w:multiLevelType w:val="multilevel"/>
    <w:tmpl w:val="4FE80312"/>
    <w:numStyleLink w:val="PINListABC"/>
  </w:abstractNum>
  <w:abstractNum w:abstractNumId="5" w15:restartNumberingAfterBreak="0">
    <w:nsid w:val="093A251D"/>
    <w:multiLevelType w:val="hybridMultilevel"/>
    <w:tmpl w:val="EA5690F4"/>
    <w:lvl w:ilvl="0" w:tplc="4D16AF9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98C7206"/>
    <w:multiLevelType w:val="multilevel"/>
    <w:tmpl w:val="924AC74A"/>
    <w:styleLink w:val="PINBulletedList"/>
    <w:lvl w:ilvl="0">
      <w:start w:val="1"/>
      <w:numFmt w:val="bullet"/>
      <w:lvlText w:val="•"/>
      <w:lvlJc w:val="left"/>
      <w:pPr>
        <w:ind w:left="284" w:hanging="199"/>
      </w:pPr>
      <w:rPr>
        <w:rFonts w:ascii="Calibri" w:hAnsi="Calibri" w:hint="default"/>
        <w:color w:val="14418B" w:themeColor="accent1"/>
      </w:rPr>
    </w:lvl>
    <w:lvl w:ilvl="1">
      <w:start w:val="1"/>
      <w:numFmt w:val="bullet"/>
      <w:lvlText w:val="•"/>
      <w:lvlJc w:val="left"/>
      <w:pPr>
        <w:ind w:left="568" w:hanging="199"/>
      </w:pPr>
      <w:rPr>
        <w:rFonts w:ascii="Calibri" w:hAnsi="Calibri" w:hint="default"/>
        <w:color w:val="14418B" w:themeColor="accent1"/>
      </w:rPr>
    </w:lvl>
    <w:lvl w:ilvl="2">
      <w:start w:val="1"/>
      <w:numFmt w:val="bullet"/>
      <w:lvlText w:val="•"/>
      <w:lvlJc w:val="left"/>
      <w:pPr>
        <w:ind w:left="852" w:hanging="199"/>
      </w:pPr>
      <w:rPr>
        <w:rFonts w:ascii="Calibri" w:hAnsi="Calibri" w:hint="default"/>
        <w:color w:val="14418B" w:themeColor="accent1"/>
      </w:rPr>
    </w:lvl>
    <w:lvl w:ilvl="3">
      <w:start w:val="1"/>
      <w:numFmt w:val="bullet"/>
      <w:lvlText w:val="•"/>
      <w:lvlJc w:val="left"/>
      <w:pPr>
        <w:ind w:left="1136" w:hanging="199"/>
      </w:pPr>
      <w:rPr>
        <w:rFonts w:ascii="Calibri" w:hAnsi="Calibri" w:hint="default"/>
        <w:color w:val="14418B" w:themeColor="accent1"/>
      </w:rPr>
    </w:lvl>
    <w:lvl w:ilvl="4">
      <w:start w:val="1"/>
      <w:numFmt w:val="bullet"/>
      <w:lvlText w:val="•"/>
      <w:lvlJc w:val="left"/>
      <w:pPr>
        <w:ind w:left="1420" w:hanging="199"/>
      </w:pPr>
      <w:rPr>
        <w:rFonts w:ascii="Calibri" w:hAnsi="Calibri" w:hint="default"/>
        <w:color w:val="14418B" w:themeColor="accent1"/>
      </w:rPr>
    </w:lvl>
    <w:lvl w:ilvl="5">
      <w:start w:val="1"/>
      <w:numFmt w:val="bullet"/>
      <w:lvlText w:val="•"/>
      <w:lvlJc w:val="left"/>
      <w:pPr>
        <w:ind w:left="1704" w:hanging="199"/>
      </w:pPr>
      <w:rPr>
        <w:rFonts w:ascii="Calibri" w:hAnsi="Calibri" w:hint="default"/>
        <w:color w:val="14418B" w:themeColor="accent1"/>
      </w:rPr>
    </w:lvl>
    <w:lvl w:ilvl="6">
      <w:start w:val="1"/>
      <w:numFmt w:val="bullet"/>
      <w:lvlText w:val="•"/>
      <w:lvlJc w:val="left"/>
      <w:pPr>
        <w:ind w:left="1988" w:hanging="199"/>
      </w:pPr>
      <w:rPr>
        <w:rFonts w:ascii="Calibri" w:hAnsi="Calibri" w:hint="default"/>
        <w:color w:val="14418B" w:themeColor="accent1"/>
      </w:rPr>
    </w:lvl>
    <w:lvl w:ilvl="7">
      <w:start w:val="1"/>
      <w:numFmt w:val="bullet"/>
      <w:lvlText w:val="•"/>
      <w:lvlJc w:val="left"/>
      <w:pPr>
        <w:ind w:left="2272" w:hanging="199"/>
      </w:pPr>
      <w:rPr>
        <w:rFonts w:ascii="Calibri" w:hAnsi="Calibri" w:hint="default"/>
        <w:color w:val="14418B" w:themeColor="accent1"/>
      </w:rPr>
    </w:lvl>
    <w:lvl w:ilvl="8">
      <w:start w:val="1"/>
      <w:numFmt w:val="bullet"/>
      <w:lvlText w:val="•"/>
      <w:lvlJc w:val="left"/>
      <w:pPr>
        <w:ind w:left="2556" w:hanging="199"/>
      </w:pPr>
      <w:rPr>
        <w:rFonts w:ascii="Calibri" w:hAnsi="Calibri" w:hint="default"/>
        <w:color w:val="14418B" w:themeColor="accent1"/>
      </w:rPr>
    </w:lvl>
  </w:abstractNum>
  <w:abstractNum w:abstractNumId="7" w15:restartNumberingAfterBreak="0">
    <w:nsid w:val="0CB77673"/>
    <w:multiLevelType w:val="hybridMultilevel"/>
    <w:tmpl w:val="D89C7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1355BE"/>
    <w:multiLevelType w:val="hybridMultilevel"/>
    <w:tmpl w:val="5CF6BD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FD8C56"/>
    <w:multiLevelType w:val="hybridMultilevel"/>
    <w:tmpl w:val="4D8A0D6C"/>
    <w:lvl w:ilvl="0" w:tplc="40D8E978">
      <w:start w:val="1"/>
      <w:numFmt w:val="decimal"/>
      <w:lvlText w:val="%1."/>
      <w:lvlJc w:val="left"/>
      <w:pPr>
        <w:ind w:left="720" w:hanging="360"/>
      </w:pPr>
    </w:lvl>
    <w:lvl w:ilvl="1" w:tplc="1D607728">
      <w:start w:val="1"/>
      <w:numFmt w:val="lowerLetter"/>
      <w:lvlText w:val="%2."/>
      <w:lvlJc w:val="left"/>
      <w:pPr>
        <w:ind w:left="1440" w:hanging="360"/>
      </w:pPr>
    </w:lvl>
    <w:lvl w:ilvl="2" w:tplc="B22A9218">
      <w:start w:val="1"/>
      <w:numFmt w:val="lowerRoman"/>
      <w:lvlText w:val="%3."/>
      <w:lvlJc w:val="right"/>
      <w:pPr>
        <w:ind w:left="2160" w:hanging="180"/>
      </w:pPr>
    </w:lvl>
    <w:lvl w:ilvl="3" w:tplc="2D428FD6">
      <w:start w:val="1"/>
      <w:numFmt w:val="decimal"/>
      <w:lvlText w:val="%4."/>
      <w:lvlJc w:val="left"/>
      <w:pPr>
        <w:ind w:left="2880" w:hanging="360"/>
      </w:pPr>
    </w:lvl>
    <w:lvl w:ilvl="4" w:tplc="B07CFAA4">
      <w:start w:val="1"/>
      <w:numFmt w:val="lowerLetter"/>
      <w:lvlText w:val="%5."/>
      <w:lvlJc w:val="left"/>
      <w:pPr>
        <w:ind w:left="3600" w:hanging="360"/>
      </w:pPr>
    </w:lvl>
    <w:lvl w:ilvl="5" w:tplc="EA14B8A6">
      <w:start w:val="1"/>
      <w:numFmt w:val="lowerRoman"/>
      <w:lvlText w:val="%6."/>
      <w:lvlJc w:val="right"/>
      <w:pPr>
        <w:ind w:left="4320" w:hanging="180"/>
      </w:pPr>
    </w:lvl>
    <w:lvl w:ilvl="6" w:tplc="389AD5B6">
      <w:start w:val="1"/>
      <w:numFmt w:val="decimal"/>
      <w:lvlText w:val="%7."/>
      <w:lvlJc w:val="left"/>
      <w:pPr>
        <w:ind w:left="5040" w:hanging="360"/>
      </w:pPr>
    </w:lvl>
    <w:lvl w:ilvl="7" w:tplc="5D90FA7C">
      <w:start w:val="1"/>
      <w:numFmt w:val="lowerLetter"/>
      <w:lvlText w:val="%8."/>
      <w:lvlJc w:val="left"/>
      <w:pPr>
        <w:ind w:left="5760" w:hanging="360"/>
      </w:pPr>
    </w:lvl>
    <w:lvl w:ilvl="8" w:tplc="080C094A">
      <w:start w:val="1"/>
      <w:numFmt w:val="lowerRoman"/>
      <w:lvlText w:val="%9."/>
      <w:lvlJc w:val="right"/>
      <w:pPr>
        <w:ind w:left="6480" w:hanging="180"/>
      </w:pPr>
    </w:lvl>
  </w:abstractNum>
  <w:abstractNum w:abstractNumId="10" w15:restartNumberingAfterBreak="0">
    <w:nsid w:val="17606D1D"/>
    <w:multiLevelType w:val="multilevel"/>
    <w:tmpl w:val="56D8F388"/>
    <w:styleLink w:val="PINList111"/>
    <w:lvl w:ilvl="0">
      <w:start w:val="1"/>
      <w:numFmt w:val="decimal"/>
      <w:lvlText w:val="%1."/>
      <w:lvlJc w:val="left"/>
      <w:pPr>
        <w:ind w:left="397" w:hanging="397"/>
      </w:pPr>
      <w:rPr>
        <w:rFonts w:hint="default"/>
      </w:rPr>
    </w:lvl>
    <w:lvl w:ilvl="1">
      <w:start w:val="1"/>
      <w:numFmt w:val="decimal"/>
      <w:lvlText w:val="%1.%2"/>
      <w:lvlJc w:val="left"/>
      <w:pPr>
        <w:ind w:left="1021" w:hanging="624"/>
      </w:pPr>
      <w:rPr>
        <w:rFonts w:hint="default"/>
      </w:rPr>
    </w:lvl>
    <w:lvl w:ilvl="2">
      <w:start w:val="1"/>
      <w:numFmt w:val="decimal"/>
      <w:lvlText w:val="%1.%2.%3"/>
      <w:lvlJc w:val="left"/>
      <w:pPr>
        <w:ind w:left="1928" w:hanging="907"/>
      </w:pPr>
      <w:rPr>
        <w:rFonts w:hint="default"/>
      </w:rPr>
    </w:lvl>
    <w:lvl w:ilvl="3">
      <w:start w:val="1"/>
      <w:numFmt w:val="decimal"/>
      <w:lvlText w:val="%1.%2.%3.%4"/>
      <w:lvlJc w:val="left"/>
      <w:pPr>
        <w:ind w:left="3119" w:hanging="1191"/>
      </w:pPr>
      <w:rPr>
        <w:rFonts w:hint="default"/>
      </w:rPr>
    </w:lvl>
    <w:lvl w:ilvl="4">
      <w:start w:val="1"/>
      <w:numFmt w:val="bullet"/>
      <w:lvlText w:val="•"/>
      <w:lvlJc w:val="left"/>
      <w:pPr>
        <w:ind w:left="3402" w:hanging="198"/>
      </w:pPr>
      <w:rPr>
        <w:rFonts w:ascii="Calibri" w:hAnsi="Calibri" w:hint="default"/>
        <w:color w:val="14418B" w:themeColor="accent1"/>
      </w:rPr>
    </w:lvl>
    <w:lvl w:ilvl="5">
      <w:start w:val="1"/>
      <w:numFmt w:val="bullet"/>
      <w:lvlText w:val="•"/>
      <w:lvlJc w:val="left"/>
      <w:pPr>
        <w:ind w:left="3686" w:hanging="199"/>
      </w:pPr>
      <w:rPr>
        <w:rFonts w:ascii="Calibri" w:hAnsi="Calibri" w:hint="default"/>
        <w:color w:val="14418B" w:themeColor="accent1"/>
      </w:rPr>
    </w:lvl>
    <w:lvl w:ilvl="6">
      <w:start w:val="1"/>
      <w:numFmt w:val="bullet"/>
      <w:lvlText w:val="•"/>
      <w:lvlJc w:val="left"/>
      <w:pPr>
        <w:ind w:left="3969" w:hanging="198"/>
      </w:pPr>
      <w:rPr>
        <w:rFonts w:ascii="Calibri" w:hAnsi="Calibri" w:hint="default"/>
        <w:color w:val="14418B" w:themeColor="accent1"/>
      </w:rPr>
    </w:lvl>
    <w:lvl w:ilvl="7">
      <w:start w:val="1"/>
      <w:numFmt w:val="bullet"/>
      <w:lvlText w:val="•"/>
      <w:lvlJc w:val="left"/>
      <w:pPr>
        <w:ind w:left="4253" w:hanging="199"/>
      </w:pPr>
      <w:rPr>
        <w:rFonts w:ascii="Calibri" w:hAnsi="Calibri" w:hint="default"/>
        <w:color w:val="14418B" w:themeColor="accent1"/>
      </w:rPr>
    </w:lvl>
    <w:lvl w:ilvl="8">
      <w:start w:val="1"/>
      <w:numFmt w:val="bullet"/>
      <w:lvlText w:val="•"/>
      <w:lvlJc w:val="left"/>
      <w:pPr>
        <w:ind w:left="4536" w:hanging="198"/>
      </w:pPr>
      <w:rPr>
        <w:rFonts w:ascii="Calibri" w:hAnsi="Calibri" w:hint="default"/>
        <w:color w:val="14418B" w:themeColor="accent1"/>
      </w:rPr>
    </w:lvl>
  </w:abstractNum>
  <w:abstractNum w:abstractNumId="11" w15:restartNumberingAfterBreak="0">
    <w:nsid w:val="20480FD6"/>
    <w:multiLevelType w:val="hybridMultilevel"/>
    <w:tmpl w:val="8384C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CC1223"/>
    <w:multiLevelType w:val="multilevel"/>
    <w:tmpl w:val="B8D8AA7A"/>
    <w:styleLink w:val="PINList123"/>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255"/>
      </w:pPr>
      <w:rPr>
        <w:rFonts w:ascii="Calibri" w:hAnsi="Calibri" w:hint="default"/>
        <w:color w:val="14418B" w:themeColor="accent1"/>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bullet"/>
      <w:lvlText w:val="•"/>
      <w:lvlJc w:val="left"/>
      <w:pPr>
        <w:ind w:left="2040" w:hanging="254"/>
      </w:pPr>
      <w:rPr>
        <w:rFonts w:ascii="Calibri" w:hAnsi="Calibri" w:hint="default"/>
        <w:color w:val="14418B" w:themeColor="accent1"/>
      </w:rPr>
    </w:lvl>
    <w:lvl w:ilvl="6">
      <w:start w:val="1"/>
      <w:numFmt w:val="bullet"/>
      <w:lvlText w:val="•"/>
      <w:lvlJc w:val="left"/>
      <w:pPr>
        <w:tabs>
          <w:tab w:val="num" w:pos="2126"/>
        </w:tabs>
        <w:ind w:left="2380" w:hanging="254"/>
      </w:pPr>
      <w:rPr>
        <w:rFonts w:ascii="Calibri" w:hAnsi="Calibri" w:hint="default"/>
        <w:color w:val="14418B" w:themeColor="accent1"/>
      </w:rPr>
    </w:lvl>
    <w:lvl w:ilvl="7">
      <w:start w:val="1"/>
      <w:numFmt w:val="bullet"/>
      <w:lvlText w:val="•"/>
      <w:lvlJc w:val="left"/>
      <w:pPr>
        <w:ind w:left="2720" w:hanging="254"/>
      </w:pPr>
      <w:rPr>
        <w:rFonts w:ascii="Calibri" w:hAnsi="Calibri" w:hint="default"/>
        <w:color w:val="14418B" w:themeColor="accent1"/>
      </w:rPr>
    </w:lvl>
    <w:lvl w:ilvl="8">
      <w:start w:val="1"/>
      <w:numFmt w:val="bullet"/>
      <w:lvlText w:val="•"/>
      <w:lvlJc w:val="left"/>
      <w:pPr>
        <w:ind w:left="3060" w:hanging="253"/>
      </w:pPr>
      <w:rPr>
        <w:rFonts w:ascii="Calibri" w:hAnsi="Calibri" w:hint="default"/>
        <w:color w:val="14418B" w:themeColor="accent1"/>
      </w:rPr>
    </w:lvl>
  </w:abstractNum>
  <w:abstractNum w:abstractNumId="13" w15:restartNumberingAfterBreak="0">
    <w:nsid w:val="2D9D26F6"/>
    <w:multiLevelType w:val="hybridMultilevel"/>
    <w:tmpl w:val="7C02BF7C"/>
    <w:lvl w:ilvl="0" w:tplc="117ACDD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E3192"/>
    <w:multiLevelType w:val="multilevel"/>
    <w:tmpl w:val="4FE80312"/>
    <w:styleLink w:val="PINListABC"/>
    <w:lvl w:ilvl="0">
      <w:start w:val="1"/>
      <w:numFmt w:val="lowerLetter"/>
      <w:lvlText w:val="%1)"/>
      <w:lvlJc w:val="left"/>
      <w:pPr>
        <w:ind w:left="340" w:hanging="340"/>
      </w:pPr>
      <w:rPr>
        <w:rFonts w:hint="default"/>
      </w:rPr>
    </w:lvl>
    <w:lvl w:ilvl="1">
      <w:start w:val="1"/>
      <w:numFmt w:val="decimal"/>
      <w:lvlText w:val="%2."/>
      <w:lvlJc w:val="left"/>
      <w:pPr>
        <w:ind w:left="680" w:hanging="340"/>
      </w:pPr>
      <w:rPr>
        <w:rFonts w:hint="default"/>
      </w:rPr>
    </w:lvl>
    <w:lvl w:ilvl="2">
      <w:start w:val="1"/>
      <w:numFmt w:val="bullet"/>
      <w:lvlText w:val="•"/>
      <w:lvlJc w:val="left"/>
      <w:pPr>
        <w:ind w:left="1020" w:hanging="255"/>
      </w:pPr>
      <w:rPr>
        <w:rFonts w:ascii="Calibri" w:hAnsi="Calibri" w:hint="default"/>
        <w:color w:val="14418B" w:themeColor="accent1"/>
      </w:rPr>
    </w:lvl>
    <w:lvl w:ilvl="3">
      <w:start w:val="1"/>
      <w:numFmt w:val="lowerLetter"/>
      <w:lvlText w:val="(%4)"/>
      <w:lvlJc w:val="left"/>
      <w:pPr>
        <w:ind w:left="1360" w:hanging="340"/>
      </w:pPr>
      <w:rPr>
        <w:rFonts w:hint="default"/>
      </w:rPr>
    </w:lvl>
    <w:lvl w:ilvl="4">
      <w:start w:val="1"/>
      <w:numFmt w:val="decimal"/>
      <w:lvlText w:val="(%5)"/>
      <w:lvlJc w:val="left"/>
      <w:pPr>
        <w:ind w:left="1700" w:hanging="340"/>
      </w:pPr>
      <w:rPr>
        <w:rFonts w:hint="default"/>
      </w:rPr>
    </w:lvl>
    <w:lvl w:ilvl="5">
      <w:start w:val="1"/>
      <w:numFmt w:val="bullet"/>
      <w:lvlText w:val="•"/>
      <w:lvlJc w:val="left"/>
      <w:pPr>
        <w:ind w:left="2040" w:hanging="254"/>
      </w:pPr>
      <w:rPr>
        <w:rFonts w:ascii="Calibri" w:hAnsi="Calibri" w:hint="default"/>
        <w:color w:val="14418B" w:themeColor="accent1"/>
      </w:rPr>
    </w:lvl>
    <w:lvl w:ilvl="6">
      <w:start w:val="1"/>
      <w:numFmt w:val="bullet"/>
      <w:lvlText w:val="•"/>
      <w:lvlJc w:val="left"/>
      <w:pPr>
        <w:tabs>
          <w:tab w:val="num" w:pos="2126"/>
        </w:tabs>
        <w:ind w:left="2380" w:hanging="254"/>
      </w:pPr>
      <w:rPr>
        <w:rFonts w:ascii="Calibri" w:hAnsi="Calibri" w:hint="default"/>
        <w:color w:val="14418B" w:themeColor="accent1"/>
      </w:rPr>
    </w:lvl>
    <w:lvl w:ilvl="7">
      <w:start w:val="1"/>
      <w:numFmt w:val="bullet"/>
      <w:lvlText w:val="•"/>
      <w:lvlJc w:val="left"/>
      <w:pPr>
        <w:ind w:left="2720" w:hanging="254"/>
      </w:pPr>
      <w:rPr>
        <w:rFonts w:ascii="Calibri" w:hAnsi="Calibri" w:hint="default"/>
        <w:color w:val="14418B" w:themeColor="accent1"/>
      </w:rPr>
    </w:lvl>
    <w:lvl w:ilvl="8">
      <w:start w:val="1"/>
      <w:numFmt w:val="bullet"/>
      <w:lvlText w:val="•"/>
      <w:lvlJc w:val="left"/>
      <w:pPr>
        <w:ind w:left="3060" w:hanging="253"/>
      </w:pPr>
      <w:rPr>
        <w:rFonts w:ascii="Calibri" w:hAnsi="Calibri" w:hint="default"/>
        <w:color w:val="14418B" w:themeColor="accent1"/>
      </w:rPr>
    </w:lvl>
  </w:abstractNum>
  <w:abstractNum w:abstractNumId="15" w15:restartNumberingAfterBreak="0">
    <w:nsid w:val="40DD2F66"/>
    <w:multiLevelType w:val="hybridMultilevel"/>
    <w:tmpl w:val="8B34C20E"/>
    <w:lvl w:ilvl="0" w:tplc="4FB40E42">
      <w:start w:val="1"/>
      <w:numFmt w:val="upp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E9351C"/>
    <w:multiLevelType w:val="hybridMultilevel"/>
    <w:tmpl w:val="6F268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38070E"/>
    <w:multiLevelType w:val="hybridMultilevel"/>
    <w:tmpl w:val="A8A0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6A12CB"/>
    <w:multiLevelType w:val="hybridMultilevel"/>
    <w:tmpl w:val="01660B6C"/>
    <w:lvl w:ilvl="0" w:tplc="BB6831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0F3B87"/>
    <w:multiLevelType w:val="hybridMultilevel"/>
    <w:tmpl w:val="9D80D4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FAA3CDC"/>
    <w:multiLevelType w:val="multilevel"/>
    <w:tmpl w:val="924AC74A"/>
    <w:numStyleLink w:val="PINBulletedList"/>
  </w:abstractNum>
  <w:abstractNum w:abstractNumId="21" w15:restartNumberingAfterBreak="0">
    <w:nsid w:val="6FC70431"/>
    <w:multiLevelType w:val="hybridMultilevel"/>
    <w:tmpl w:val="DC5692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3432C7F"/>
    <w:multiLevelType w:val="multilevel"/>
    <w:tmpl w:val="4FE80312"/>
    <w:numStyleLink w:val="PINListABC"/>
  </w:abstractNum>
  <w:abstractNum w:abstractNumId="23" w15:restartNumberingAfterBreak="0">
    <w:nsid w:val="738805E1"/>
    <w:multiLevelType w:val="multilevel"/>
    <w:tmpl w:val="B8D8AA7A"/>
    <w:numStyleLink w:val="PINList123"/>
  </w:abstractNum>
  <w:abstractNum w:abstractNumId="24" w15:restartNumberingAfterBreak="0">
    <w:nsid w:val="775D0B0E"/>
    <w:multiLevelType w:val="hybridMultilevel"/>
    <w:tmpl w:val="AC8CE806"/>
    <w:lvl w:ilvl="0" w:tplc="040C0011">
      <w:start w:val="1"/>
      <w:numFmt w:val="decimal"/>
      <w:lvlText w:val="%1)"/>
      <w:lvlJc w:val="left"/>
      <w:pPr>
        <w:ind w:left="786" w:hanging="360"/>
      </w:pPr>
      <w:rPr>
        <w:rFont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5" w15:restartNumberingAfterBreak="0">
    <w:nsid w:val="79980551"/>
    <w:multiLevelType w:val="multilevel"/>
    <w:tmpl w:val="B8D8AA7A"/>
    <w:numStyleLink w:val="PINList123"/>
  </w:abstractNum>
  <w:abstractNum w:abstractNumId="26" w15:restartNumberingAfterBreak="0">
    <w:nsid w:val="7F6D3CFD"/>
    <w:multiLevelType w:val="hybridMultilevel"/>
    <w:tmpl w:val="D568B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2"/>
  </w:num>
  <w:num w:numId="4">
    <w:abstractNumId w:val="25"/>
  </w:num>
  <w:num w:numId="5">
    <w:abstractNumId w:val="23"/>
  </w:num>
  <w:num w:numId="6">
    <w:abstractNumId w:val="14"/>
  </w:num>
  <w:num w:numId="7">
    <w:abstractNumId w:val="22"/>
  </w:num>
  <w:num w:numId="8">
    <w:abstractNumId w:val="4"/>
  </w:num>
  <w:num w:numId="9">
    <w:abstractNumId w:val="10"/>
  </w:num>
  <w:num w:numId="10">
    <w:abstractNumId w:val="1"/>
  </w:num>
  <w:num w:numId="11">
    <w:abstractNumId w:val="6"/>
  </w:num>
  <w:num w:numId="12">
    <w:abstractNumId w:val="20"/>
  </w:num>
  <w:num w:numId="13">
    <w:abstractNumId w:val="1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8"/>
  </w:num>
  <w:num w:numId="17">
    <w:abstractNumId w:val="8"/>
  </w:num>
  <w:num w:numId="18">
    <w:abstractNumId w:val="24"/>
  </w:num>
  <w:num w:numId="19">
    <w:abstractNumId w:val="21"/>
  </w:num>
  <w:num w:numId="20">
    <w:abstractNumId w:val="2"/>
  </w:num>
  <w:num w:numId="21">
    <w:abstractNumId w:val="13"/>
  </w:num>
  <w:num w:numId="22">
    <w:abstractNumId w:val="16"/>
  </w:num>
  <w:num w:numId="23">
    <w:abstractNumId w:val="26"/>
  </w:num>
  <w:num w:numId="24">
    <w:abstractNumId w:val="19"/>
  </w:num>
  <w:num w:numId="25">
    <w:abstractNumId w:val="7"/>
  </w:num>
  <w:num w:numId="26">
    <w:abstractNumId w:val="11"/>
  </w:num>
  <w:num w:numId="27">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cwNDYzMTI3N7awMDJS0lEKTi0uzszPAykwrQUADc9CaSwAAAA="/>
  </w:docVars>
  <w:rsids>
    <w:rsidRoot w:val="003C2372"/>
    <w:rsid w:val="00004CA6"/>
    <w:rsid w:val="0000631A"/>
    <w:rsid w:val="0002054D"/>
    <w:rsid w:val="00023061"/>
    <w:rsid w:val="00026108"/>
    <w:rsid w:val="00032D96"/>
    <w:rsid w:val="00040198"/>
    <w:rsid w:val="00041624"/>
    <w:rsid w:val="0005269D"/>
    <w:rsid w:val="00054593"/>
    <w:rsid w:val="00073AAC"/>
    <w:rsid w:val="000A5479"/>
    <w:rsid w:val="000A7110"/>
    <w:rsid w:val="000B0E00"/>
    <w:rsid w:val="000C4916"/>
    <w:rsid w:val="000C6472"/>
    <w:rsid w:val="000D02D5"/>
    <w:rsid w:val="000D107D"/>
    <w:rsid w:val="000E1B9D"/>
    <w:rsid w:val="000E6929"/>
    <w:rsid w:val="000F673F"/>
    <w:rsid w:val="001068A6"/>
    <w:rsid w:val="00106DEC"/>
    <w:rsid w:val="00107E4A"/>
    <w:rsid w:val="0011254A"/>
    <w:rsid w:val="001232F2"/>
    <w:rsid w:val="00126EBA"/>
    <w:rsid w:val="00134E05"/>
    <w:rsid w:val="00145132"/>
    <w:rsid w:val="00145E59"/>
    <w:rsid w:val="0015695E"/>
    <w:rsid w:val="00156EF7"/>
    <w:rsid w:val="00166F74"/>
    <w:rsid w:val="00181AD4"/>
    <w:rsid w:val="001874D1"/>
    <w:rsid w:val="001A2B53"/>
    <w:rsid w:val="001A35A3"/>
    <w:rsid w:val="001A6128"/>
    <w:rsid w:val="001B1E2F"/>
    <w:rsid w:val="001C264B"/>
    <w:rsid w:val="001C5EDA"/>
    <w:rsid w:val="001D11C4"/>
    <w:rsid w:val="001D2596"/>
    <w:rsid w:val="001D3F5B"/>
    <w:rsid w:val="001D65E9"/>
    <w:rsid w:val="001E62FF"/>
    <w:rsid w:val="001E7DF0"/>
    <w:rsid w:val="001F0C28"/>
    <w:rsid w:val="001F3AA6"/>
    <w:rsid w:val="00203BB1"/>
    <w:rsid w:val="00221856"/>
    <w:rsid w:val="002257A1"/>
    <w:rsid w:val="00230193"/>
    <w:rsid w:val="00244221"/>
    <w:rsid w:val="00266B21"/>
    <w:rsid w:val="002671FA"/>
    <w:rsid w:val="00267F99"/>
    <w:rsid w:val="00270D67"/>
    <w:rsid w:val="002716CD"/>
    <w:rsid w:val="0028488A"/>
    <w:rsid w:val="002876EE"/>
    <w:rsid w:val="002926A1"/>
    <w:rsid w:val="002D25DF"/>
    <w:rsid w:val="002D3BDE"/>
    <w:rsid w:val="002D69CF"/>
    <w:rsid w:val="002E01A1"/>
    <w:rsid w:val="002F2E20"/>
    <w:rsid w:val="002F4500"/>
    <w:rsid w:val="00305573"/>
    <w:rsid w:val="003155BE"/>
    <w:rsid w:val="00315D4B"/>
    <w:rsid w:val="00322E2A"/>
    <w:rsid w:val="00324F88"/>
    <w:rsid w:val="003316B8"/>
    <w:rsid w:val="00343BE3"/>
    <w:rsid w:val="00361D93"/>
    <w:rsid w:val="00363642"/>
    <w:rsid w:val="00364DC8"/>
    <w:rsid w:val="00371257"/>
    <w:rsid w:val="00372599"/>
    <w:rsid w:val="00377A3C"/>
    <w:rsid w:val="003922EB"/>
    <w:rsid w:val="003942A7"/>
    <w:rsid w:val="0039449A"/>
    <w:rsid w:val="003A0967"/>
    <w:rsid w:val="003A744F"/>
    <w:rsid w:val="003B5391"/>
    <w:rsid w:val="003C2372"/>
    <w:rsid w:val="003C4F10"/>
    <w:rsid w:val="003C7993"/>
    <w:rsid w:val="003E4456"/>
    <w:rsid w:val="003E6704"/>
    <w:rsid w:val="00411211"/>
    <w:rsid w:val="004210D1"/>
    <w:rsid w:val="00422626"/>
    <w:rsid w:val="00440BDD"/>
    <w:rsid w:val="00445885"/>
    <w:rsid w:val="00445FE4"/>
    <w:rsid w:val="00456010"/>
    <w:rsid w:val="00462011"/>
    <w:rsid w:val="00466AD6"/>
    <w:rsid w:val="004855CB"/>
    <w:rsid w:val="00494B91"/>
    <w:rsid w:val="004A5DF0"/>
    <w:rsid w:val="004A6F64"/>
    <w:rsid w:val="004B3DB8"/>
    <w:rsid w:val="004B5173"/>
    <w:rsid w:val="004C7175"/>
    <w:rsid w:val="004D4415"/>
    <w:rsid w:val="004D5BC8"/>
    <w:rsid w:val="00502A16"/>
    <w:rsid w:val="00514919"/>
    <w:rsid w:val="00525B34"/>
    <w:rsid w:val="00525ED5"/>
    <w:rsid w:val="00531DE9"/>
    <w:rsid w:val="00553049"/>
    <w:rsid w:val="00557DA0"/>
    <w:rsid w:val="005642C9"/>
    <w:rsid w:val="005730EA"/>
    <w:rsid w:val="00583E65"/>
    <w:rsid w:val="005909FF"/>
    <w:rsid w:val="00591C4E"/>
    <w:rsid w:val="0059624F"/>
    <w:rsid w:val="005A55DA"/>
    <w:rsid w:val="005B292C"/>
    <w:rsid w:val="005B3C1F"/>
    <w:rsid w:val="005D14B5"/>
    <w:rsid w:val="005E44AD"/>
    <w:rsid w:val="00611A64"/>
    <w:rsid w:val="006137F9"/>
    <w:rsid w:val="00615A98"/>
    <w:rsid w:val="00625FAF"/>
    <w:rsid w:val="00631410"/>
    <w:rsid w:val="00632F4A"/>
    <w:rsid w:val="00637B06"/>
    <w:rsid w:val="00644182"/>
    <w:rsid w:val="00651ACF"/>
    <w:rsid w:val="006541D4"/>
    <w:rsid w:val="0065588B"/>
    <w:rsid w:val="0066101C"/>
    <w:rsid w:val="006661F8"/>
    <w:rsid w:val="00667B8F"/>
    <w:rsid w:val="00672A63"/>
    <w:rsid w:val="006B6877"/>
    <w:rsid w:val="006B7B10"/>
    <w:rsid w:val="006C2139"/>
    <w:rsid w:val="006D0D24"/>
    <w:rsid w:val="006D4D3B"/>
    <w:rsid w:val="006D5BC4"/>
    <w:rsid w:val="006E18B5"/>
    <w:rsid w:val="006F5E50"/>
    <w:rsid w:val="00711DD8"/>
    <w:rsid w:val="00746231"/>
    <w:rsid w:val="007506E6"/>
    <w:rsid w:val="007648D7"/>
    <w:rsid w:val="00770009"/>
    <w:rsid w:val="00772D63"/>
    <w:rsid w:val="00773F57"/>
    <w:rsid w:val="007742A0"/>
    <w:rsid w:val="00777A1F"/>
    <w:rsid w:val="00780063"/>
    <w:rsid w:val="007A29D2"/>
    <w:rsid w:val="007A39FD"/>
    <w:rsid w:val="007B2CB4"/>
    <w:rsid w:val="007D537D"/>
    <w:rsid w:val="007F7960"/>
    <w:rsid w:val="0080613F"/>
    <w:rsid w:val="0080777E"/>
    <w:rsid w:val="0081165D"/>
    <w:rsid w:val="008352EE"/>
    <w:rsid w:val="0084770C"/>
    <w:rsid w:val="00854AA9"/>
    <w:rsid w:val="00860816"/>
    <w:rsid w:val="008650A3"/>
    <w:rsid w:val="008703C5"/>
    <w:rsid w:val="00892525"/>
    <w:rsid w:val="0089398A"/>
    <w:rsid w:val="00895C41"/>
    <w:rsid w:val="00896E9B"/>
    <w:rsid w:val="008A4A76"/>
    <w:rsid w:val="008A6C3D"/>
    <w:rsid w:val="008B7410"/>
    <w:rsid w:val="008D3DB5"/>
    <w:rsid w:val="008D6F46"/>
    <w:rsid w:val="008E58F2"/>
    <w:rsid w:val="008E6B8D"/>
    <w:rsid w:val="008F4661"/>
    <w:rsid w:val="009072D6"/>
    <w:rsid w:val="009212E6"/>
    <w:rsid w:val="009246A3"/>
    <w:rsid w:val="00942951"/>
    <w:rsid w:val="00954CAE"/>
    <w:rsid w:val="0096213D"/>
    <w:rsid w:val="00972348"/>
    <w:rsid w:val="00974875"/>
    <w:rsid w:val="009858CF"/>
    <w:rsid w:val="009A329A"/>
    <w:rsid w:val="009A45E8"/>
    <w:rsid w:val="009A4A41"/>
    <w:rsid w:val="009B2DAC"/>
    <w:rsid w:val="009B4FE1"/>
    <w:rsid w:val="009C0412"/>
    <w:rsid w:val="009C1A97"/>
    <w:rsid w:val="009C35A4"/>
    <w:rsid w:val="009C5FCA"/>
    <w:rsid w:val="009C75A0"/>
    <w:rsid w:val="009F1F2E"/>
    <w:rsid w:val="00A02D79"/>
    <w:rsid w:val="00A0650F"/>
    <w:rsid w:val="00A170F8"/>
    <w:rsid w:val="00A215BE"/>
    <w:rsid w:val="00A24904"/>
    <w:rsid w:val="00A316FF"/>
    <w:rsid w:val="00A32137"/>
    <w:rsid w:val="00A4017B"/>
    <w:rsid w:val="00A40976"/>
    <w:rsid w:val="00A42C3D"/>
    <w:rsid w:val="00A718F2"/>
    <w:rsid w:val="00A720EB"/>
    <w:rsid w:val="00A929FA"/>
    <w:rsid w:val="00AB0181"/>
    <w:rsid w:val="00AD2D71"/>
    <w:rsid w:val="00AE34C2"/>
    <w:rsid w:val="00AF6D40"/>
    <w:rsid w:val="00B224FB"/>
    <w:rsid w:val="00B360AB"/>
    <w:rsid w:val="00B54769"/>
    <w:rsid w:val="00B60CD5"/>
    <w:rsid w:val="00B63940"/>
    <w:rsid w:val="00B72297"/>
    <w:rsid w:val="00B761C7"/>
    <w:rsid w:val="00BA7E2D"/>
    <w:rsid w:val="00BB37FE"/>
    <w:rsid w:val="00BB4820"/>
    <w:rsid w:val="00BB48E6"/>
    <w:rsid w:val="00BD0BD2"/>
    <w:rsid w:val="00BD6B86"/>
    <w:rsid w:val="00C042C7"/>
    <w:rsid w:val="00C43E9C"/>
    <w:rsid w:val="00C51B81"/>
    <w:rsid w:val="00C63955"/>
    <w:rsid w:val="00C63CD5"/>
    <w:rsid w:val="00C65972"/>
    <w:rsid w:val="00C70240"/>
    <w:rsid w:val="00C7565C"/>
    <w:rsid w:val="00C75DC7"/>
    <w:rsid w:val="00C77692"/>
    <w:rsid w:val="00C93FCC"/>
    <w:rsid w:val="00C95D5F"/>
    <w:rsid w:val="00C9680C"/>
    <w:rsid w:val="00C969FF"/>
    <w:rsid w:val="00CA20E7"/>
    <w:rsid w:val="00CB131A"/>
    <w:rsid w:val="00CC6AB8"/>
    <w:rsid w:val="00CE1018"/>
    <w:rsid w:val="00CE3E6A"/>
    <w:rsid w:val="00CE696B"/>
    <w:rsid w:val="00CF42E8"/>
    <w:rsid w:val="00CF58CB"/>
    <w:rsid w:val="00D14414"/>
    <w:rsid w:val="00D17D4C"/>
    <w:rsid w:val="00D32696"/>
    <w:rsid w:val="00D32771"/>
    <w:rsid w:val="00D4047A"/>
    <w:rsid w:val="00D52F53"/>
    <w:rsid w:val="00D70E60"/>
    <w:rsid w:val="00D75454"/>
    <w:rsid w:val="00D82AA1"/>
    <w:rsid w:val="00D87D59"/>
    <w:rsid w:val="00D94DA6"/>
    <w:rsid w:val="00DB45C0"/>
    <w:rsid w:val="00DC3FF3"/>
    <w:rsid w:val="00DC78C8"/>
    <w:rsid w:val="00DE072F"/>
    <w:rsid w:val="00E01584"/>
    <w:rsid w:val="00E3316D"/>
    <w:rsid w:val="00E3538F"/>
    <w:rsid w:val="00E404E8"/>
    <w:rsid w:val="00E40592"/>
    <w:rsid w:val="00E51347"/>
    <w:rsid w:val="00E70950"/>
    <w:rsid w:val="00E727C6"/>
    <w:rsid w:val="00E805B6"/>
    <w:rsid w:val="00E82A26"/>
    <w:rsid w:val="00E87C14"/>
    <w:rsid w:val="00E91A23"/>
    <w:rsid w:val="00EA0CDB"/>
    <w:rsid w:val="00EA0D45"/>
    <w:rsid w:val="00EA550B"/>
    <w:rsid w:val="00EB003D"/>
    <w:rsid w:val="00EB0A19"/>
    <w:rsid w:val="00EB218E"/>
    <w:rsid w:val="00EB32A1"/>
    <w:rsid w:val="00EB7FE5"/>
    <w:rsid w:val="00EC00A6"/>
    <w:rsid w:val="00ED577D"/>
    <w:rsid w:val="00EF1694"/>
    <w:rsid w:val="00EF5FEE"/>
    <w:rsid w:val="00EF7F64"/>
    <w:rsid w:val="00F063EA"/>
    <w:rsid w:val="00F163B6"/>
    <w:rsid w:val="00F21314"/>
    <w:rsid w:val="00F27CC9"/>
    <w:rsid w:val="00F33403"/>
    <w:rsid w:val="00F449F1"/>
    <w:rsid w:val="00F51D27"/>
    <w:rsid w:val="00F970CE"/>
    <w:rsid w:val="00FA3BBE"/>
    <w:rsid w:val="00FA7BBD"/>
    <w:rsid w:val="00FC4A7D"/>
    <w:rsid w:val="00FD6053"/>
    <w:rsid w:val="00FE2149"/>
    <w:rsid w:val="00FE4AAE"/>
    <w:rsid w:val="00FE581D"/>
    <w:rsid w:val="00FE6595"/>
    <w:rsid w:val="014178EA"/>
    <w:rsid w:val="0198C66A"/>
    <w:rsid w:val="0229685E"/>
    <w:rsid w:val="0241CBD8"/>
    <w:rsid w:val="025A3019"/>
    <w:rsid w:val="02B66C97"/>
    <w:rsid w:val="02BFD636"/>
    <w:rsid w:val="031AB80F"/>
    <w:rsid w:val="03460E32"/>
    <w:rsid w:val="0362EB8E"/>
    <w:rsid w:val="0390DCEC"/>
    <w:rsid w:val="03B9BFDD"/>
    <w:rsid w:val="040CC4D3"/>
    <w:rsid w:val="045B7373"/>
    <w:rsid w:val="0481B3C5"/>
    <w:rsid w:val="048F297B"/>
    <w:rsid w:val="049ADC22"/>
    <w:rsid w:val="04A88500"/>
    <w:rsid w:val="04C2011B"/>
    <w:rsid w:val="0555C377"/>
    <w:rsid w:val="059A820E"/>
    <w:rsid w:val="05B696AF"/>
    <w:rsid w:val="05E80BEC"/>
    <w:rsid w:val="0632E762"/>
    <w:rsid w:val="0654CC13"/>
    <w:rsid w:val="068075F1"/>
    <w:rsid w:val="069B7C56"/>
    <w:rsid w:val="06DAF4D0"/>
    <w:rsid w:val="072DA13C"/>
    <w:rsid w:val="0730E42E"/>
    <w:rsid w:val="07BC9590"/>
    <w:rsid w:val="07DFED58"/>
    <w:rsid w:val="08119866"/>
    <w:rsid w:val="0876C531"/>
    <w:rsid w:val="089560FC"/>
    <w:rsid w:val="08E035F6"/>
    <w:rsid w:val="093C9488"/>
    <w:rsid w:val="095524E8"/>
    <w:rsid w:val="09821DC4"/>
    <w:rsid w:val="09AD68C7"/>
    <w:rsid w:val="09C0C6AA"/>
    <w:rsid w:val="09CB09AB"/>
    <w:rsid w:val="0A06A562"/>
    <w:rsid w:val="0A75FE07"/>
    <w:rsid w:val="0AAB0C24"/>
    <w:rsid w:val="0AC913C9"/>
    <w:rsid w:val="0AEC42F0"/>
    <w:rsid w:val="0B0A0598"/>
    <w:rsid w:val="0B493928"/>
    <w:rsid w:val="0B50371D"/>
    <w:rsid w:val="0BF26E08"/>
    <w:rsid w:val="0C76A02A"/>
    <w:rsid w:val="0CB30591"/>
    <w:rsid w:val="0CC71BCF"/>
    <w:rsid w:val="0CE50989"/>
    <w:rsid w:val="0D4A3654"/>
    <w:rsid w:val="0D6BD3C5"/>
    <w:rsid w:val="0E14CD76"/>
    <w:rsid w:val="0E34D88A"/>
    <w:rsid w:val="0EAC25D5"/>
    <w:rsid w:val="0F12CD1F"/>
    <w:rsid w:val="0FA9BDD8"/>
    <w:rsid w:val="0FBA8D8D"/>
    <w:rsid w:val="101D91A7"/>
    <w:rsid w:val="1024888E"/>
    <w:rsid w:val="1068AEB9"/>
    <w:rsid w:val="1070A3CD"/>
    <w:rsid w:val="10A2B18D"/>
    <w:rsid w:val="10C07F0F"/>
    <w:rsid w:val="10C3B2D4"/>
    <w:rsid w:val="10CE8038"/>
    <w:rsid w:val="10F876B5"/>
    <w:rsid w:val="1140FC1B"/>
    <w:rsid w:val="11458E39"/>
    <w:rsid w:val="116036CD"/>
    <w:rsid w:val="11DAF941"/>
    <w:rsid w:val="126A5099"/>
    <w:rsid w:val="12E03ABD"/>
    <w:rsid w:val="12EA460B"/>
    <w:rsid w:val="13672EB4"/>
    <w:rsid w:val="13EFDE2B"/>
    <w:rsid w:val="13F731B8"/>
    <w:rsid w:val="147741F0"/>
    <w:rsid w:val="15055671"/>
    <w:rsid w:val="1556F70E"/>
    <w:rsid w:val="156392C2"/>
    <w:rsid w:val="157FE7DB"/>
    <w:rsid w:val="16F9826E"/>
    <w:rsid w:val="177838EC"/>
    <w:rsid w:val="17BD5D83"/>
    <w:rsid w:val="17CF7851"/>
    <w:rsid w:val="1800EFE5"/>
    <w:rsid w:val="1811073F"/>
    <w:rsid w:val="184AD87F"/>
    <w:rsid w:val="188DDDE0"/>
    <w:rsid w:val="18C66D0A"/>
    <w:rsid w:val="18DC0145"/>
    <w:rsid w:val="19A107A0"/>
    <w:rsid w:val="19B4CFBE"/>
    <w:rsid w:val="19D995FA"/>
    <w:rsid w:val="1A204302"/>
    <w:rsid w:val="1A50979C"/>
    <w:rsid w:val="1A7B65C8"/>
    <w:rsid w:val="1AA7C015"/>
    <w:rsid w:val="1AD23634"/>
    <w:rsid w:val="1B3CD801"/>
    <w:rsid w:val="1B4CA0FE"/>
    <w:rsid w:val="1BE03372"/>
    <w:rsid w:val="1BF716E5"/>
    <w:rsid w:val="1C93C0B6"/>
    <w:rsid w:val="1CACEAFC"/>
    <w:rsid w:val="1CE4E665"/>
    <w:rsid w:val="1D06CD39"/>
    <w:rsid w:val="1D32D668"/>
    <w:rsid w:val="1EA93F80"/>
    <w:rsid w:val="1EE5D074"/>
    <w:rsid w:val="1F0CD459"/>
    <w:rsid w:val="1F19546B"/>
    <w:rsid w:val="1F464D47"/>
    <w:rsid w:val="1FFA862B"/>
    <w:rsid w:val="2008B17F"/>
    <w:rsid w:val="200AE8E5"/>
    <w:rsid w:val="200C3332"/>
    <w:rsid w:val="200F0008"/>
    <w:rsid w:val="2027FD63"/>
    <w:rsid w:val="202BCB80"/>
    <w:rsid w:val="208F8486"/>
    <w:rsid w:val="20B3A495"/>
    <w:rsid w:val="20B524CC"/>
    <w:rsid w:val="20CCF9D1"/>
    <w:rsid w:val="20F030CE"/>
    <w:rsid w:val="211122D8"/>
    <w:rsid w:val="21297277"/>
    <w:rsid w:val="213D65FC"/>
    <w:rsid w:val="22844B79"/>
    <w:rsid w:val="22D8988B"/>
    <w:rsid w:val="23394E9D"/>
    <w:rsid w:val="23525107"/>
    <w:rsid w:val="23DF5388"/>
    <w:rsid w:val="23F15265"/>
    <w:rsid w:val="245384ED"/>
    <w:rsid w:val="24C9B95E"/>
    <w:rsid w:val="24E3BA47"/>
    <w:rsid w:val="26C27A1B"/>
    <w:rsid w:val="271899E0"/>
    <w:rsid w:val="27515F2C"/>
    <w:rsid w:val="28182943"/>
    <w:rsid w:val="28E36096"/>
    <w:rsid w:val="29782F5C"/>
    <w:rsid w:val="29D053C7"/>
    <w:rsid w:val="29F9C40C"/>
    <w:rsid w:val="2A6FB075"/>
    <w:rsid w:val="2A8B1760"/>
    <w:rsid w:val="2B6C2428"/>
    <w:rsid w:val="2B95946D"/>
    <w:rsid w:val="2BFFC4F9"/>
    <w:rsid w:val="2C6582A6"/>
    <w:rsid w:val="2C6AC29F"/>
    <w:rsid w:val="2C8FD3D1"/>
    <w:rsid w:val="2D3164CE"/>
    <w:rsid w:val="2E4BA1AC"/>
    <w:rsid w:val="2E8A9C8D"/>
    <w:rsid w:val="2E94E07D"/>
    <w:rsid w:val="2ED92F48"/>
    <w:rsid w:val="2EE882DA"/>
    <w:rsid w:val="2F14CFA1"/>
    <w:rsid w:val="2F42EF30"/>
    <w:rsid w:val="2F7E5F80"/>
    <w:rsid w:val="2FEE97B4"/>
    <w:rsid w:val="30C6654E"/>
    <w:rsid w:val="30EE727B"/>
    <w:rsid w:val="30FA0757"/>
    <w:rsid w:val="31002EF8"/>
    <w:rsid w:val="316FA688"/>
    <w:rsid w:val="31878609"/>
    <w:rsid w:val="31912314"/>
    <w:rsid w:val="31A5E8D5"/>
    <w:rsid w:val="31EE8982"/>
    <w:rsid w:val="31F7445E"/>
    <w:rsid w:val="3237921A"/>
    <w:rsid w:val="3251814A"/>
    <w:rsid w:val="325FBA64"/>
    <w:rsid w:val="3262866B"/>
    <w:rsid w:val="32702F49"/>
    <w:rsid w:val="3289900F"/>
    <w:rsid w:val="3395E7EC"/>
    <w:rsid w:val="33CA6C8C"/>
    <w:rsid w:val="33E53698"/>
    <w:rsid w:val="344342E8"/>
    <w:rsid w:val="3446A002"/>
    <w:rsid w:val="3501CB97"/>
    <w:rsid w:val="354AE0AA"/>
    <w:rsid w:val="3552E889"/>
    <w:rsid w:val="35E6F495"/>
    <w:rsid w:val="361D8DBA"/>
    <w:rsid w:val="3624875E"/>
    <w:rsid w:val="363006D5"/>
    <w:rsid w:val="36983BB9"/>
    <w:rsid w:val="36A7DFE8"/>
    <w:rsid w:val="36D3AA5D"/>
    <w:rsid w:val="36DE56B5"/>
    <w:rsid w:val="3753EC00"/>
    <w:rsid w:val="3797C627"/>
    <w:rsid w:val="382F64CF"/>
    <w:rsid w:val="38340C1A"/>
    <w:rsid w:val="3869590F"/>
    <w:rsid w:val="38DE4801"/>
    <w:rsid w:val="38E05C03"/>
    <w:rsid w:val="38E307D1"/>
    <w:rsid w:val="38EC6F58"/>
    <w:rsid w:val="38ED6C8C"/>
    <w:rsid w:val="3905A841"/>
    <w:rsid w:val="39FDCDC9"/>
    <w:rsid w:val="3A38E8D5"/>
    <w:rsid w:val="3A743C80"/>
    <w:rsid w:val="3A80FB9D"/>
    <w:rsid w:val="3AD711EE"/>
    <w:rsid w:val="3B053852"/>
    <w:rsid w:val="3B0E63F7"/>
    <w:rsid w:val="3B153FF2"/>
    <w:rsid w:val="3B870192"/>
    <w:rsid w:val="3BCFF86B"/>
    <w:rsid w:val="3BEE3A14"/>
    <w:rsid w:val="3C6DD9AD"/>
    <w:rsid w:val="3C70DB40"/>
    <w:rsid w:val="3CB7D0D5"/>
    <w:rsid w:val="3CC0573A"/>
    <w:rsid w:val="3D377D1E"/>
    <w:rsid w:val="3D4F761E"/>
    <w:rsid w:val="3F37A231"/>
    <w:rsid w:val="3F587558"/>
    <w:rsid w:val="3F720BA3"/>
    <w:rsid w:val="3FB1BF8A"/>
    <w:rsid w:val="406A903D"/>
    <w:rsid w:val="41128880"/>
    <w:rsid w:val="412D21E5"/>
    <w:rsid w:val="41444925"/>
    <w:rsid w:val="4177C2AB"/>
    <w:rsid w:val="41C0C9E4"/>
    <w:rsid w:val="41E04E9F"/>
    <w:rsid w:val="42BAE935"/>
    <w:rsid w:val="4302197B"/>
    <w:rsid w:val="431B3C0C"/>
    <w:rsid w:val="4341CB66"/>
    <w:rsid w:val="435344CB"/>
    <w:rsid w:val="437B67B5"/>
    <w:rsid w:val="43F42D53"/>
    <w:rsid w:val="44147EA1"/>
    <w:rsid w:val="441D3587"/>
    <w:rsid w:val="44DD9BC7"/>
    <w:rsid w:val="451A2407"/>
    <w:rsid w:val="45288E1A"/>
    <w:rsid w:val="452D9670"/>
    <w:rsid w:val="459630A6"/>
    <w:rsid w:val="45C1C337"/>
    <w:rsid w:val="45D70607"/>
    <w:rsid w:val="45E4D05D"/>
    <w:rsid w:val="46391113"/>
    <w:rsid w:val="46DEA4C9"/>
    <w:rsid w:val="474435FB"/>
    <w:rsid w:val="4758C9D6"/>
    <w:rsid w:val="475D9398"/>
    <w:rsid w:val="476597B7"/>
    <w:rsid w:val="47A03DD3"/>
    <w:rsid w:val="47D4E174"/>
    <w:rsid w:val="47D76F6B"/>
    <w:rsid w:val="4858311C"/>
    <w:rsid w:val="485B82E8"/>
    <w:rsid w:val="48655FCE"/>
    <w:rsid w:val="48DC633E"/>
    <w:rsid w:val="48DE8477"/>
    <w:rsid w:val="4907AE9B"/>
    <w:rsid w:val="49478692"/>
    <w:rsid w:val="494C3E82"/>
    <w:rsid w:val="49547952"/>
    <w:rsid w:val="49A49674"/>
    <w:rsid w:val="49AC7047"/>
    <w:rsid w:val="4A374F50"/>
    <w:rsid w:val="4A5AC3B7"/>
    <w:rsid w:val="4AABFA31"/>
    <w:rsid w:val="4AC5FB1A"/>
    <w:rsid w:val="4AD735F1"/>
    <w:rsid w:val="4AEA2D61"/>
    <w:rsid w:val="4AEDAAC1"/>
    <w:rsid w:val="4C0F1F0F"/>
    <w:rsid w:val="4C360E15"/>
    <w:rsid w:val="4C61CB7B"/>
    <w:rsid w:val="4C755875"/>
    <w:rsid w:val="4C8C6163"/>
    <w:rsid w:val="4D39C2DF"/>
    <w:rsid w:val="4D90398A"/>
    <w:rsid w:val="4DE39AF3"/>
    <w:rsid w:val="4E2D8892"/>
    <w:rsid w:val="4E9850ED"/>
    <w:rsid w:val="4EB046DD"/>
    <w:rsid w:val="4F4A84F2"/>
    <w:rsid w:val="4FDFB988"/>
    <w:rsid w:val="5057122E"/>
    <w:rsid w:val="50742A9E"/>
    <w:rsid w:val="52E67E27"/>
    <w:rsid w:val="530F1F9C"/>
    <w:rsid w:val="537BA7B4"/>
    <w:rsid w:val="5389B926"/>
    <w:rsid w:val="544BD6C0"/>
    <w:rsid w:val="5489C368"/>
    <w:rsid w:val="549CCA16"/>
    <w:rsid w:val="55094D17"/>
    <w:rsid w:val="554900F5"/>
    <w:rsid w:val="55C94E28"/>
    <w:rsid w:val="56397670"/>
    <w:rsid w:val="564F8624"/>
    <w:rsid w:val="5685DABA"/>
    <w:rsid w:val="5699E240"/>
    <w:rsid w:val="5714761E"/>
    <w:rsid w:val="5794CC4A"/>
    <w:rsid w:val="57CFC0CF"/>
    <w:rsid w:val="58707EC3"/>
    <w:rsid w:val="58AB8CF4"/>
    <w:rsid w:val="59981658"/>
    <w:rsid w:val="5A06EFA7"/>
    <w:rsid w:val="5A1AE919"/>
    <w:rsid w:val="5A3467E4"/>
    <w:rsid w:val="5B013A06"/>
    <w:rsid w:val="5B620923"/>
    <w:rsid w:val="5B6C0A9D"/>
    <w:rsid w:val="5C1FA960"/>
    <w:rsid w:val="5C5917C6"/>
    <w:rsid w:val="5C6AE015"/>
    <w:rsid w:val="5CAAC9AF"/>
    <w:rsid w:val="5CC59D08"/>
    <w:rsid w:val="5D52F404"/>
    <w:rsid w:val="5DB6DE8D"/>
    <w:rsid w:val="5E138A66"/>
    <w:rsid w:val="5E13BFA6"/>
    <w:rsid w:val="5E679C26"/>
    <w:rsid w:val="5EF5D014"/>
    <w:rsid w:val="5F003DB7"/>
    <w:rsid w:val="5F436C55"/>
    <w:rsid w:val="5F44988F"/>
    <w:rsid w:val="5F467B44"/>
    <w:rsid w:val="5F92783A"/>
    <w:rsid w:val="5FDC4C64"/>
    <w:rsid w:val="60375150"/>
    <w:rsid w:val="607C7103"/>
    <w:rsid w:val="60E83E2C"/>
    <w:rsid w:val="610466A3"/>
    <w:rsid w:val="61228633"/>
    <w:rsid w:val="61B2599E"/>
    <w:rsid w:val="61C3576E"/>
    <w:rsid w:val="621B5764"/>
    <w:rsid w:val="622F5792"/>
    <w:rsid w:val="626FBDA5"/>
    <w:rsid w:val="62CCE010"/>
    <w:rsid w:val="63005926"/>
    <w:rsid w:val="647D9653"/>
    <w:rsid w:val="650A6273"/>
    <w:rsid w:val="651DEE5F"/>
    <w:rsid w:val="65D412A5"/>
    <w:rsid w:val="6633D6DB"/>
    <w:rsid w:val="6646CD3D"/>
    <w:rsid w:val="66761FAE"/>
    <w:rsid w:val="6695432E"/>
    <w:rsid w:val="66AA84D6"/>
    <w:rsid w:val="67B53715"/>
    <w:rsid w:val="67EE5247"/>
    <w:rsid w:val="67FE69EB"/>
    <w:rsid w:val="6825EB27"/>
    <w:rsid w:val="68A15E81"/>
    <w:rsid w:val="68ECC44C"/>
    <w:rsid w:val="694879BE"/>
    <w:rsid w:val="6983615D"/>
    <w:rsid w:val="69C0C54A"/>
    <w:rsid w:val="69C472D8"/>
    <w:rsid w:val="69CC3E44"/>
    <w:rsid w:val="69FD7EBC"/>
    <w:rsid w:val="6A310CE3"/>
    <w:rsid w:val="6A8B4F5A"/>
    <w:rsid w:val="6B0A305E"/>
    <w:rsid w:val="6B604339"/>
    <w:rsid w:val="6B71D881"/>
    <w:rsid w:val="6B7A30D8"/>
    <w:rsid w:val="6B7DF5F9"/>
    <w:rsid w:val="6BBD2B6C"/>
    <w:rsid w:val="6C3F0BCA"/>
    <w:rsid w:val="6C59D11B"/>
    <w:rsid w:val="6CC7DCE3"/>
    <w:rsid w:val="6D1EBE88"/>
    <w:rsid w:val="6D7B9462"/>
    <w:rsid w:val="6D7E1479"/>
    <w:rsid w:val="6E0D894D"/>
    <w:rsid w:val="6E65CD2C"/>
    <w:rsid w:val="6E8ADA00"/>
    <w:rsid w:val="6F047E06"/>
    <w:rsid w:val="6F2E3E05"/>
    <w:rsid w:val="6F7978FB"/>
    <w:rsid w:val="6FA2049B"/>
    <w:rsid w:val="702A3C18"/>
    <w:rsid w:val="70A04E67"/>
    <w:rsid w:val="70CA0E66"/>
    <w:rsid w:val="7115495C"/>
    <w:rsid w:val="7116C54C"/>
    <w:rsid w:val="7236E994"/>
    <w:rsid w:val="7373A9BA"/>
    <w:rsid w:val="738D709C"/>
    <w:rsid w:val="73930966"/>
    <w:rsid w:val="73A8AD40"/>
    <w:rsid w:val="73EC5957"/>
    <w:rsid w:val="754ED6CC"/>
    <w:rsid w:val="755C33E8"/>
    <w:rsid w:val="758CE7E7"/>
    <w:rsid w:val="75CA2C6B"/>
    <w:rsid w:val="7636DF91"/>
    <w:rsid w:val="7640A086"/>
    <w:rsid w:val="76F2FDD5"/>
    <w:rsid w:val="7753627D"/>
    <w:rsid w:val="77BC5919"/>
    <w:rsid w:val="786ECD8E"/>
    <w:rsid w:val="78A8DF0A"/>
    <w:rsid w:val="793A54A0"/>
    <w:rsid w:val="79591A5B"/>
    <w:rsid w:val="797274B9"/>
    <w:rsid w:val="797C4683"/>
    <w:rsid w:val="7A0F5B73"/>
    <w:rsid w:val="7A294D1E"/>
    <w:rsid w:val="7A528162"/>
    <w:rsid w:val="7A6B8982"/>
    <w:rsid w:val="7B815EB5"/>
    <w:rsid w:val="7BBFE59F"/>
    <w:rsid w:val="7BD50DAF"/>
    <w:rsid w:val="7BE30A42"/>
    <w:rsid w:val="7BEF3810"/>
    <w:rsid w:val="7C42D7F5"/>
    <w:rsid w:val="7C5B0D30"/>
    <w:rsid w:val="7C5F6795"/>
    <w:rsid w:val="7C7B3441"/>
    <w:rsid w:val="7CBCC318"/>
    <w:rsid w:val="7CC32088"/>
    <w:rsid w:val="7CC6F838"/>
    <w:rsid w:val="7D8DC4BF"/>
    <w:rsid w:val="7E154A44"/>
    <w:rsid w:val="7E42C51B"/>
    <w:rsid w:val="7E66A69F"/>
    <w:rsid w:val="7E6A6AB2"/>
    <w:rsid w:val="7EA6D885"/>
    <w:rsid w:val="7EEFE21B"/>
    <w:rsid w:val="7F2A8E08"/>
    <w:rsid w:val="7F69773B"/>
  </w:rsids>
  <m:mathPr>
    <m:mathFont m:val="Cambria Math"/>
    <m:brkBin m:val="before"/>
    <m:brkBinSub m:val="--"/>
    <m:smallFrac m:val="0"/>
    <m:dispDef/>
    <m:lMargin m:val="0"/>
    <m:rMargin m:val="0"/>
    <m:defJc m:val="centerGroup"/>
    <m:wrapIndent m:val="1440"/>
    <m:intLim m:val="subSup"/>
    <m:naryLim m:val="undOvr"/>
  </m:mathPr>
  <w:themeFontLang w:val="fr-FR"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04347FC"/>
  <w15:docId w15:val="{99394A8D-0382-4B25-871D-29626DE7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80" w:line="25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8CB"/>
    <w:rPr>
      <w:rFonts w:ascii="Calibri" w:hAnsi="Calibri"/>
      <w:lang w:val="en-GB"/>
    </w:rPr>
  </w:style>
  <w:style w:type="paragraph" w:styleId="Heading1">
    <w:name w:val="heading 1"/>
    <w:basedOn w:val="Normal"/>
    <w:next w:val="Normal"/>
    <w:link w:val="Heading1Char"/>
    <w:uiPriority w:val="9"/>
    <w:qFormat/>
    <w:rsid w:val="00CF58CB"/>
    <w:pPr>
      <w:keepNext/>
      <w:keepLines/>
      <w:suppressAutoHyphens/>
      <w:spacing w:before="280" w:after="140"/>
      <w:outlineLvl w:val="0"/>
    </w:pPr>
    <w:rPr>
      <w:rFonts w:eastAsiaTheme="majorEastAsia" w:cstheme="majorBidi"/>
      <w:b/>
      <w:bCs/>
      <w:color w:val="14418B" w:themeColor="accent1"/>
      <w:sz w:val="36"/>
      <w:szCs w:val="36"/>
    </w:rPr>
  </w:style>
  <w:style w:type="paragraph" w:styleId="Heading2">
    <w:name w:val="heading 2"/>
    <w:basedOn w:val="Normal"/>
    <w:next w:val="Normal"/>
    <w:link w:val="Heading2Char"/>
    <w:uiPriority w:val="9"/>
    <w:unhideWhenUsed/>
    <w:qFormat/>
    <w:rsid w:val="00625FAF"/>
    <w:pPr>
      <w:keepNext/>
      <w:keepLines/>
      <w:suppressAutoHyphens/>
      <w:spacing w:before="280" w:after="140"/>
      <w:outlineLvl w:val="1"/>
    </w:pPr>
    <w:rPr>
      <w:rFonts w:eastAsiaTheme="majorEastAsia" w:cs="Calibri"/>
      <w:b/>
      <w:bCs/>
      <w:color w:val="14418B" w:themeColor="accent1"/>
      <w:sz w:val="30"/>
      <w:szCs w:val="30"/>
    </w:rPr>
  </w:style>
  <w:style w:type="paragraph" w:styleId="Heading3">
    <w:name w:val="heading 3"/>
    <w:basedOn w:val="Normal"/>
    <w:next w:val="Normal"/>
    <w:link w:val="Heading3Char"/>
    <w:uiPriority w:val="9"/>
    <w:unhideWhenUsed/>
    <w:qFormat/>
    <w:rsid w:val="00625FAF"/>
    <w:pPr>
      <w:keepNext/>
      <w:keepLines/>
      <w:suppressAutoHyphens/>
      <w:spacing w:before="280" w:after="70"/>
      <w:outlineLvl w:val="2"/>
    </w:pPr>
    <w:rPr>
      <w:rFonts w:eastAsiaTheme="majorEastAsia" w:cs="Calibri"/>
      <w:color w:val="14418B" w:themeColor="accent1"/>
      <w:sz w:val="30"/>
      <w:szCs w:val="30"/>
    </w:rPr>
  </w:style>
  <w:style w:type="paragraph" w:styleId="Heading4">
    <w:name w:val="heading 4"/>
    <w:basedOn w:val="Normal"/>
    <w:next w:val="Normal"/>
    <w:link w:val="Heading4Char"/>
    <w:uiPriority w:val="9"/>
    <w:unhideWhenUsed/>
    <w:qFormat/>
    <w:rsid w:val="00625FAF"/>
    <w:pPr>
      <w:keepNext/>
      <w:keepLines/>
      <w:suppressAutoHyphens/>
      <w:spacing w:before="280" w:after="0"/>
      <w:outlineLvl w:val="3"/>
    </w:pPr>
    <w:rPr>
      <w:rFonts w:eastAsiaTheme="majorEastAsia" w:cs="Calibri"/>
      <w:b/>
      <w:bCs/>
      <w:color w:val="14418B" w:themeColor="accent1"/>
      <w:sz w:val="26"/>
      <w:szCs w:val="26"/>
    </w:rPr>
  </w:style>
  <w:style w:type="paragraph" w:styleId="Heading5">
    <w:name w:val="heading 5"/>
    <w:basedOn w:val="Normal"/>
    <w:next w:val="Normal"/>
    <w:link w:val="Heading5Char"/>
    <w:uiPriority w:val="9"/>
    <w:unhideWhenUsed/>
    <w:qFormat/>
    <w:rsid w:val="00625FAF"/>
    <w:pPr>
      <w:keepNext/>
      <w:keepLines/>
      <w:suppressAutoHyphens/>
      <w:spacing w:before="280" w:after="0"/>
      <w:outlineLvl w:val="4"/>
    </w:pPr>
    <w:rPr>
      <w:rFonts w:eastAsiaTheme="majorEastAsia" w:cstheme="majorBidi"/>
      <w:b/>
      <w:sz w:val="26"/>
      <w:szCs w:val="26"/>
    </w:rPr>
  </w:style>
  <w:style w:type="paragraph" w:styleId="Heading6">
    <w:name w:val="heading 6"/>
    <w:basedOn w:val="Normal"/>
    <w:next w:val="Normal"/>
    <w:link w:val="Heading6Char"/>
    <w:uiPriority w:val="9"/>
    <w:unhideWhenUsed/>
    <w:qFormat/>
    <w:rsid w:val="00625FAF"/>
    <w:pPr>
      <w:keepNext/>
      <w:keepLines/>
      <w:suppressAutoHyphens/>
      <w:spacing w:before="280" w:after="0"/>
      <w:outlineLvl w:val="5"/>
    </w:pPr>
    <w:rPr>
      <w:rFonts w:eastAsiaTheme="majorEastAsia" w:cstheme="majorBidi"/>
      <w:b/>
      <w:color w:val="595959" w:themeColor="text1" w:themeTint="A6"/>
      <w:sz w:val="24"/>
      <w:szCs w:val="24"/>
    </w:rPr>
  </w:style>
  <w:style w:type="paragraph" w:styleId="Heading7">
    <w:name w:val="heading 7"/>
    <w:basedOn w:val="Normal"/>
    <w:next w:val="Normal"/>
    <w:link w:val="Heading7Char"/>
    <w:uiPriority w:val="9"/>
    <w:semiHidden/>
    <w:unhideWhenUsed/>
    <w:qFormat/>
    <w:rsid w:val="009A45E8"/>
    <w:pPr>
      <w:keepNext/>
      <w:keepLines/>
      <w:suppressAutoHyphens/>
      <w:spacing w:before="280" w:after="0"/>
      <w:outlineLvl w:val="6"/>
    </w:pPr>
    <w:rPr>
      <w:rFonts w:eastAsiaTheme="majorEastAsia" w:cstheme="majorBidi"/>
      <w:b/>
      <w:i/>
      <w:iCs/>
    </w:rPr>
  </w:style>
  <w:style w:type="paragraph" w:styleId="Heading8">
    <w:name w:val="heading 8"/>
    <w:basedOn w:val="Normal"/>
    <w:next w:val="Normal"/>
    <w:link w:val="Heading8Char"/>
    <w:uiPriority w:val="9"/>
    <w:semiHidden/>
    <w:unhideWhenUsed/>
    <w:qFormat/>
    <w:rsid w:val="009A45E8"/>
    <w:pPr>
      <w:keepNext/>
      <w:keepLines/>
      <w:suppressAutoHyphens/>
      <w:spacing w:before="280" w:after="0"/>
      <w:outlineLvl w:val="7"/>
    </w:pPr>
    <w:rPr>
      <w:rFonts w:eastAsiaTheme="majorEastAsia" w:cstheme="majorBidi"/>
      <w:b/>
      <w:i/>
      <w:color w:val="595959" w:themeColor="text1" w:themeTint="A6"/>
      <w:szCs w:val="21"/>
    </w:rPr>
  </w:style>
  <w:style w:type="paragraph" w:styleId="Heading9">
    <w:name w:val="heading 9"/>
    <w:basedOn w:val="Normal"/>
    <w:next w:val="Normal"/>
    <w:link w:val="Heading9Char"/>
    <w:uiPriority w:val="9"/>
    <w:semiHidden/>
    <w:unhideWhenUsed/>
    <w:qFormat/>
    <w:rsid w:val="009A45E8"/>
    <w:pPr>
      <w:keepNext/>
      <w:keepLines/>
      <w:suppressAutoHyphens/>
      <w:spacing w:before="280" w:after="0"/>
      <w:outlineLvl w:val="8"/>
    </w:pPr>
    <w:rPr>
      <w:rFonts w:eastAsiaTheme="majorEastAsia" w:cstheme="majorBidi"/>
      <w:b/>
      <w:i/>
      <w:iCs/>
      <w:color w:val="595959" w:themeColor="text1" w:themeTint="A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8CB"/>
    <w:rPr>
      <w:rFonts w:ascii="Calibri" w:eastAsiaTheme="majorEastAsia" w:hAnsi="Calibri" w:cstheme="majorBidi"/>
      <w:b/>
      <w:bCs/>
      <w:color w:val="14418B" w:themeColor="accent1"/>
      <w:sz w:val="36"/>
      <w:szCs w:val="36"/>
      <w:lang w:val="en-GB"/>
    </w:rPr>
  </w:style>
  <w:style w:type="character" w:customStyle="1" w:styleId="Heading2Char">
    <w:name w:val="Heading 2 Char"/>
    <w:basedOn w:val="DefaultParagraphFont"/>
    <w:link w:val="Heading2"/>
    <w:uiPriority w:val="9"/>
    <w:rsid w:val="00625FAF"/>
    <w:rPr>
      <w:rFonts w:ascii="Calibri" w:eastAsiaTheme="majorEastAsia" w:hAnsi="Calibri" w:cs="Calibri"/>
      <w:b/>
      <w:bCs/>
      <w:color w:val="14418B" w:themeColor="accent1"/>
      <w:sz w:val="30"/>
      <w:szCs w:val="30"/>
    </w:rPr>
  </w:style>
  <w:style w:type="character" w:styleId="IntenseEmphasis">
    <w:name w:val="Intense Emphasis"/>
    <w:basedOn w:val="DefaultParagraphFont"/>
    <w:uiPriority w:val="21"/>
    <w:qFormat/>
    <w:rsid w:val="00B360AB"/>
    <w:rPr>
      <w:b/>
      <w:iCs/>
      <w:color w:val="14418B" w:themeColor="accent1"/>
    </w:rPr>
  </w:style>
  <w:style w:type="character" w:styleId="SubtleReference">
    <w:name w:val="Subtle Reference"/>
    <w:basedOn w:val="DefaultParagraphFont"/>
    <w:uiPriority w:val="31"/>
    <w:qFormat/>
    <w:rsid w:val="00CE1018"/>
    <w:rPr>
      <w:i/>
      <w:caps w:val="0"/>
      <w:smallCaps w:val="0"/>
      <w:color w:val="14418B" w:themeColor="accent1"/>
    </w:rPr>
  </w:style>
  <w:style w:type="character" w:styleId="IntenseReference">
    <w:name w:val="Intense Reference"/>
    <w:basedOn w:val="DefaultParagraphFont"/>
    <w:uiPriority w:val="32"/>
    <w:qFormat/>
    <w:rsid w:val="00CE1018"/>
    <w:rPr>
      <w:b/>
      <w:bCs/>
      <w:caps w:val="0"/>
      <w:smallCaps w:val="0"/>
      <w:color w:val="14418B" w:themeColor="accent1"/>
      <w:spacing w:val="5"/>
    </w:rPr>
  </w:style>
  <w:style w:type="paragraph" w:styleId="Subtitle">
    <w:name w:val="Subtitle"/>
    <w:basedOn w:val="Normal"/>
    <w:next w:val="Normal"/>
    <w:link w:val="SubtitleChar"/>
    <w:uiPriority w:val="11"/>
    <w:qFormat/>
    <w:rsid w:val="00625FAF"/>
    <w:pPr>
      <w:numPr>
        <w:ilvl w:val="1"/>
      </w:numPr>
      <w:spacing w:before="240" w:after="240"/>
    </w:pPr>
    <w:rPr>
      <w:rFonts w:eastAsiaTheme="minorEastAsia"/>
      <w:color w:val="14418B" w:themeColor="text2"/>
      <w:sz w:val="26"/>
    </w:rPr>
  </w:style>
  <w:style w:type="character" w:customStyle="1" w:styleId="SubtitleChar">
    <w:name w:val="Subtitle Char"/>
    <w:basedOn w:val="DefaultParagraphFont"/>
    <w:link w:val="Subtitle"/>
    <w:uiPriority w:val="11"/>
    <w:rsid w:val="00625FAF"/>
    <w:rPr>
      <w:rFonts w:ascii="Calibri" w:eastAsiaTheme="minorEastAsia" w:hAnsi="Calibri"/>
      <w:color w:val="14418B" w:themeColor="text2"/>
      <w:sz w:val="26"/>
    </w:rPr>
  </w:style>
  <w:style w:type="paragraph" w:styleId="Title">
    <w:name w:val="Title"/>
    <w:basedOn w:val="Normal"/>
    <w:next w:val="Normal"/>
    <w:link w:val="TitleChar"/>
    <w:uiPriority w:val="10"/>
    <w:qFormat/>
    <w:rsid w:val="004A5DF0"/>
    <w:pPr>
      <w:spacing w:before="800" w:after="200" w:line="240" w:lineRule="auto"/>
      <w:contextualSpacing/>
    </w:pPr>
    <w:rPr>
      <w:rFonts w:eastAsiaTheme="majorEastAsia" w:cstheme="majorBidi"/>
      <w:b/>
      <w:bCs/>
      <w:color w:val="14418B" w:themeColor="accent1"/>
      <w:spacing w:val="-10"/>
      <w:kern w:val="28"/>
      <w:sz w:val="46"/>
      <w:szCs w:val="46"/>
    </w:rPr>
  </w:style>
  <w:style w:type="character" w:customStyle="1" w:styleId="TitleChar">
    <w:name w:val="Title Char"/>
    <w:basedOn w:val="DefaultParagraphFont"/>
    <w:link w:val="Title"/>
    <w:uiPriority w:val="10"/>
    <w:rsid w:val="004A5DF0"/>
    <w:rPr>
      <w:rFonts w:ascii="Calibri" w:eastAsiaTheme="majorEastAsia" w:hAnsi="Calibri" w:cstheme="majorBidi"/>
      <w:b/>
      <w:bCs/>
      <w:color w:val="14418B" w:themeColor="accent1"/>
      <w:spacing w:val="-10"/>
      <w:kern w:val="28"/>
      <w:sz w:val="46"/>
      <w:szCs w:val="46"/>
    </w:rPr>
  </w:style>
  <w:style w:type="paragraph" w:styleId="Header">
    <w:name w:val="header"/>
    <w:basedOn w:val="Normal"/>
    <w:link w:val="HeaderChar"/>
    <w:uiPriority w:val="99"/>
    <w:unhideWhenUsed/>
    <w:rsid w:val="001D3F5B"/>
    <w:pPr>
      <w:tabs>
        <w:tab w:val="center" w:pos="4536"/>
        <w:tab w:val="right" w:pos="9072"/>
      </w:tabs>
      <w:suppressAutoHyphens/>
      <w:spacing w:after="0" w:line="240" w:lineRule="auto"/>
    </w:pPr>
    <w:rPr>
      <w:color w:val="14418B" w:themeColor="accent1"/>
      <w:sz w:val="16"/>
    </w:rPr>
  </w:style>
  <w:style w:type="character" w:customStyle="1" w:styleId="HeaderChar">
    <w:name w:val="Header Char"/>
    <w:basedOn w:val="DefaultParagraphFont"/>
    <w:link w:val="Header"/>
    <w:uiPriority w:val="99"/>
    <w:rsid w:val="001D3F5B"/>
    <w:rPr>
      <w:rFonts w:ascii="Calibri" w:hAnsi="Calibri"/>
      <w:color w:val="14418B" w:themeColor="accent1"/>
      <w:sz w:val="16"/>
    </w:rPr>
  </w:style>
  <w:style w:type="paragraph" w:styleId="Footer">
    <w:name w:val="footer"/>
    <w:basedOn w:val="Normal"/>
    <w:link w:val="FooterChar"/>
    <w:uiPriority w:val="99"/>
    <w:unhideWhenUsed/>
    <w:rsid w:val="001D3F5B"/>
    <w:pPr>
      <w:tabs>
        <w:tab w:val="center" w:pos="4536"/>
        <w:tab w:val="right" w:pos="9072"/>
      </w:tabs>
      <w:suppressAutoHyphens/>
      <w:spacing w:after="0" w:line="240" w:lineRule="auto"/>
    </w:pPr>
    <w:rPr>
      <w:color w:val="14418B" w:themeColor="accent1"/>
      <w:sz w:val="16"/>
    </w:rPr>
  </w:style>
  <w:style w:type="character" w:customStyle="1" w:styleId="FooterChar">
    <w:name w:val="Footer Char"/>
    <w:basedOn w:val="DefaultParagraphFont"/>
    <w:link w:val="Footer"/>
    <w:uiPriority w:val="99"/>
    <w:rsid w:val="001D3F5B"/>
    <w:rPr>
      <w:rFonts w:ascii="Calibri" w:hAnsi="Calibri"/>
      <w:color w:val="14418B" w:themeColor="accent1"/>
      <w:sz w:val="16"/>
    </w:rPr>
  </w:style>
  <w:style w:type="table" w:styleId="TableGrid">
    <w:name w:val="Table Grid"/>
    <w:basedOn w:val="TableNormal"/>
    <w:uiPriority w:val="39"/>
    <w:rsid w:val="00C43E9C"/>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auto"/>
    </w:tcPr>
    <w:tblStylePr w:type="firstRow">
      <w:tblPr/>
      <w:tcPr>
        <w:shd w:val="clear" w:color="auto" w:fill="F2F2F2" w:themeFill="background1" w:themeFillShade="F2"/>
      </w:tcPr>
    </w:tblStylePr>
    <w:tblStylePr w:type="lastRow">
      <w:rPr>
        <w:b/>
      </w:rPr>
      <w:tblPr/>
      <w:tcPr>
        <w:shd w:val="clear" w:color="auto" w:fill="F2F2F2" w:themeFill="background1" w:themeFillShade="F2"/>
      </w:tcPr>
    </w:tblStylePr>
    <w:tblStylePr w:type="firstCol">
      <w:rPr>
        <w:b/>
      </w:rPr>
    </w:tblStylePr>
    <w:tblStylePr w:type="lastCol">
      <w:pPr>
        <w:jc w:val="left"/>
      </w:pPr>
    </w:tblStylePr>
  </w:style>
  <w:style w:type="table" w:customStyle="1" w:styleId="TableforPageLayout">
    <w:name w:val="Table for Page Layout"/>
    <w:basedOn w:val="TableNormal"/>
    <w:uiPriority w:val="99"/>
    <w:rsid w:val="00CA20E7"/>
    <w:pPr>
      <w:spacing w:after="0" w:line="240" w:lineRule="auto"/>
    </w:pPr>
    <w:tblPr>
      <w:tblCellMar>
        <w:left w:w="0" w:type="dxa"/>
        <w:right w:w="0" w:type="dxa"/>
      </w:tblCellMar>
    </w:tblPr>
  </w:style>
  <w:style w:type="paragraph" w:customStyle="1" w:styleId="PINUnit">
    <w:name w:val="PIN Unit"/>
    <w:basedOn w:val="Footer"/>
    <w:uiPriority w:val="99"/>
    <w:qFormat/>
    <w:rsid w:val="00C63CD5"/>
    <w:pPr>
      <w:jc w:val="right"/>
    </w:pPr>
    <w:rPr>
      <w:b/>
      <w:color w:val="14418B" w:themeColor="text2"/>
    </w:rPr>
  </w:style>
  <w:style w:type="paragraph" w:styleId="NoSpacing">
    <w:name w:val="No Spacing"/>
    <w:uiPriority w:val="1"/>
    <w:qFormat/>
    <w:rsid w:val="00CF58CB"/>
    <w:pPr>
      <w:spacing w:after="0"/>
    </w:pPr>
    <w:rPr>
      <w:rFonts w:ascii="Calibri" w:hAnsi="Calibri"/>
      <w:lang w:val="en-GB"/>
    </w:rPr>
  </w:style>
  <w:style w:type="character" w:styleId="Hyperlink">
    <w:name w:val="Hyperlink"/>
    <w:basedOn w:val="DefaultParagraphFont"/>
    <w:uiPriority w:val="99"/>
    <w:unhideWhenUsed/>
    <w:rsid w:val="00AF6D40"/>
    <w:rPr>
      <w:color w:val="14418B" w:themeColor="hyperlink"/>
      <w:u w:val="single"/>
    </w:rPr>
  </w:style>
  <w:style w:type="character" w:customStyle="1" w:styleId="UnresolvedMention1">
    <w:name w:val="Unresolved Mention1"/>
    <w:basedOn w:val="DefaultParagraphFont"/>
    <w:uiPriority w:val="99"/>
    <w:semiHidden/>
    <w:unhideWhenUsed/>
    <w:rsid w:val="00AF6D40"/>
    <w:rPr>
      <w:color w:val="605E5C"/>
      <w:shd w:val="clear" w:color="auto" w:fill="E1DFDD"/>
    </w:rPr>
  </w:style>
  <w:style w:type="character" w:styleId="PlaceholderText">
    <w:name w:val="Placeholder Text"/>
    <w:basedOn w:val="DefaultParagraphFont"/>
    <w:uiPriority w:val="99"/>
    <w:semiHidden/>
    <w:rsid w:val="006B6877"/>
    <w:rPr>
      <w:color w:val="808080"/>
    </w:rPr>
  </w:style>
  <w:style w:type="table" w:customStyle="1" w:styleId="TableGridLight1">
    <w:name w:val="Table Grid Light1"/>
    <w:basedOn w:val="TableNormal"/>
    <w:uiPriority w:val="40"/>
    <w:rsid w:val="00C968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INHighlightedLine">
    <w:name w:val="PIN Highlighted Line"/>
    <w:basedOn w:val="Normal"/>
    <w:next w:val="Normal"/>
    <w:uiPriority w:val="99"/>
    <w:qFormat/>
    <w:rsid w:val="00CE696B"/>
    <w:pPr>
      <w:keepNext/>
      <w:keepLines/>
      <w:pBdr>
        <w:top w:val="single" w:sz="8" w:space="4" w:color="14418B" w:themeColor="accent1"/>
        <w:bottom w:val="single" w:sz="8" w:space="4" w:color="14418B" w:themeColor="accent1"/>
      </w:pBdr>
      <w:suppressAutoHyphens/>
      <w:ind w:right="-425"/>
      <w:contextualSpacing/>
    </w:pPr>
    <w:rPr>
      <w:b/>
      <w:color w:val="14418B" w:themeColor="accent1"/>
    </w:rPr>
  </w:style>
  <w:style w:type="character" w:customStyle="1" w:styleId="Heading3Char">
    <w:name w:val="Heading 3 Char"/>
    <w:basedOn w:val="DefaultParagraphFont"/>
    <w:link w:val="Heading3"/>
    <w:uiPriority w:val="9"/>
    <w:rsid w:val="00625FAF"/>
    <w:rPr>
      <w:rFonts w:ascii="Calibri" w:eastAsiaTheme="majorEastAsia" w:hAnsi="Calibri" w:cs="Calibri"/>
      <w:color w:val="14418B" w:themeColor="accent1"/>
      <w:sz w:val="30"/>
      <w:szCs w:val="30"/>
    </w:rPr>
  </w:style>
  <w:style w:type="character" w:customStyle="1" w:styleId="Heading4Char">
    <w:name w:val="Heading 4 Char"/>
    <w:basedOn w:val="DefaultParagraphFont"/>
    <w:link w:val="Heading4"/>
    <w:uiPriority w:val="9"/>
    <w:rsid w:val="00625FAF"/>
    <w:rPr>
      <w:rFonts w:ascii="Calibri" w:eastAsiaTheme="majorEastAsia" w:hAnsi="Calibri" w:cs="Calibri"/>
      <w:b/>
      <w:bCs/>
      <w:color w:val="14418B" w:themeColor="accent1"/>
      <w:sz w:val="26"/>
      <w:szCs w:val="26"/>
    </w:rPr>
  </w:style>
  <w:style w:type="paragraph" w:styleId="IntenseQuote">
    <w:name w:val="Intense Quote"/>
    <w:basedOn w:val="Normal"/>
    <w:next w:val="Normal"/>
    <w:link w:val="IntenseQuoteChar"/>
    <w:uiPriority w:val="30"/>
    <w:qFormat/>
    <w:rsid w:val="00651ACF"/>
    <w:pPr>
      <w:pBdr>
        <w:top w:val="single" w:sz="8" w:space="10" w:color="14418B" w:themeColor="text2"/>
        <w:bottom w:val="single" w:sz="8" w:space="10" w:color="14418B" w:themeColor="text2"/>
      </w:pBdr>
      <w:spacing w:before="360" w:after="360"/>
      <w:ind w:left="864" w:right="864"/>
      <w:jc w:val="center"/>
    </w:pPr>
    <w:rPr>
      <w:i/>
      <w:iCs/>
      <w:color w:val="14418B" w:themeColor="text2"/>
    </w:rPr>
  </w:style>
  <w:style w:type="character" w:customStyle="1" w:styleId="IntenseQuoteChar">
    <w:name w:val="Intense Quote Char"/>
    <w:basedOn w:val="DefaultParagraphFont"/>
    <w:link w:val="IntenseQuote"/>
    <w:uiPriority w:val="30"/>
    <w:rsid w:val="00651ACF"/>
    <w:rPr>
      <w:rFonts w:ascii="Calibri" w:hAnsi="Calibri"/>
      <w:i/>
      <w:iCs/>
      <w:color w:val="14418B" w:themeColor="text2"/>
    </w:rPr>
  </w:style>
  <w:style w:type="character" w:customStyle="1" w:styleId="Heading5Char">
    <w:name w:val="Heading 5 Char"/>
    <w:basedOn w:val="DefaultParagraphFont"/>
    <w:link w:val="Heading5"/>
    <w:uiPriority w:val="9"/>
    <w:rsid w:val="00625FAF"/>
    <w:rPr>
      <w:rFonts w:ascii="Calibri" w:eastAsiaTheme="majorEastAsia" w:hAnsi="Calibri" w:cstheme="majorBidi"/>
      <w:b/>
      <w:sz w:val="26"/>
      <w:szCs w:val="26"/>
    </w:rPr>
  </w:style>
  <w:style w:type="character" w:customStyle="1" w:styleId="Heading6Char">
    <w:name w:val="Heading 6 Char"/>
    <w:basedOn w:val="DefaultParagraphFont"/>
    <w:link w:val="Heading6"/>
    <w:uiPriority w:val="9"/>
    <w:rsid w:val="00625FAF"/>
    <w:rPr>
      <w:rFonts w:ascii="Calibri" w:eastAsiaTheme="majorEastAsia" w:hAnsi="Calibri" w:cstheme="majorBidi"/>
      <w:b/>
      <w:color w:val="595959" w:themeColor="text1" w:themeTint="A6"/>
      <w:sz w:val="24"/>
      <w:szCs w:val="24"/>
    </w:rPr>
  </w:style>
  <w:style w:type="character" w:styleId="Strong">
    <w:name w:val="Strong"/>
    <w:basedOn w:val="DefaultParagraphFont"/>
    <w:uiPriority w:val="22"/>
    <w:qFormat/>
    <w:rsid w:val="00B360AB"/>
    <w:rPr>
      <w:b/>
      <w:bCs/>
    </w:rPr>
  </w:style>
  <w:style w:type="character" w:styleId="Emphasis">
    <w:name w:val="Emphasis"/>
    <w:basedOn w:val="DefaultParagraphFont"/>
    <w:uiPriority w:val="20"/>
    <w:qFormat/>
    <w:rsid w:val="00CE696B"/>
    <w:rPr>
      <w:i/>
      <w:iCs/>
      <w:color w:val="14418B" w:themeColor="accent1"/>
    </w:rPr>
  </w:style>
  <w:style w:type="paragraph" w:styleId="ListParagraph">
    <w:name w:val="List Paragraph"/>
    <w:aliases w:val="Paragraph List,ADB paragraph numbering,MCHIP_list paragraph,List Paragraph1,Recommendation,List Paragraph (numbered (a)),Dot pt,F5 List Paragraph,No Spacing1,List Paragraph Char Char Char,Indicator Text,Numbered Para 1,MAIN CONTENT"/>
    <w:basedOn w:val="Normal"/>
    <w:link w:val="ListParagraphChar"/>
    <w:uiPriority w:val="34"/>
    <w:qFormat/>
    <w:rsid w:val="00C65972"/>
    <w:pPr>
      <w:ind w:left="454"/>
      <w:contextualSpacing/>
    </w:pPr>
  </w:style>
  <w:style w:type="paragraph" w:styleId="ListBullet">
    <w:name w:val="List Bullet"/>
    <w:basedOn w:val="Normal"/>
    <w:uiPriority w:val="99"/>
    <w:rsid w:val="00B224FB"/>
    <w:pPr>
      <w:numPr>
        <w:numId w:val="2"/>
      </w:numPr>
      <w:ind w:left="454" w:hanging="227"/>
      <w:contextualSpacing/>
    </w:pPr>
  </w:style>
  <w:style w:type="paragraph" w:styleId="FootnoteText">
    <w:name w:val="footnote text"/>
    <w:basedOn w:val="Normal"/>
    <w:link w:val="FootnoteTextChar"/>
    <w:uiPriority w:val="99"/>
    <w:semiHidden/>
    <w:unhideWhenUsed/>
    <w:rsid w:val="00553049"/>
    <w:pPr>
      <w:spacing w:after="0"/>
    </w:pPr>
    <w:rPr>
      <w:sz w:val="18"/>
      <w:szCs w:val="20"/>
    </w:rPr>
  </w:style>
  <w:style w:type="character" w:customStyle="1" w:styleId="FootnoteTextChar">
    <w:name w:val="Footnote Text Char"/>
    <w:basedOn w:val="DefaultParagraphFont"/>
    <w:link w:val="FootnoteText"/>
    <w:uiPriority w:val="99"/>
    <w:semiHidden/>
    <w:rsid w:val="00553049"/>
    <w:rPr>
      <w:rFonts w:ascii="Calibri" w:hAnsi="Calibri"/>
      <w:sz w:val="18"/>
      <w:szCs w:val="20"/>
    </w:rPr>
  </w:style>
  <w:style w:type="character" w:styleId="FootnoteReference">
    <w:name w:val="footnote reference"/>
    <w:basedOn w:val="DefaultParagraphFont"/>
    <w:uiPriority w:val="99"/>
    <w:semiHidden/>
    <w:unhideWhenUsed/>
    <w:rsid w:val="00553049"/>
    <w:rPr>
      <w:vertAlign w:val="superscript"/>
    </w:rPr>
  </w:style>
  <w:style w:type="character" w:styleId="SubtleEmphasis">
    <w:name w:val="Subtle Emphasis"/>
    <w:basedOn w:val="DefaultParagraphFont"/>
    <w:uiPriority w:val="19"/>
    <w:qFormat/>
    <w:rsid w:val="00CE696B"/>
    <w:rPr>
      <w:i/>
      <w:iCs/>
      <w:color w:val="auto"/>
    </w:rPr>
  </w:style>
  <w:style w:type="character" w:customStyle="1" w:styleId="Heading7Char">
    <w:name w:val="Heading 7 Char"/>
    <w:basedOn w:val="DefaultParagraphFont"/>
    <w:link w:val="Heading7"/>
    <w:uiPriority w:val="9"/>
    <w:semiHidden/>
    <w:rsid w:val="009A45E8"/>
    <w:rPr>
      <w:rFonts w:ascii="Calibri" w:eastAsiaTheme="majorEastAsia" w:hAnsi="Calibri" w:cstheme="majorBidi"/>
      <w:b/>
      <w:i/>
      <w:iCs/>
    </w:rPr>
  </w:style>
  <w:style w:type="character" w:customStyle="1" w:styleId="Heading8Char">
    <w:name w:val="Heading 8 Char"/>
    <w:basedOn w:val="DefaultParagraphFont"/>
    <w:link w:val="Heading8"/>
    <w:uiPriority w:val="9"/>
    <w:semiHidden/>
    <w:rsid w:val="009A45E8"/>
    <w:rPr>
      <w:rFonts w:ascii="Calibri" w:eastAsiaTheme="majorEastAsia" w:hAnsi="Calibri" w:cstheme="majorBidi"/>
      <w:b/>
      <w:i/>
      <w:color w:val="595959" w:themeColor="text1" w:themeTint="A6"/>
      <w:szCs w:val="21"/>
    </w:rPr>
  </w:style>
  <w:style w:type="character" w:customStyle="1" w:styleId="Heading9Char">
    <w:name w:val="Heading 9 Char"/>
    <w:basedOn w:val="DefaultParagraphFont"/>
    <w:link w:val="Heading9"/>
    <w:uiPriority w:val="9"/>
    <w:semiHidden/>
    <w:rsid w:val="009A45E8"/>
    <w:rPr>
      <w:rFonts w:ascii="Calibri" w:eastAsiaTheme="majorEastAsia" w:hAnsi="Calibri" w:cstheme="majorBidi"/>
      <w:b/>
      <w:i/>
      <w:iCs/>
      <w:color w:val="595959" w:themeColor="text1" w:themeTint="A6"/>
      <w:szCs w:val="21"/>
    </w:rPr>
  </w:style>
  <w:style w:type="paragraph" w:styleId="Quote">
    <w:name w:val="Quote"/>
    <w:basedOn w:val="Normal"/>
    <w:next w:val="Normal"/>
    <w:link w:val="QuoteChar"/>
    <w:uiPriority w:val="29"/>
    <w:qFormat/>
    <w:rsid w:val="00BD0BD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0BD2"/>
    <w:rPr>
      <w:rFonts w:ascii="Calibri" w:hAnsi="Calibri"/>
      <w:i/>
      <w:iCs/>
      <w:color w:val="404040" w:themeColor="text1" w:themeTint="BF"/>
    </w:rPr>
  </w:style>
  <w:style w:type="character" w:styleId="BookTitle">
    <w:name w:val="Book Title"/>
    <w:basedOn w:val="DefaultParagraphFont"/>
    <w:uiPriority w:val="33"/>
    <w:qFormat/>
    <w:rsid w:val="00BD0BD2"/>
    <w:rPr>
      <w:b/>
      <w:bCs/>
      <w:i/>
      <w:iCs/>
      <w:spacing w:val="5"/>
    </w:rPr>
  </w:style>
  <w:style w:type="table" w:customStyle="1" w:styleId="PINBasicTable">
    <w:name w:val="PIN Basic Table"/>
    <w:basedOn w:val="TableNormal"/>
    <w:uiPriority w:val="99"/>
    <w:rsid w:val="002876EE"/>
    <w:pPr>
      <w:spacing w:after="0" w:line="240" w:lineRule="auto"/>
    </w:pPr>
    <w:rPr>
      <w:sz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1" w:type="dxa"/>
        <w:left w:w="85" w:type="dxa"/>
        <w:bottom w:w="71" w:type="dxa"/>
        <w:right w:w="85" w:type="dxa"/>
      </w:tblCellMar>
    </w:tblPr>
    <w:tblStylePr w:type="firstRow">
      <w:rPr>
        <w:b/>
      </w:rPr>
      <w:tblPr/>
      <w:tcPr>
        <w:shd w:val="clear" w:color="auto" w:fill="F2F2F2" w:themeFill="background1" w:themeFillShade="F2"/>
      </w:tcPr>
    </w:tblStylePr>
    <w:tblStylePr w:type="lastRow">
      <w:rPr>
        <w:b/>
      </w:rPr>
      <w:tblPr/>
      <w:tcPr>
        <w:shd w:val="clear" w:color="auto" w:fill="F2F2F2" w:themeFill="background1" w:themeFillShade="F2"/>
      </w:tcPr>
    </w:tblStylePr>
    <w:tblStylePr w:type="firstCol">
      <w:rPr>
        <w:b w:val="0"/>
      </w:rPr>
    </w:tblStylePr>
    <w:tblStylePr w:type="lastCol">
      <w:rPr>
        <w:b w:val="0"/>
      </w:rPr>
    </w:tblStylePr>
  </w:style>
  <w:style w:type="paragraph" w:styleId="Caption">
    <w:name w:val="caption"/>
    <w:basedOn w:val="Normal"/>
    <w:next w:val="Normal"/>
    <w:uiPriority w:val="35"/>
    <w:unhideWhenUsed/>
    <w:qFormat/>
    <w:rsid w:val="0081165D"/>
    <w:pPr>
      <w:spacing w:before="280" w:after="140" w:line="240" w:lineRule="auto"/>
    </w:pPr>
    <w:rPr>
      <w:b/>
      <w:bCs/>
      <w:color w:val="14418B" w:themeColor="text2"/>
      <w:sz w:val="18"/>
      <w:szCs w:val="18"/>
    </w:rPr>
  </w:style>
  <w:style w:type="table" w:customStyle="1" w:styleId="PINGridTableDark">
    <w:name w:val="PIN Grid Table Dark"/>
    <w:basedOn w:val="PINBasicTable"/>
    <w:uiPriority w:val="99"/>
    <w:rsid w:val="00D94DA6"/>
    <w:rPr>
      <w:color w:val="14418B" w:themeColor="text2"/>
    </w:rPr>
    <w:tblPr>
      <w:tblStyleRowBandSize w:val="1"/>
      <w:tblStyleColBandSize w:val="1"/>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Pr>
    <w:tcPr>
      <w:shd w:val="clear" w:color="auto" w:fill="EEF3FC"/>
    </w:tcPr>
    <w:tblStylePr w:type="firstRow">
      <w:rPr>
        <w:b/>
        <w:color w:val="FFFFFF" w:themeColor="background1"/>
      </w:rPr>
      <w:tblPr/>
      <w:tcPr>
        <w:shd w:val="clear" w:color="auto" w:fill="14418B" w:themeFill="text2"/>
      </w:tcPr>
    </w:tblStylePr>
    <w:tblStylePr w:type="lastRow">
      <w:rPr>
        <w:b/>
        <w:color w:val="FFFFFF" w:themeColor="background1"/>
      </w:rPr>
      <w:tblPr/>
      <w:tcPr>
        <w:shd w:val="clear" w:color="auto" w:fill="0F3068" w:themeFill="text2" w:themeFillShade="BF"/>
      </w:tcPr>
    </w:tblStylePr>
    <w:tblStylePr w:type="firstCol">
      <w:rPr>
        <w:b w:val="0"/>
        <w:color w:val="14418B" w:themeColor="text2"/>
      </w:rPr>
    </w:tblStylePr>
    <w:tblStylePr w:type="lastCol">
      <w:rPr>
        <w:b w:val="0"/>
        <w:color w:val="14418B" w:themeColor="text2"/>
      </w:rPr>
    </w:tblStylePr>
    <w:tblStylePr w:type="band1Vert">
      <w:tblPr/>
      <w:tcPr>
        <w:shd w:val="clear" w:color="auto" w:fill="D4E1F8"/>
      </w:tcPr>
    </w:tblStylePr>
    <w:tblStylePr w:type="band1Horz">
      <w:tblPr/>
      <w:tcPr>
        <w:shd w:val="clear" w:color="auto" w:fill="D4E1F8"/>
      </w:tcPr>
    </w:tblStylePr>
    <w:tblStylePr w:type="band2Horz">
      <w:tblPr/>
      <w:tcPr>
        <w:shd w:val="clear" w:color="auto" w:fill="EEF3FC"/>
      </w:tcPr>
    </w:tblStylePr>
  </w:style>
  <w:style w:type="table" w:customStyle="1" w:styleId="PINBasicTable2">
    <w:name w:val="PIN Basic Table 2"/>
    <w:basedOn w:val="PINBasicTable"/>
    <w:uiPriority w:val="99"/>
    <w:rsid w:val="002876EE"/>
    <w:tblPr/>
    <w:tblStylePr w:type="firstRow">
      <w:rPr>
        <w:b/>
      </w:rPr>
      <w:tblPr/>
      <w:tcPr>
        <w:shd w:val="clear" w:color="auto" w:fill="F2F2F2" w:themeFill="background1" w:themeFillShade="F2"/>
      </w:tcPr>
    </w:tblStylePr>
    <w:tblStylePr w:type="lastRow">
      <w:rPr>
        <w:b/>
      </w:rPr>
      <w:tblPr/>
      <w:tcPr>
        <w:shd w:val="clear" w:color="auto" w:fill="F2F2F2" w:themeFill="background1" w:themeFillShade="F2"/>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style>
  <w:style w:type="table" w:customStyle="1" w:styleId="PINGridTableDark2">
    <w:name w:val="PIN Grid Table Dark 2"/>
    <w:basedOn w:val="PINGridTableDark"/>
    <w:uiPriority w:val="99"/>
    <w:rsid w:val="002876EE"/>
    <w:tblPr/>
    <w:tcPr>
      <w:shd w:val="clear" w:color="auto" w:fill="EEF3FC"/>
    </w:tcPr>
    <w:tblStylePr w:type="firstRow">
      <w:rPr>
        <w:b/>
        <w:color w:val="FFFFFF" w:themeColor="background1"/>
      </w:rPr>
      <w:tblPr/>
      <w:tcPr>
        <w:shd w:val="clear" w:color="auto" w:fill="14418B" w:themeFill="text2"/>
      </w:tcPr>
    </w:tblStylePr>
    <w:tblStylePr w:type="lastRow">
      <w:rPr>
        <w:b/>
        <w:color w:val="FFFFFF" w:themeColor="background1"/>
      </w:rPr>
      <w:tblPr/>
      <w:tcPr>
        <w:shd w:val="clear" w:color="auto" w:fill="0F3068" w:themeFill="text2" w:themeFillShade="BF"/>
      </w:tcPr>
    </w:tblStylePr>
    <w:tblStylePr w:type="firstCol">
      <w:rPr>
        <w:b/>
        <w:color w:val="FFFFFF" w:themeColor="background1"/>
      </w:rPr>
      <w:tblPr/>
      <w:tcPr>
        <w:shd w:val="clear" w:color="auto" w:fill="14418B" w:themeFill="text2"/>
      </w:tcPr>
    </w:tblStylePr>
    <w:tblStylePr w:type="lastCol">
      <w:rPr>
        <w:b/>
        <w:color w:val="FFFFFF" w:themeColor="background1"/>
      </w:rPr>
      <w:tblPr/>
      <w:tcPr>
        <w:shd w:val="clear" w:color="auto" w:fill="14418B" w:themeFill="text2"/>
      </w:tcPr>
    </w:tblStylePr>
    <w:tblStylePr w:type="band1Vert">
      <w:tblPr/>
      <w:tcPr>
        <w:shd w:val="clear" w:color="auto" w:fill="D4E1F8"/>
      </w:tcPr>
    </w:tblStylePr>
    <w:tblStylePr w:type="band1Horz">
      <w:tblPr/>
      <w:tcPr>
        <w:shd w:val="clear" w:color="auto" w:fill="D4E1F8"/>
      </w:tcPr>
    </w:tblStylePr>
    <w:tblStylePr w:type="band2Horz">
      <w:tblPr/>
      <w:tcPr>
        <w:shd w:val="clear" w:color="auto" w:fill="EEF3FC"/>
      </w:tcPr>
    </w:tblStylePr>
  </w:style>
  <w:style w:type="table" w:customStyle="1" w:styleId="PINGridTableLight">
    <w:name w:val="PIN Grid Table Light"/>
    <w:basedOn w:val="PINBasicTable"/>
    <w:uiPriority w:val="99"/>
    <w:rsid w:val="00F970CE"/>
    <w:rPr>
      <w:color w:val="14418B" w:themeColor="text2"/>
    </w:rPr>
    <w:tblPr>
      <w:tblStyleRowBandSize w:val="1"/>
      <w:tblStyleColBandSize w:val="1"/>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Pr>
    <w:tcPr>
      <w:shd w:val="clear" w:color="auto" w:fill="F6F9FE"/>
    </w:tcPr>
    <w:tblStylePr w:type="firstRow">
      <w:rPr>
        <w:b/>
        <w:color w:val="FFFFFF" w:themeColor="background1"/>
      </w:rPr>
      <w:tblPr/>
      <w:tcPr>
        <w:shd w:val="clear" w:color="auto" w:fill="14418B" w:themeFill="text2"/>
      </w:tcPr>
    </w:tblStylePr>
    <w:tblStylePr w:type="lastRow">
      <w:rPr>
        <w:b/>
        <w:color w:val="FFFFFF" w:themeColor="background1"/>
      </w:rPr>
      <w:tblPr/>
      <w:tcPr>
        <w:shd w:val="clear" w:color="auto" w:fill="0F3068" w:themeFill="text2" w:themeFillShade="BF"/>
      </w:tcPr>
    </w:tblStylePr>
    <w:tblStylePr w:type="firstCol">
      <w:rPr>
        <w:b w:val="0"/>
      </w:rPr>
    </w:tblStylePr>
    <w:tblStylePr w:type="lastCol">
      <w:rPr>
        <w:b w:val="0"/>
      </w:rPr>
    </w:tblStylePr>
    <w:tblStylePr w:type="band2Vert">
      <w:tblPr/>
      <w:tcPr>
        <w:shd w:val="clear" w:color="auto" w:fill="EEF3FC"/>
      </w:tcPr>
    </w:tblStylePr>
    <w:tblStylePr w:type="band1Horz">
      <w:tblPr/>
      <w:tcPr>
        <w:shd w:val="clear" w:color="auto" w:fill="EEF3FC"/>
      </w:tcPr>
    </w:tblStylePr>
  </w:style>
  <w:style w:type="table" w:customStyle="1" w:styleId="GridTable5Dark-Accent11">
    <w:name w:val="Grid Table 5 Dark - Accent 11"/>
    <w:basedOn w:val="TableNormal"/>
    <w:uiPriority w:val="50"/>
    <w:rsid w:val="00D94D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5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41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41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41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418B" w:themeFill="accent1"/>
      </w:tcPr>
    </w:tblStylePr>
    <w:tblStylePr w:type="band1Vert">
      <w:tblPr/>
      <w:tcPr>
        <w:shd w:val="clear" w:color="auto" w:fill="84ABED" w:themeFill="accent1" w:themeFillTint="66"/>
      </w:tcPr>
    </w:tblStylePr>
    <w:tblStylePr w:type="band1Horz">
      <w:tblPr/>
      <w:tcPr>
        <w:shd w:val="clear" w:color="auto" w:fill="84ABED" w:themeFill="accent1" w:themeFillTint="66"/>
      </w:tcPr>
    </w:tblStylePr>
  </w:style>
  <w:style w:type="table" w:customStyle="1" w:styleId="PINGridTableLight2">
    <w:name w:val="PIN Grid Table Light 2"/>
    <w:basedOn w:val="PINGridTableLight"/>
    <w:uiPriority w:val="99"/>
    <w:rsid w:val="00F970CE"/>
    <w:tblPr/>
    <w:tcPr>
      <w:shd w:val="clear" w:color="auto" w:fill="F6F9FE"/>
    </w:tcPr>
    <w:tblStylePr w:type="firstRow">
      <w:rPr>
        <w:b/>
        <w:color w:val="FFFFFF" w:themeColor="background1"/>
      </w:rPr>
      <w:tblPr/>
      <w:tcPr>
        <w:shd w:val="clear" w:color="auto" w:fill="14418B" w:themeFill="text2"/>
      </w:tcPr>
    </w:tblStylePr>
    <w:tblStylePr w:type="lastRow">
      <w:rPr>
        <w:b/>
        <w:color w:val="FFFFFF" w:themeColor="background1"/>
      </w:rPr>
      <w:tblPr/>
      <w:tcPr>
        <w:shd w:val="clear" w:color="auto" w:fill="0F3068" w:themeFill="text2" w:themeFillShade="BF"/>
      </w:tcPr>
    </w:tblStylePr>
    <w:tblStylePr w:type="firstCol">
      <w:rPr>
        <w:b/>
        <w:color w:val="FFFFFF" w:themeColor="background1"/>
      </w:rPr>
      <w:tblPr/>
      <w:tcPr>
        <w:shd w:val="clear" w:color="auto" w:fill="14418B" w:themeFill="text2"/>
      </w:tcPr>
    </w:tblStylePr>
    <w:tblStylePr w:type="lastCol">
      <w:rPr>
        <w:b/>
        <w:color w:val="FFFFFF" w:themeColor="background1"/>
      </w:rPr>
      <w:tblPr/>
      <w:tcPr>
        <w:shd w:val="clear" w:color="auto" w:fill="14418B" w:themeFill="text2"/>
      </w:tcPr>
    </w:tblStylePr>
    <w:tblStylePr w:type="band2Vert">
      <w:tblPr/>
      <w:tcPr>
        <w:shd w:val="clear" w:color="auto" w:fill="EEF3FC"/>
      </w:tcPr>
    </w:tblStylePr>
    <w:tblStylePr w:type="band1Horz">
      <w:tblPr/>
      <w:tcPr>
        <w:shd w:val="clear" w:color="auto" w:fill="EEF3FC"/>
      </w:tcPr>
    </w:tblStylePr>
  </w:style>
  <w:style w:type="table" w:customStyle="1" w:styleId="PlainTable51">
    <w:name w:val="Plain Table 51"/>
    <w:basedOn w:val="TableNormal"/>
    <w:uiPriority w:val="45"/>
    <w:rsid w:val="0028488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PINList123">
    <w:name w:val="PIN List 123"/>
    <w:uiPriority w:val="99"/>
    <w:rsid w:val="00FE2149"/>
    <w:pPr>
      <w:numPr>
        <w:numId w:val="3"/>
      </w:numPr>
    </w:pPr>
  </w:style>
  <w:style w:type="numbering" w:customStyle="1" w:styleId="PINListABC">
    <w:name w:val="PIN List ABC"/>
    <w:uiPriority w:val="99"/>
    <w:rsid w:val="00591C4E"/>
    <w:pPr>
      <w:numPr>
        <w:numId w:val="6"/>
      </w:numPr>
    </w:pPr>
  </w:style>
  <w:style w:type="numbering" w:customStyle="1" w:styleId="PINList111">
    <w:name w:val="PIN List 1.1.1"/>
    <w:uiPriority w:val="99"/>
    <w:rsid w:val="00FE4AAE"/>
    <w:pPr>
      <w:numPr>
        <w:numId w:val="9"/>
      </w:numPr>
    </w:pPr>
  </w:style>
  <w:style w:type="numbering" w:customStyle="1" w:styleId="PINBulletedList">
    <w:name w:val="PIN Bulleted List"/>
    <w:uiPriority w:val="99"/>
    <w:rsid w:val="001874D1"/>
    <w:pPr>
      <w:numPr>
        <w:numId w:val="11"/>
      </w:numPr>
    </w:pPr>
  </w:style>
  <w:style w:type="paragraph" w:styleId="NormalWeb">
    <w:name w:val="Normal (Web)"/>
    <w:basedOn w:val="Normal"/>
    <w:uiPriority w:val="99"/>
    <w:semiHidden/>
    <w:unhideWhenUsed/>
    <w:rsid w:val="00181AD4"/>
    <w:pPr>
      <w:spacing w:after="0" w:line="240" w:lineRule="auto"/>
    </w:pPr>
    <w:rPr>
      <w:rFonts w:ascii="Times New Roman" w:hAnsi="Times New Roman" w:cs="Times New Roman"/>
      <w:sz w:val="24"/>
      <w:szCs w:val="24"/>
      <w:lang w:eastAsia="en-GB"/>
    </w:rPr>
  </w:style>
  <w:style w:type="table" w:styleId="LightList-Accent5">
    <w:name w:val="Light List Accent 5"/>
    <w:basedOn w:val="TableNormal"/>
    <w:uiPriority w:val="61"/>
    <w:rsid w:val="00181AD4"/>
    <w:pPr>
      <w:spacing w:after="0" w:line="240" w:lineRule="auto"/>
    </w:pPr>
    <w:rPr>
      <w:lang w:val="en-GB"/>
    </w:rPr>
    <w:tblPr>
      <w:tblStyleRowBandSize w:val="1"/>
      <w:tblStyleColBandSize w:val="1"/>
      <w:tblBorders>
        <w:top w:val="single" w:sz="8" w:space="0" w:color="43B386" w:themeColor="accent5"/>
        <w:left w:val="single" w:sz="8" w:space="0" w:color="43B386" w:themeColor="accent5"/>
        <w:bottom w:val="single" w:sz="8" w:space="0" w:color="43B386" w:themeColor="accent5"/>
        <w:right w:val="single" w:sz="8" w:space="0" w:color="43B386" w:themeColor="accent5"/>
      </w:tblBorders>
    </w:tblPr>
    <w:tblStylePr w:type="firstRow">
      <w:pPr>
        <w:spacing w:before="0" w:after="0" w:line="240" w:lineRule="auto"/>
      </w:pPr>
      <w:rPr>
        <w:b/>
        <w:bCs/>
        <w:color w:val="FFFFFF" w:themeColor="background1"/>
      </w:rPr>
      <w:tblPr/>
      <w:tcPr>
        <w:shd w:val="clear" w:color="auto" w:fill="43B386" w:themeFill="accent5"/>
      </w:tcPr>
    </w:tblStylePr>
    <w:tblStylePr w:type="lastRow">
      <w:pPr>
        <w:spacing w:before="0" w:after="0" w:line="240" w:lineRule="auto"/>
      </w:pPr>
      <w:rPr>
        <w:b/>
        <w:bCs/>
      </w:rPr>
      <w:tblPr/>
      <w:tcPr>
        <w:tcBorders>
          <w:top w:val="double" w:sz="6" w:space="0" w:color="43B386" w:themeColor="accent5"/>
          <w:left w:val="single" w:sz="8" w:space="0" w:color="43B386" w:themeColor="accent5"/>
          <w:bottom w:val="single" w:sz="8" w:space="0" w:color="43B386" w:themeColor="accent5"/>
          <w:right w:val="single" w:sz="8" w:space="0" w:color="43B386" w:themeColor="accent5"/>
        </w:tcBorders>
      </w:tcPr>
    </w:tblStylePr>
    <w:tblStylePr w:type="firstCol">
      <w:rPr>
        <w:b/>
        <w:bCs/>
      </w:rPr>
    </w:tblStylePr>
    <w:tblStylePr w:type="lastCol">
      <w:rPr>
        <w:b/>
        <w:bCs/>
      </w:rPr>
    </w:tblStylePr>
    <w:tblStylePr w:type="band1Vert">
      <w:tblPr/>
      <w:tcPr>
        <w:tcBorders>
          <w:top w:val="single" w:sz="8" w:space="0" w:color="43B386" w:themeColor="accent5"/>
          <w:left w:val="single" w:sz="8" w:space="0" w:color="43B386" w:themeColor="accent5"/>
          <w:bottom w:val="single" w:sz="8" w:space="0" w:color="43B386" w:themeColor="accent5"/>
          <w:right w:val="single" w:sz="8" w:space="0" w:color="43B386" w:themeColor="accent5"/>
        </w:tcBorders>
      </w:tcPr>
    </w:tblStylePr>
    <w:tblStylePr w:type="band1Horz">
      <w:tblPr/>
      <w:tcPr>
        <w:tcBorders>
          <w:top w:val="single" w:sz="8" w:space="0" w:color="43B386" w:themeColor="accent5"/>
          <w:left w:val="single" w:sz="8" w:space="0" w:color="43B386" w:themeColor="accent5"/>
          <w:bottom w:val="single" w:sz="8" w:space="0" w:color="43B386" w:themeColor="accent5"/>
          <w:right w:val="single" w:sz="8" w:space="0" w:color="43B386" w:themeColor="accent5"/>
        </w:tcBorders>
      </w:tcPr>
    </w:tblStylePr>
  </w:style>
  <w:style w:type="paragraph" w:styleId="BalloonText">
    <w:name w:val="Balloon Text"/>
    <w:basedOn w:val="Normal"/>
    <w:link w:val="BalloonTextChar"/>
    <w:uiPriority w:val="99"/>
    <w:semiHidden/>
    <w:unhideWhenUsed/>
    <w:rsid w:val="005D1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4B5"/>
    <w:rPr>
      <w:rFonts w:ascii="Segoe UI" w:hAnsi="Segoe UI" w:cs="Segoe UI"/>
      <w:sz w:val="18"/>
      <w:szCs w:val="18"/>
      <w:lang w:val="en-GB"/>
    </w:rPr>
  </w:style>
  <w:style w:type="character" w:styleId="CommentReference">
    <w:name w:val="annotation reference"/>
    <w:basedOn w:val="DefaultParagraphFont"/>
    <w:uiPriority w:val="99"/>
    <w:semiHidden/>
    <w:unhideWhenUsed/>
    <w:rsid w:val="006E18B5"/>
    <w:rPr>
      <w:sz w:val="16"/>
      <w:szCs w:val="16"/>
    </w:rPr>
  </w:style>
  <w:style w:type="paragraph" w:styleId="CommentText">
    <w:name w:val="annotation text"/>
    <w:basedOn w:val="Normal"/>
    <w:link w:val="CommentTextChar"/>
    <w:uiPriority w:val="99"/>
    <w:semiHidden/>
    <w:unhideWhenUsed/>
    <w:rsid w:val="006E18B5"/>
    <w:pPr>
      <w:spacing w:line="240" w:lineRule="auto"/>
    </w:pPr>
    <w:rPr>
      <w:sz w:val="20"/>
      <w:szCs w:val="20"/>
    </w:rPr>
  </w:style>
  <w:style w:type="character" w:customStyle="1" w:styleId="CommentTextChar">
    <w:name w:val="Comment Text Char"/>
    <w:basedOn w:val="DefaultParagraphFont"/>
    <w:link w:val="CommentText"/>
    <w:uiPriority w:val="99"/>
    <w:semiHidden/>
    <w:rsid w:val="006E18B5"/>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6E18B5"/>
    <w:rPr>
      <w:b/>
      <w:bCs/>
    </w:rPr>
  </w:style>
  <w:style w:type="character" w:customStyle="1" w:styleId="CommentSubjectChar">
    <w:name w:val="Comment Subject Char"/>
    <w:basedOn w:val="CommentTextChar"/>
    <w:link w:val="CommentSubject"/>
    <w:uiPriority w:val="99"/>
    <w:semiHidden/>
    <w:rsid w:val="006E18B5"/>
    <w:rPr>
      <w:rFonts w:ascii="Calibri" w:hAnsi="Calibri"/>
      <w:b/>
      <w:bCs/>
      <w:sz w:val="20"/>
      <w:szCs w:val="20"/>
      <w:lang w:val="en-GB"/>
    </w:rPr>
  </w:style>
  <w:style w:type="character" w:customStyle="1" w:styleId="ListParagraphChar">
    <w:name w:val="List Paragraph Char"/>
    <w:aliases w:val="Paragraph List Char,ADB paragraph numbering Char,MCHIP_list paragraph Char,List Paragraph1 Char,Recommendation Char,List Paragraph (numbered (a)) Char,Dot pt Char,F5 List Paragraph Char,No Spacing1 Char,Indicator Text Char"/>
    <w:link w:val="ListParagraph"/>
    <w:uiPriority w:val="34"/>
    <w:qFormat/>
    <w:locked/>
    <w:rsid w:val="001D11C4"/>
    <w:rPr>
      <w:rFonts w:ascii="Calibri" w:hAnsi="Calibri"/>
      <w:lang w:val="en-GB"/>
    </w:rPr>
  </w:style>
  <w:style w:type="table" w:customStyle="1" w:styleId="Grilledutableau1">
    <w:name w:val="Grille du tableau1"/>
    <w:basedOn w:val="TableNormal"/>
    <w:next w:val="TableGrid"/>
    <w:uiPriority w:val="59"/>
    <w:rsid w:val="0089398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244221"/>
    <w:rPr>
      <w:color w:val="2B579A"/>
      <w:shd w:val="clear" w:color="auto" w:fill="E6E6E6"/>
    </w:rPr>
  </w:style>
  <w:style w:type="character" w:customStyle="1" w:styleId="normaltextrun">
    <w:name w:val="normaltextrun"/>
    <w:basedOn w:val="DefaultParagraphFont"/>
    <w:rsid w:val="00C93FCC"/>
  </w:style>
  <w:style w:type="paragraph" w:customStyle="1" w:styleId="paragraph">
    <w:name w:val="paragraph"/>
    <w:basedOn w:val="Normal"/>
    <w:rsid w:val="000C4916"/>
    <w:pPr>
      <w:spacing w:before="100" w:beforeAutospacing="1" w:after="100" w:afterAutospacing="1" w:line="240" w:lineRule="auto"/>
    </w:pPr>
    <w:rPr>
      <w:rFonts w:ascii="Times New Roman" w:eastAsia="Times New Roman" w:hAnsi="Times New Roman" w:cs="Times New Roman"/>
      <w:sz w:val="24"/>
      <w:szCs w:val="24"/>
      <w:lang w:val="fr-FR" w:eastAsia="fr-FR" w:bidi="my-MM"/>
    </w:rPr>
  </w:style>
  <w:style w:type="character" w:customStyle="1" w:styleId="eop">
    <w:name w:val="eop"/>
    <w:basedOn w:val="DefaultParagraphFont"/>
    <w:rsid w:val="000C4916"/>
  </w:style>
  <w:style w:type="character" w:styleId="UnresolvedMention">
    <w:name w:val="Unresolved Mention"/>
    <w:basedOn w:val="DefaultParagraphFont"/>
    <w:uiPriority w:val="99"/>
    <w:semiHidden/>
    <w:unhideWhenUsed/>
    <w:rsid w:val="00073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22548">
      <w:bodyDiv w:val="1"/>
      <w:marLeft w:val="0"/>
      <w:marRight w:val="0"/>
      <w:marTop w:val="0"/>
      <w:marBottom w:val="0"/>
      <w:divBdr>
        <w:top w:val="none" w:sz="0" w:space="0" w:color="auto"/>
        <w:left w:val="none" w:sz="0" w:space="0" w:color="auto"/>
        <w:bottom w:val="none" w:sz="0" w:space="0" w:color="auto"/>
        <w:right w:val="none" w:sz="0" w:space="0" w:color="auto"/>
      </w:divBdr>
      <w:divsChild>
        <w:div w:id="2037003194">
          <w:marLeft w:val="0"/>
          <w:marRight w:val="0"/>
          <w:marTop w:val="0"/>
          <w:marBottom w:val="0"/>
          <w:divBdr>
            <w:top w:val="none" w:sz="0" w:space="0" w:color="auto"/>
            <w:left w:val="none" w:sz="0" w:space="0" w:color="auto"/>
            <w:bottom w:val="none" w:sz="0" w:space="0" w:color="auto"/>
            <w:right w:val="none" w:sz="0" w:space="0" w:color="auto"/>
          </w:divBdr>
        </w:div>
      </w:divsChild>
    </w:div>
    <w:div w:id="209388136">
      <w:bodyDiv w:val="1"/>
      <w:marLeft w:val="0"/>
      <w:marRight w:val="0"/>
      <w:marTop w:val="0"/>
      <w:marBottom w:val="0"/>
      <w:divBdr>
        <w:top w:val="none" w:sz="0" w:space="0" w:color="auto"/>
        <w:left w:val="none" w:sz="0" w:space="0" w:color="auto"/>
        <w:bottom w:val="none" w:sz="0" w:space="0" w:color="auto"/>
        <w:right w:val="none" w:sz="0" w:space="0" w:color="auto"/>
      </w:divBdr>
    </w:div>
    <w:div w:id="751315062">
      <w:bodyDiv w:val="1"/>
      <w:marLeft w:val="0"/>
      <w:marRight w:val="0"/>
      <w:marTop w:val="0"/>
      <w:marBottom w:val="0"/>
      <w:divBdr>
        <w:top w:val="none" w:sz="0" w:space="0" w:color="auto"/>
        <w:left w:val="none" w:sz="0" w:space="0" w:color="auto"/>
        <w:bottom w:val="none" w:sz="0" w:space="0" w:color="auto"/>
        <w:right w:val="none" w:sz="0" w:space="0" w:color="auto"/>
      </w:divBdr>
      <w:divsChild>
        <w:div w:id="1961179635">
          <w:marLeft w:val="0"/>
          <w:marRight w:val="0"/>
          <w:marTop w:val="0"/>
          <w:marBottom w:val="0"/>
          <w:divBdr>
            <w:top w:val="none" w:sz="0" w:space="0" w:color="auto"/>
            <w:left w:val="none" w:sz="0" w:space="0" w:color="auto"/>
            <w:bottom w:val="none" w:sz="0" w:space="0" w:color="auto"/>
            <w:right w:val="none" w:sz="0" w:space="0" w:color="auto"/>
          </w:divBdr>
        </w:div>
      </w:divsChild>
    </w:div>
    <w:div w:id="1006904990">
      <w:bodyDiv w:val="1"/>
      <w:marLeft w:val="0"/>
      <w:marRight w:val="0"/>
      <w:marTop w:val="0"/>
      <w:marBottom w:val="0"/>
      <w:divBdr>
        <w:top w:val="none" w:sz="0" w:space="0" w:color="auto"/>
        <w:left w:val="none" w:sz="0" w:space="0" w:color="auto"/>
        <w:bottom w:val="none" w:sz="0" w:space="0" w:color="auto"/>
        <w:right w:val="none" w:sz="0" w:space="0" w:color="auto"/>
      </w:divBdr>
      <w:divsChild>
        <w:div w:id="822889088">
          <w:marLeft w:val="0"/>
          <w:marRight w:val="0"/>
          <w:marTop w:val="0"/>
          <w:marBottom w:val="0"/>
          <w:divBdr>
            <w:top w:val="none" w:sz="0" w:space="0" w:color="auto"/>
            <w:left w:val="none" w:sz="0" w:space="0" w:color="auto"/>
            <w:bottom w:val="none" w:sz="0" w:space="0" w:color="auto"/>
            <w:right w:val="none" w:sz="0" w:space="0" w:color="auto"/>
          </w:divBdr>
          <w:divsChild>
            <w:div w:id="522596129">
              <w:marLeft w:val="0"/>
              <w:marRight w:val="0"/>
              <w:marTop w:val="0"/>
              <w:marBottom w:val="0"/>
              <w:divBdr>
                <w:top w:val="none" w:sz="0" w:space="0" w:color="auto"/>
                <w:left w:val="none" w:sz="0" w:space="0" w:color="auto"/>
                <w:bottom w:val="none" w:sz="0" w:space="0" w:color="auto"/>
                <w:right w:val="none" w:sz="0" w:space="0" w:color="auto"/>
              </w:divBdr>
            </w:div>
            <w:div w:id="715198088">
              <w:marLeft w:val="0"/>
              <w:marRight w:val="0"/>
              <w:marTop w:val="0"/>
              <w:marBottom w:val="0"/>
              <w:divBdr>
                <w:top w:val="none" w:sz="0" w:space="0" w:color="auto"/>
                <w:left w:val="none" w:sz="0" w:space="0" w:color="auto"/>
                <w:bottom w:val="none" w:sz="0" w:space="0" w:color="auto"/>
                <w:right w:val="none" w:sz="0" w:space="0" w:color="auto"/>
              </w:divBdr>
            </w:div>
            <w:div w:id="20870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5191">
      <w:bodyDiv w:val="1"/>
      <w:marLeft w:val="0"/>
      <w:marRight w:val="0"/>
      <w:marTop w:val="0"/>
      <w:marBottom w:val="0"/>
      <w:divBdr>
        <w:top w:val="none" w:sz="0" w:space="0" w:color="auto"/>
        <w:left w:val="none" w:sz="0" w:space="0" w:color="auto"/>
        <w:bottom w:val="none" w:sz="0" w:space="0" w:color="auto"/>
        <w:right w:val="none" w:sz="0" w:space="0" w:color="auto"/>
      </w:divBdr>
    </w:div>
    <w:div w:id="1263688317">
      <w:bodyDiv w:val="1"/>
      <w:marLeft w:val="0"/>
      <w:marRight w:val="0"/>
      <w:marTop w:val="0"/>
      <w:marBottom w:val="0"/>
      <w:divBdr>
        <w:top w:val="none" w:sz="0" w:space="0" w:color="auto"/>
        <w:left w:val="none" w:sz="0" w:space="0" w:color="auto"/>
        <w:bottom w:val="none" w:sz="0" w:space="0" w:color="auto"/>
        <w:right w:val="none" w:sz="0" w:space="0" w:color="auto"/>
      </w:divBdr>
      <w:divsChild>
        <w:div w:id="1651980070">
          <w:marLeft w:val="0"/>
          <w:marRight w:val="0"/>
          <w:marTop w:val="0"/>
          <w:marBottom w:val="0"/>
          <w:divBdr>
            <w:top w:val="none" w:sz="0" w:space="0" w:color="auto"/>
            <w:left w:val="none" w:sz="0" w:space="0" w:color="auto"/>
            <w:bottom w:val="none" w:sz="0" w:space="0" w:color="auto"/>
            <w:right w:val="none" w:sz="0" w:space="0" w:color="auto"/>
          </w:divBdr>
        </w:div>
      </w:divsChild>
    </w:div>
    <w:div w:id="1571381315">
      <w:bodyDiv w:val="1"/>
      <w:marLeft w:val="0"/>
      <w:marRight w:val="0"/>
      <w:marTop w:val="0"/>
      <w:marBottom w:val="0"/>
      <w:divBdr>
        <w:top w:val="none" w:sz="0" w:space="0" w:color="auto"/>
        <w:left w:val="none" w:sz="0" w:space="0" w:color="auto"/>
        <w:bottom w:val="none" w:sz="0" w:space="0" w:color="auto"/>
        <w:right w:val="none" w:sz="0" w:space="0" w:color="auto"/>
      </w:divBdr>
    </w:div>
    <w:div w:id="176568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0b603b10bcd1497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mmr@proton.m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nin01\Desktop\ToR%20LIFT%20Rakhine%20-%20Bseline%20Study.dotx" TargetMode="External"/></Relationships>
</file>

<file path=word/theme/theme1.xml><?xml version="1.0" encoding="utf-8"?>
<a:theme xmlns:a="http://schemas.openxmlformats.org/drawingml/2006/main" name="Motiv Office">
  <a:themeElements>
    <a:clrScheme name="PIN Basic Colours">
      <a:dk1>
        <a:sysClr val="windowText" lastClr="000000"/>
      </a:dk1>
      <a:lt1>
        <a:sysClr val="window" lastClr="FFFFFF"/>
      </a:lt1>
      <a:dk2>
        <a:srgbClr val="14418B"/>
      </a:dk2>
      <a:lt2>
        <a:srgbClr val="E8E9E9"/>
      </a:lt2>
      <a:accent1>
        <a:srgbClr val="14418B"/>
      </a:accent1>
      <a:accent2>
        <a:srgbClr val="EB5A4A"/>
      </a:accent2>
      <a:accent3>
        <a:srgbClr val="F9B000"/>
      </a:accent3>
      <a:accent4>
        <a:srgbClr val="49BDCF"/>
      </a:accent4>
      <a:accent5>
        <a:srgbClr val="43B386"/>
      </a:accent5>
      <a:accent6>
        <a:srgbClr val="E94161"/>
      </a:accent6>
      <a:hlink>
        <a:srgbClr val="14418B"/>
      </a:hlink>
      <a:folHlink>
        <a:srgbClr val="8E8D8D"/>
      </a:folHlink>
    </a:clrScheme>
    <a:fontScheme name="PIN Fonts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BF61604B5CFB428FCA4D470FBC206D" ma:contentTypeVersion="23" ma:contentTypeDescription="Create a new document." ma:contentTypeScope="" ma:versionID="63aafa92504faa75edb4d80e5ae4af1c">
  <xsd:schema xmlns:xsd="http://www.w3.org/2001/XMLSchema" xmlns:xs="http://www.w3.org/2001/XMLSchema" xmlns:p="http://schemas.microsoft.com/office/2006/metadata/properties" xmlns:ns1="http://schemas.microsoft.com/sharepoint/v3" xmlns:ns2="c27ea7cb-71f0-4e84-8567-50d9397e8abf" xmlns:ns3="3cf70c93-7c5c-47c0-b814-9c53d7424019" targetNamespace="http://schemas.microsoft.com/office/2006/metadata/properties" ma:root="true" ma:fieldsID="2fc3feed1875f0aae5c773fbecc27293" ns1:_="" ns2:_="" ns3:_="">
    <xsd:import namespace="http://schemas.microsoft.com/sharepoint/v3"/>
    <xsd:import namespace="c27ea7cb-71f0-4e84-8567-50d9397e8abf"/>
    <xsd:import namespace="3cf70c93-7c5c-47c0-b814-9c53d74240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_Flow_SignoffStatu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7ea7cb-71f0-4e84-8567-50d9397e8a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a80cb6d7-3d49-4954-ad8c-a6e8bf479263}" ma:internalName="TaxCatchAll" ma:showField="CatchAllData" ma:web="c27ea7cb-71f0-4e84-8567-50d9397e8a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f70c93-7c5c-47c0-b814-9c53d74240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d1d94eb-e748-476a-b8a1-9d7f1bd05a4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27ea7cb-71f0-4e84-8567-50d9397e8abf" xsi:nil="true"/>
    <lcf76f155ced4ddcb4097134ff3c332f xmlns="3cf70c93-7c5c-47c0-b814-9c53d7424019">
      <Terms xmlns="http://schemas.microsoft.com/office/infopath/2007/PartnerControls"/>
    </lcf76f155ced4ddcb4097134ff3c332f>
    <_ip_UnifiedCompliancePolicyProperties xmlns="http://schemas.microsoft.com/sharepoint/v3" xsi:nil="true"/>
    <_Flow_SignoffStatus xmlns="3cf70c93-7c5c-47c0-b814-9c53d742401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3A3D9-3068-4F00-B72A-72D53FF037B9}">
  <ds:schemaRefs>
    <ds:schemaRef ds:uri="http://schemas.microsoft.com/sharepoint/v3/contenttype/forms"/>
  </ds:schemaRefs>
</ds:datastoreItem>
</file>

<file path=customXml/itemProps2.xml><?xml version="1.0" encoding="utf-8"?>
<ds:datastoreItem xmlns:ds="http://schemas.openxmlformats.org/officeDocument/2006/customXml" ds:itemID="{07051DA1-3F06-438D-9C02-99451BE7F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7ea7cb-71f0-4e84-8567-50d9397e8abf"/>
    <ds:schemaRef ds:uri="3cf70c93-7c5c-47c0-b814-9c53d7424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5706B3-DADE-4E3A-8BB6-F2F53A38C24F}">
  <ds:schemaRefs>
    <ds:schemaRef ds:uri="http://purl.org/dc/terms/"/>
    <ds:schemaRef ds:uri="http://purl.org/dc/dcmityp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schemas.microsoft.com/sharepoint/v3"/>
    <ds:schemaRef ds:uri="http://www.w3.org/XML/1998/namespace"/>
    <ds:schemaRef ds:uri="http://schemas.microsoft.com/office/2006/documentManagement/types"/>
    <ds:schemaRef ds:uri="c27ea7cb-71f0-4e84-8567-50d9397e8abf"/>
    <ds:schemaRef ds:uri="3cf70c93-7c5c-47c0-b814-9c53d7424019"/>
  </ds:schemaRefs>
</ds:datastoreItem>
</file>

<file path=customXml/itemProps4.xml><?xml version="1.0" encoding="utf-8"?>
<ds:datastoreItem xmlns:ds="http://schemas.openxmlformats.org/officeDocument/2006/customXml" ds:itemID="{7B5F4469-93D7-4904-BF2D-F72808EE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 LIFT Rakhine - Bseline Study</Template>
  <TotalTime>305</TotalTime>
  <Pages>3</Pages>
  <Words>1089</Words>
  <Characters>6208</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People in Need</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dc:creator>
  <cp:lastModifiedBy>Hsu Yee Phyo</cp:lastModifiedBy>
  <cp:revision>14</cp:revision>
  <cp:lastPrinted>2023-06-21T07:08:00Z</cp:lastPrinted>
  <dcterms:created xsi:type="dcterms:W3CDTF">2024-04-03T08:35:00Z</dcterms:created>
  <dcterms:modified xsi:type="dcterms:W3CDTF">2024-04-10T06:42:00Z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0x01010038BF61604B5CFB428FCA4D470FBC206D</vt:lpwstr>
  </property>
  <property fmtid="{D5CDD505-2E9C-101B-9397-08002B2CF9AE}" pid="3" name="MediaServiceImageTags">
    <vt:lpwstr/>
  </property>
</Properties>
</file>